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FB" w:rsidRDefault="001408CE">
      <w:pPr>
        <w:pStyle w:val="Balk10"/>
        <w:keepNext/>
        <w:keepLines/>
        <w:shd w:val="clear" w:color="auto" w:fill="auto"/>
        <w:ind w:right="20"/>
      </w:pPr>
      <w:bookmarkStart w:id="0" w:name="bookmark0"/>
      <w:r>
        <w:t>TC. ALANYA 2. İCRA MÜDÜRLÜĞÜNDEN TAŞINMAZIN AÇIK ARTIRMA İLANI</w:t>
      </w:r>
      <w:bookmarkEnd w:id="0"/>
    </w:p>
    <w:p w:rsidR="00D577FB" w:rsidRDefault="002E1D30">
      <w:pPr>
        <w:pStyle w:val="Gvdemetni20"/>
        <w:shd w:val="clear" w:color="auto" w:fill="auto"/>
        <w:spacing w:line="160" w:lineRule="exact"/>
        <w:ind w:left="120"/>
      </w:pPr>
      <w:r>
        <w:pict>
          <v:shapetype id="_x0000_t202" coordsize="21600,21600" o:spt="202" path="m,l,21600r21600,l21600,xe">
            <v:stroke joinstyle="miter"/>
            <v:path gradientshapeok="t" o:connecttype="rect"/>
          </v:shapetype>
          <v:shape id="_x0000_s1026" type="#_x0000_t202" style="position:absolute;left:0;text-align:left;margin-left:270.4pt;margin-top:38.4pt;width:48.55pt;height:9.2pt;z-index:-125829376;mso-wrap-distance-left:5pt;mso-wrap-distance-right:5pt;mso-wrap-distance-bottom:.4pt;mso-position-horizontal-relative:margin;mso-position-vertical-relative:margin" filled="f" stroked="f">
            <v:textbox style="mso-fit-shape-to-text:t" inset="0,0,0,0">
              <w:txbxContent>
                <w:p w:rsidR="00D577FB" w:rsidRDefault="001408CE">
                  <w:pPr>
                    <w:pStyle w:val="Gvdemetni20"/>
                    <w:shd w:val="clear" w:color="auto" w:fill="auto"/>
                    <w:spacing w:line="150" w:lineRule="exact"/>
                    <w:ind w:left="100"/>
                    <w:jc w:val="left"/>
                  </w:pPr>
                  <w:proofErr w:type="gramStart"/>
                  <w:r>
                    <w:rPr>
                      <w:rStyle w:val="Gvdemetni2Exact"/>
                      <w:b/>
                      <w:bCs/>
                    </w:rPr>
                    <w:t>örnek</w:t>
                  </w:r>
                  <w:proofErr w:type="gramEnd"/>
                  <w:r>
                    <w:rPr>
                      <w:rStyle w:val="Gvdemetni2Exact"/>
                      <w:b/>
                      <w:bCs/>
                    </w:rPr>
                    <w:t xml:space="preserve"> No:27</w:t>
                  </w:r>
                </w:p>
              </w:txbxContent>
            </v:textbox>
            <w10:wrap type="square" anchorx="margin" anchory="margin"/>
          </v:shape>
        </w:pict>
      </w:r>
      <w:r w:rsidR="001408CE">
        <w:t>Dosya No: 2011/963 Talimat</w:t>
      </w:r>
    </w:p>
    <w:p w:rsidR="00D577FB" w:rsidRDefault="001408CE">
      <w:pPr>
        <w:pStyle w:val="Gvdemetni0"/>
        <w:shd w:val="clear" w:color="auto" w:fill="auto"/>
        <w:ind w:left="120" w:right="20" w:firstLine="100"/>
      </w:pPr>
      <w:r>
        <w:t xml:space="preserve">1 </w:t>
      </w:r>
      <w:r>
        <w:rPr>
          <w:rStyle w:val="GvdemetniKaln0ptbolukbraklyor"/>
        </w:rPr>
        <w:t xml:space="preserve">-Tapu Kaydı: </w:t>
      </w:r>
      <w:r>
        <w:t xml:space="preserve">Antalya ili, Alanya İlçesi, </w:t>
      </w:r>
      <w:proofErr w:type="spellStart"/>
      <w:r>
        <w:t>Kargıcak</w:t>
      </w:r>
      <w:proofErr w:type="spellEnd"/>
      <w:r>
        <w:t xml:space="preserve"> Köyü, 194 ada, 1 parsel, 25 cilt no, 2406 sayfa noda kayıtlı bulunan taşınmazın tapuda tamamı malik adına kayıtlı olup, taşınmazın niteliği ARSA, taşınmazın yüzölçümü 3.963,74 m2'dir.</w:t>
      </w:r>
    </w:p>
    <w:p w:rsidR="00D577FB" w:rsidRDefault="001408CE">
      <w:pPr>
        <w:pStyle w:val="Gvdemetni0"/>
        <w:shd w:val="clear" w:color="auto" w:fill="auto"/>
        <w:ind w:left="120" w:right="20" w:firstLine="100"/>
      </w:pPr>
      <w:r>
        <w:rPr>
          <w:rStyle w:val="GvdemetniKaln0ptbolukbraklyor"/>
        </w:rPr>
        <w:t xml:space="preserve">Hali Hazır Durumu: </w:t>
      </w:r>
      <w:r>
        <w:t xml:space="preserve">Antalya ili, Alanya ilçesi, </w:t>
      </w:r>
      <w:proofErr w:type="spellStart"/>
      <w:r>
        <w:t>Kargıcak</w:t>
      </w:r>
      <w:proofErr w:type="spellEnd"/>
      <w:r>
        <w:t xml:space="preserve"> Kasabası 194 ada, 1 </w:t>
      </w:r>
      <w:proofErr w:type="spellStart"/>
      <w:r>
        <w:t>nolu</w:t>
      </w:r>
      <w:proofErr w:type="spellEnd"/>
      <w:r>
        <w:t xml:space="preserve"> parsel </w:t>
      </w:r>
      <w:proofErr w:type="spellStart"/>
      <w:r>
        <w:t>Kargıcak</w:t>
      </w:r>
      <w:proofErr w:type="spellEnd"/>
      <w:r>
        <w:t xml:space="preserve"> kasaba merkezine, Alanya-Gazipaşa D-400 karayoluna ve denize yaklaşık 1500- 1600 m mesafededir. Taşınmazın bulunduğu çevre doğudan batıya doğru alçalan engebeli bir bölgedir. Bölgede yazlık villa siteleri vardır ve yapımı devam etmekte olan siteler vardır. Taşınmazın doğal hali engebeli olmasına rağmen fiiliyatta imar ve ihya çalışmaları yapılarak parsel düz bir arsa konumuna getirilmiştir. Parsel taş duvarlarla istinat duvarı yapılarak düzeltilmiş, parselin batı tarafında kot kurtaran yerle de istinat duvarının altına kapalı otoparklar yapılmıştır. Parsel üzerinde konut ve tarımsal faaliyet yoktur. Fakat konut yapımına uygun şekilde hazırlanmıştır. Taşınmazın açılmış yolu vardır, ulaşım sıkıntısı yoktur. Parsel uzaktan deniz, doğa ve Alanya manzarasına sahiptir. Bölgede hava ve gürültü kirliliği yoktur. Parselde elektrik, su, </w:t>
      </w:r>
      <w:proofErr w:type="spellStart"/>
      <w:r>
        <w:t>ptt</w:t>
      </w:r>
      <w:proofErr w:type="spellEnd"/>
      <w:r>
        <w:t>, v.s. belediye ve muhtarlık hizmetlerinden faydalanmakta, fakat bölgenin altyapı ve yolları tamamlanmamıştır. Parsel yazlık konut ve villa yapımı için uygun ve talep görebilecek bir parseldir.</w:t>
      </w:r>
    </w:p>
    <w:p w:rsidR="00D577FB" w:rsidRDefault="001408CE">
      <w:pPr>
        <w:pStyle w:val="Gvdemetni0"/>
        <w:shd w:val="clear" w:color="auto" w:fill="auto"/>
        <w:ind w:left="120" w:right="20" w:firstLine="100"/>
      </w:pPr>
      <w:r>
        <w:rPr>
          <w:rStyle w:val="GvdemetniKaln0ptbolukbraklyor"/>
        </w:rPr>
        <w:t xml:space="preserve">İmar Durumu: </w:t>
      </w:r>
      <w:r>
        <w:t xml:space="preserve">Antalya ili, Alanya ilçesi, </w:t>
      </w:r>
      <w:proofErr w:type="spellStart"/>
      <w:r>
        <w:t>Kargıcak</w:t>
      </w:r>
      <w:proofErr w:type="spellEnd"/>
      <w:r>
        <w:t xml:space="preserve"> Kasabası, 194 ada, 1 parsel mevcut imar planı içerisinde ayrık nizam 2 katlı konut alanında olup TAKS: 0,20, KAKS: 0,40 emsal ile 2 (z+1) kat inşaata müsaadelidir. Ön bahçe mesafesi 5,00 m, yan bahçe mesafesi 3,00 m, arka bahçe mesafesi h/2 olarak uygulanmaktadır.</w:t>
      </w:r>
    </w:p>
    <w:p w:rsidR="00D577FB" w:rsidRDefault="001408CE">
      <w:pPr>
        <w:pStyle w:val="Gvdemetni20"/>
        <w:shd w:val="clear" w:color="auto" w:fill="auto"/>
        <w:spacing w:line="187" w:lineRule="exact"/>
        <w:ind w:left="120" w:firstLine="100"/>
      </w:pPr>
      <w:r>
        <w:t>Muhammen Bedeli: 1.189500,00 TL % 18 KDV alıcıya aittir</w:t>
      </w:r>
    </w:p>
    <w:p w:rsidR="00D577FB" w:rsidRDefault="001408CE">
      <w:pPr>
        <w:pStyle w:val="Gvdemetni20"/>
        <w:shd w:val="clear" w:color="auto" w:fill="auto"/>
        <w:spacing w:line="187" w:lineRule="exact"/>
        <w:ind w:left="120" w:firstLine="100"/>
      </w:pPr>
      <w:r>
        <w:t xml:space="preserve">Satış Saati: </w:t>
      </w:r>
      <w:proofErr w:type="gramStart"/>
      <w:r>
        <w:t>10:00</w:t>
      </w:r>
      <w:proofErr w:type="gramEnd"/>
      <w:r>
        <w:t xml:space="preserve"> -10:10 Arası</w:t>
      </w:r>
    </w:p>
    <w:p w:rsidR="00D577FB" w:rsidRDefault="001408CE">
      <w:pPr>
        <w:pStyle w:val="Gvdemetni20"/>
        <w:shd w:val="clear" w:color="auto" w:fill="auto"/>
        <w:spacing w:line="187" w:lineRule="exact"/>
        <w:ind w:right="20"/>
        <w:jc w:val="center"/>
      </w:pPr>
      <w:r>
        <w:t xml:space="preserve">Satış Şartları: 1- Satış 14.08.2012 günü </w:t>
      </w:r>
      <w:proofErr w:type="spellStart"/>
      <w:r>
        <w:t>yukanda</w:t>
      </w:r>
      <w:proofErr w:type="spellEnd"/>
      <w:r>
        <w:t xml:space="preserve"> belirtilen saatler arasında ALANYA ADALET SARAYI İÇİ KAT: B2 MEZAT SALONU ALANYA ANTALYA adresinde açık artırma</w:t>
      </w:r>
    </w:p>
    <w:p w:rsidR="00D577FB" w:rsidRDefault="001408CE">
      <w:pPr>
        <w:pStyle w:val="Gvdemetni0"/>
        <w:shd w:val="clear" w:color="auto" w:fill="auto"/>
        <w:ind w:left="120" w:right="20"/>
      </w:pPr>
      <w:proofErr w:type="gramStart"/>
      <w:r>
        <w:t>suretiyle</w:t>
      </w:r>
      <w:proofErr w:type="gramEnd"/>
      <w:r>
        <w:t xml:space="preserve"> yapılacaktır. Bu artırmada tahmin edilen değerin %60'ını ve rüçhanlı alacaklılar varsa alacakları toplamını ve satış ve paylaştırma giderlerini geçmek şartı ile ihale olunur. Böyle bir bedele alıcı çıkmazsa en </w:t>
      </w:r>
      <w:proofErr w:type="spellStart"/>
      <w:r>
        <w:t>cok</w:t>
      </w:r>
      <w:proofErr w:type="spellEnd"/>
      <w:r>
        <w:t xml:space="preserve"> artıranın taahhüdü saklı kalmak </w:t>
      </w:r>
      <w:proofErr w:type="spellStart"/>
      <w:r>
        <w:t>şartiyle</w:t>
      </w:r>
      <w:proofErr w:type="spellEnd"/>
      <w:r>
        <w:t xml:space="preserve"> </w:t>
      </w:r>
      <w:r>
        <w:rPr>
          <w:rStyle w:val="GvdemetniKaln0ptbolukbraklyor"/>
        </w:rPr>
        <w:t xml:space="preserve">24.06.2012 günü ALANYA ADALET SARAYI İÇİ KAT: B2 MEZAT SALONU ALANYA ANTALYA adresinde </w:t>
      </w:r>
      <w:proofErr w:type="spellStart"/>
      <w:r>
        <w:rPr>
          <w:rStyle w:val="GvdemetniKaln0ptbolukbraklyor"/>
        </w:rPr>
        <w:t>yukanda</w:t>
      </w:r>
      <w:proofErr w:type="spellEnd"/>
      <w:r>
        <w:rPr>
          <w:rStyle w:val="GvdemetniKaln0ptbolukbraklyor"/>
        </w:rPr>
        <w:t xml:space="preserve"> belirtilen saatler arasında ikinci artırmaya </w:t>
      </w:r>
      <w:r>
        <w:t>çıkarılacaktır. Bu artırmada da rüçhanlı alacaklıların alacağını ve satış giderlerini geçmesi şartıyla en çok artırana ihale olunur.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D577FB" w:rsidRDefault="001408CE">
      <w:pPr>
        <w:pStyle w:val="Gvdemetni0"/>
        <w:numPr>
          <w:ilvl w:val="0"/>
          <w:numId w:val="1"/>
        </w:numPr>
        <w:shd w:val="clear" w:color="auto" w:fill="auto"/>
        <w:tabs>
          <w:tab w:val="left" w:pos="422"/>
        </w:tabs>
        <w:ind w:left="120" w:right="20" w:firstLine="100"/>
      </w:pPr>
      <w:r>
        <w:t xml:space="preserve">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%18 K.D.V. alıcıya aittir. Birikmiş vergiler ve </w:t>
      </w:r>
      <w:proofErr w:type="gramStart"/>
      <w:r>
        <w:t>tellaliye</w:t>
      </w:r>
      <w:proofErr w:type="gramEnd"/>
      <w:r>
        <w:t xml:space="preserve"> ücreti satış bedelinden ödenir.</w:t>
      </w:r>
    </w:p>
    <w:p w:rsidR="00D577FB" w:rsidRDefault="001408CE">
      <w:pPr>
        <w:pStyle w:val="Gvdemetni0"/>
        <w:numPr>
          <w:ilvl w:val="0"/>
          <w:numId w:val="1"/>
        </w:numPr>
        <w:shd w:val="clear" w:color="auto" w:fill="auto"/>
        <w:tabs>
          <w:tab w:val="left" w:pos="408"/>
        </w:tabs>
        <w:ind w:left="120" w:right="20" w:firstLine="10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D577FB" w:rsidRDefault="001408CE">
      <w:pPr>
        <w:pStyle w:val="Gvdemetni0"/>
        <w:numPr>
          <w:ilvl w:val="0"/>
          <w:numId w:val="1"/>
        </w:numPr>
        <w:shd w:val="clear" w:color="auto" w:fill="auto"/>
        <w:tabs>
          <w:tab w:val="left" w:pos="408"/>
        </w:tabs>
        <w:ind w:left="120" w:right="20" w:firstLine="100"/>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D577FB" w:rsidRDefault="001408CE">
      <w:pPr>
        <w:pStyle w:val="Gvdemetni0"/>
        <w:numPr>
          <w:ilvl w:val="0"/>
          <w:numId w:val="1"/>
        </w:numPr>
        <w:shd w:val="clear" w:color="auto" w:fill="auto"/>
        <w:tabs>
          <w:tab w:val="left" w:pos="413"/>
        </w:tabs>
        <w:ind w:left="120" w:right="20" w:firstLine="100"/>
      </w:pPr>
      <w:r>
        <w:t>Şartname, ilan tarihinden itibaren herkesin görebilmesi için dairede açık olup gideri verildiği takdirde isteyen alıcıya bir örneği gönderilebilir.</w:t>
      </w:r>
    </w:p>
    <w:p w:rsidR="00D577FB" w:rsidRDefault="001408CE">
      <w:pPr>
        <w:pStyle w:val="Gvdemetni0"/>
        <w:numPr>
          <w:ilvl w:val="0"/>
          <w:numId w:val="1"/>
        </w:numPr>
        <w:shd w:val="clear" w:color="auto" w:fill="auto"/>
        <w:tabs>
          <w:tab w:val="left" w:pos="485"/>
        </w:tabs>
        <w:ind w:left="120" w:right="20" w:firstLine="100"/>
      </w:pPr>
      <w:r>
        <w:t xml:space="preserve">Satışa iştirak edenlerin şartnameyi görmüş ve münderecatını kabul etmiş sayılacakları, başkaca bilgi almak isteyenlerin yukarıda yazılı dosya numarasıyla müdürlüğümüze başvurmaları </w:t>
      </w:r>
      <w:proofErr w:type="spellStart"/>
      <w:r>
        <w:t>iian</w:t>
      </w:r>
      <w:proofErr w:type="spellEnd"/>
      <w:r>
        <w:t xml:space="preserve"> olunur.21.06.2012</w:t>
      </w:r>
    </w:p>
    <w:p w:rsidR="00D577FB" w:rsidRDefault="001408CE">
      <w:pPr>
        <w:pStyle w:val="Gvdemetni0"/>
        <w:shd w:val="clear" w:color="auto" w:fill="auto"/>
        <w:ind w:left="120" w:firstLine="100"/>
      </w:pPr>
      <w:r>
        <w:t>İş bu ilan tebligat yapılamayan ilgililere tebligat yerine kaim olmak üzere ilan olunur.</w:t>
      </w:r>
    </w:p>
    <w:p w:rsidR="00D577FB" w:rsidRDefault="001408CE">
      <w:pPr>
        <w:pStyle w:val="Gvdemetni0"/>
        <w:shd w:val="clear" w:color="auto" w:fill="auto"/>
        <w:ind w:left="120" w:firstLine="100"/>
      </w:pPr>
      <w:r>
        <w:t xml:space="preserve">(*) İlgililer tabirine irtifak hakkı </w:t>
      </w:r>
      <w:proofErr w:type="spellStart"/>
      <w:r>
        <w:t>sahipleride</w:t>
      </w:r>
      <w:proofErr w:type="spellEnd"/>
      <w:r>
        <w:t xml:space="preserve"> </w:t>
      </w:r>
      <w:proofErr w:type="gramStart"/>
      <w:r>
        <w:t>dahildir</w:t>
      </w:r>
      <w:proofErr w:type="gramEnd"/>
      <w:r>
        <w:t>. (</w:t>
      </w:r>
      <w:proofErr w:type="spellStart"/>
      <w:r>
        <w:t>İİKm</w:t>
      </w:r>
      <w:proofErr w:type="spellEnd"/>
      <w:r>
        <w:t>.126)</w:t>
      </w:r>
    </w:p>
    <w:p w:rsidR="00D577FB" w:rsidRDefault="002E1D30">
      <w:pPr>
        <w:pStyle w:val="Gvdemetni20"/>
        <w:shd w:val="clear" w:color="auto" w:fill="auto"/>
        <w:spacing w:after="23" w:line="187" w:lineRule="exact"/>
        <w:ind w:right="2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2.4pt;margin-top:13.2pt;width:22.55pt;height:16.3pt;z-index:-125829375;mso-wrap-distance-left:5pt;mso-wrap-distance-right:5pt;mso-position-horizontal-relative:margin" wrapcoords="0 0 21600 0 21600 21600 0 21600 0 0">
            <v:imagedata r:id="rId7" o:title="image1"/>
            <w10:wrap type="tight" anchorx="margin"/>
          </v:shape>
        </w:pict>
      </w:r>
      <w:r w:rsidR="001408CE">
        <w:t xml:space="preserve">(Basın: 4144* </w:t>
      </w:r>
      <w:hyperlink r:id="rId8" w:history="1">
        <w:r w:rsidR="001408CE">
          <w:rPr>
            <w:rStyle w:val="Kpr"/>
            <w:lang w:val="en-US"/>
          </w:rPr>
          <w:t>www.bik.gov.tr</w:t>
        </w:r>
      </w:hyperlink>
      <w:r w:rsidR="001408CE">
        <w:rPr>
          <w:lang w:val="en-US"/>
        </w:rPr>
        <w:t>)</w:t>
      </w:r>
    </w:p>
    <w:p w:rsidR="00D577FB" w:rsidRDefault="00F86A1F">
      <w:pPr>
        <w:framePr w:h="326" w:wrap="notBeside" w:vAnchor="text" w:hAnchor="text" w:y="1"/>
        <w:rPr>
          <w:sz w:val="0"/>
          <w:szCs w:val="0"/>
        </w:rPr>
      </w:pPr>
      <w:r>
        <w:pict>
          <v:shape id="_x0000_i1025" type="#_x0000_t75" style="width:236.95pt;height:15.95pt">
            <v:imagedata r:id="rId9" r:href="rId10"/>
          </v:shape>
        </w:pict>
      </w:r>
    </w:p>
    <w:p w:rsidR="00D577FB" w:rsidRDefault="00D577FB">
      <w:pPr>
        <w:rPr>
          <w:sz w:val="2"/>
          <w:szCs w:val="2"/>
        </w:rPr>
      </w:pPr>
    </w:p>
    <w:p w:rsidR="00D577FB" w:rsidRDefault="00D577FB">
      <w:pPr>
        <w:rPr>
          <w:sz w:val="2"/>
          <w:szCs w:val="2"/>
        </w:rPr>
      </w:pPr>
    </w:p>
    <w:sectPr w:rsidR="00D577FB" w:rsidSect="00D577FB">
      <w:type w:val="continuous"/>
      <w:pgSz w:w="11909" w:h="16838"/>
      <w:pgMar w:top="2300" w:right="2807" w:bottom="2228" w:left="27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28" w:rsidRDefault="00AD5328" w:rsidP="00D577FB">
      <w:r>
        <w:separator/>
      </w:r>
    </w:p>
  </w:endnote>
  <w:endnote w:type="continuationSeparator" w:id="0">
    <w:p w:rsidR="00AD5328" w:rsidRDefault="00AD5328" w:rsidP="00D577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28" w:rsidRDefault="00AD5328"/>
  </w:footnote>
  <w:footnote w:type="continuationSeparator" w:id="0">
    <w:p w:rsidR="00AD5328" w:rsidRDefault="00AD53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8458B"/>
    <w:multiLevelType w:val="multilevel"/>
    <w:tmpl w:val="AB36C366"/>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577FB"/>
    <w:rsid w:val="001408CE"/>
    <w:rsid w:val="002632F3"/>
    <w:rsid w:val="002E1D30"/>
    <w:rsid w:val="00AD5328"/>
    <w:rsid w:val="00D577FB"/>
    <w:rsid w:val="00F86A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7F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577FB"/>
    <w:rPr>
      <w:color w:val="000080"/>
      <w:u w:val="single"/>
    </w:rPr>
  </w:style>
  <w:style w:type="character" w:customStyle="1" w:styleId="Gvdemetni2Exact">
    <w:name w:val="Gövde metni (2) Exact"/>
    <w:basedOn w:val="VarsaylanParagrafYazTipi"/>
    <w:rsid w:val="00D577FB"/>
    <w:rPr>
      <w:rFonts w:ascii="Arial" w:eastAsia="Arial" w:hAnsi="Arial" w:cs="Arial"/>
      <w:b/>
      <w:bCs/>
      <w:i w:val="0"/>
      <w:iCs w:val="0"/>
      <w:smallCaps w:val="0"/>
      <w:strike w:val="0"/>
      <w:spacing w:val="-10"/>
      <w:sz w:val="15"/>
      <w:szCs w:val="15"/>
      <w:u w:val="none"/>
    </w:rPr>
  </w:style>
  <w:style w:type="character" w:customStyle="1" w:styleId="Balk1">
    <w:name w:val="Başlık #1_"/>
    <w:basedOn w:val="VarsaylanParagrafYazTipi"/>
    <w:link w:val="Balk10"/>
    <w:rsid w:val="00D577FB"/>
    <w:rPr>
      <w:rFonts w:ascii="Arial" w:eastAsia="Arial" w:hAnsi="Arial" w:cs="Arial"/>
      <w:b/>
      <w:bCs/>
      <w:i w:val="0"/>
      <w:iCs w:val="0"/>
      <w:smallCaps w:val="0"/>
      <w:strike w:val="0"/>
      <w:spacing w:val="-10"/>
      <w:sz w:val="21"/>
      <w:szCs w:val="21"/>
      <w:u w:val="none"/>
    </w:rPr>
  </w:style>
  <w:style w:type="character" w:customStyle="1" w:styleId="Gvdemetni2">
    <w:name w:val="Gövde metni (2)_"/>
    <w:basedOn w:val="VarsaylanParagrafYazTipi"/>
    <w:link w:val="Gvdemetni20"/>
    <w:rsid w:val="00D577FB"/>
    <w:rPr>
      <w:rFonts w:ascii="Arial" w:eastAsia="Arial" w:hAnsi="Arial" w:cs="Arial"/>
      <w:b/>
      <w:bCs/>
      <w:i w:val="0"/>
      <w:iCs w:val="0"/>
      <w:smallCaps w:val="0"/>
      <w:strike w:val="0"/>
      <w:spacing w:val="-10"/>
      <w:sz w:val="16"/>
      <w:szCs w:val="16"/>
      <w:u w:val="none"/>
    </w:rPr>
  </w:style>
  <w:style w:type="character" w:customStyle="1" w:styleId="Gvdemetni">
    <w:name w:val="Gövde metni_"/>
    <w:basedOn w:val="VarsaylanParagrafYazTipi"/>
    <w:link w:val="Gvdemetni0"/>
    <w:rsid w:val="00D577FB"/>
    <w:rPr>
      <w:rFonts w:ascii="Arial" w:eastAsia="Arial" w:hAnsi="Arial" w:cs="Arial"/>
      <w:b w:val="0"/>
      <w:bCs w:val="0"/>
      <w:i w:val="0"/>
      <w:iCs w:val="0"/>
      <w:smallCaps w:val="0"/>
      <w:strike w:val="0"/>
      <w:sz w:val="16"/>
      <w:szCs w:val="16"/>
      <w:u w:val="none"/>
    </w:rPr>
  </w:style>
  <w:style w:type="character" w:customStyle="1" w:styleId="GvdemetniKaln0ptbolukbraklyor">
    <w:name w:val="Gövde metni + Kalın;0 pt boşluk bırakılıyor"/>
    <w:basedOn w:val="Gvdemetni"/>
    <w:rsid w:val="00D577FB"/>
    <w:rPr>
      <w:b/>
      <w:bCs/>
      <w:color w:val="000000"/>
      <w:spacing w:val="-10"/>
      <w:w w:val="100"/>
      <w:position w:val="0"/>
      <w:lang w:val="tr-TR"/>
    </w:rPr>
  </w:style>
  <w:style w:type="paragraph" w:customStyle="1" w:styleId="Gvdemetni20">
    <w:name w:val="Gövde metni (2)"/>
    <w:basedOn w:val="Normal"/>
    <w:link w:val="Gvdemetni2"/>
    <w:rsid w:val="00D577FB"/>
    <w:pPr>
      <w:shd w:val="clear" w:color="auto" w:fill="FFFFFF"/>
      <w:spacing w:line="0" w:lineRule="atLeast"/>
      <w:jc w:val="both"/>
    </w:pPr>
    <w:rPr>
      <w:rFonts w:ascii="Arial" w:eastAsia="Arial" w:hAnsi="Arial" w:cs="Arial"/>
      <w:b/>
      <w:bCs/>
      <w:spacing w:val="-10"/>
      <w:sz w:val="16"/>
      <w:szCs w:val="16"/>
    </w:rPr>
  </w:style>
  <w:style w:type="paragraph" w:customStyle="1" w:styleId="Balk10">
    <w:name w:val="Başlık #1"/>
    <w:basedOn w:val="Normal"/>
    <w:link w:val="Balk1"/>
    <w:rsid w:val="00D577FB"/>
    <w:pPr>
      <w:shd w:val="clear" w:color="auto" w:fill="FFFFFF"/>
      <w:spacing w:line="283" w:lineRule="exact"/>
      <w:jc w:val="center"/>
      <w:outlineLvl w:val="0"/>
    </w:pPr>
    <w:rPr>
      <w:rFonts w:ascii="Arial" w:eastAsia="Arial" w:hAnsi="Arial" w:cs="Arial"/>
      <w:b/>
      <w:bCs/>
      <w:spacing w:val="-10"/>
      <w:sz w:val="21"/>
      <w:szCs w:val="21"/>
    </w:rPr>
  </w:style>
  <w:style w:type="paragraph" w:customStyle="1" w:styleId="Gvdemetni0">
    <w:name w:val="Gövde metni"/>
    <w:basedOn w:val="Normal"/>
    <w:link w:val="Gvdemetni"/>
    <w:rsid w:val="00D577FB"/>
    <w:pPr>
      <w:shd w:val="clear" w:color="auto" w:fill="FFFFFF"/>
      <w:spacing w:line="187" w:lineRule="exact"/>
      <w:jc w:val="both"/>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DOCUME~1/USER/LOCALS~1/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2012-06-30T12:12:00Z</dcterms:created>
  <dcterms:modified xsi:type="dcterms:W3CDTF">2012-06-30T12:12:00Z</dcterms:modified>
</cp:coreProperties>
</file>