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EA7" w:rsidRDefault="009C6AA2">
      <w:pPr>
        <w:pStyle w:val="Balk10"/>
        <w:framePr w:w="9101" w:h="950" w:hRule="exact" w:wrap="none" w:vAnchor="page" w:hAnchor="page" w:x="1455" w:y="1380"/>
        <w:shd w:val="clear" w:color="auto" w:fill="auto"/>
        <w:spacing w:after="186" w:line="380" w:lineRule="exact"/>
        <w:ind w:left="840"/>
      </w:pPr>
      <w:bookmarkStart w:id="0" w:name="bookmark0"/>
      <w:r>
        <w:rPr>
          <w:rStyle w:val="Balk11"/>
          <w:b/>
          <w:bCs/>
        </w:rPr>
        <w:t>Ver Posta'ya gitsin!</w:t>
      </w:r>
      <w:bookmarkEnd w:id="0"/>
    </w:p>
    <w:p w:rsidR="00093EA7" w:rsidRDefault="009C6AA2">
      <w:pPr>
        <w:pStyle w:val="Balk30"/>
        <w:framePr w:w="9101" w:h="950" w:hRule="exact" w:wrap="none" w:vAnchor="page" w:hAnchor="page" w:x="1455" w:y="1380"/>
        <w:shd w:val="clear" w:color="auto" w:fill="auto"/>
        <w:spacing w:before="0" w:after="0" w:line="170" w:lineRule="exact"/>
        <w:ind w:left="40" w:right="585"/>
      </w:pPr>
      <w:bookmarkStart w:id="1" w:name="bookmark1"/>
      <w:r>
        <w:rPr>
          <w:rStyle w:val="Balk30ptbolukbraklyor"/>
          <w:b/>
          <w:bCs/>
        </w:rPr>
        <w:t xml:space="preserve">Müşteri Hizmetleri: </w:t>
      </w:r>
      <w:r>
        <w:t xml:space="preserve">0212 505 67 77 </w:t>
      </w:r>
      <w:proofErr w:type="spellStart"/>
      <w:r>
        <w:rPr>
          <w:rStyle w:val="Balk30ptbolukbraklyor"/>
          <w:b/>
          <w:bCs/>
        </w:rPr>
        <w:t>Fax</w:t>
      </w:r>
      <w:proofErr w:type="spellEnd"/>
      <w:r>
        <w:rPr>
          <w:rStyle w:val="Balk30ptbolukbraklyor"/>
          <w:b/>
          <w:bCs/>
        </w:rPr>
        <w:t xml:space="preserve">: </w:t>
      </w:r>
      <w:r>
        <w:t xml:space="preserve">0212 505 67 21 </w:t>
      </w:r>
      <w:r>
        <w:rPr>
          <w:rStyle w:val="Balk30ptbolukbraklyor"/>
          <w:b/>
          <w:bCs/>
        </w:rPr>
        <w:t xml:space="preserve">e-mail: </w:t>
      </w:r>
      <w:hyperlink r:id="rId7" w:history="1">
        <w:r>
          <w:rPr>
            <w:rStyle w:val="Kpr"/>
            <w:lang w:val="en-US"/>
          </w:rPr>
          <w:t>postaseriilan@posta.com.tr</w:t>
        </w:r>
        <w:bookmarkEnd w:id="1"/>
      </w:hyperlink>
    </w:p>
    <w:p w:rsidR="00093EA7" w:rsidRDefault="009C6AA2">
      <w:pPr>
        <w:pStyle w:val="Gvdemetni0"/>
        <w:framePr w:w="9101" w:h="8156" w:hRule="exact" w:wrap="none" w:vAnchor="page" w:hAnchor="page" w:x="1455" w:y="3727"/>
        <w:shd w:val="clear" w:color="auto" w:fill="auto"/>
        <w:spacing w:before="0"/>
        <w:ind w:left="40" w:right="160"/>
      </w:pPr>
      <w:proofErr w:type="gramStart"/>
      <w:r>
        <w:t xml:space="preserve">İstanbul İkitelli Entegre Sağlık </w:t>
      </w:r>
      <w:proofErr w:type="spellStart"/>
      <w:r>
        <w:t>Kampüsü</w:t>
      </w:r>
      <w:proofErr w:type="spellEnd"/>
      <w:r>
        <w:t xml:space="preserve"> Yapım İşleri ile Ürün ve Hizmetlerin Temin edilmesi işine ilişkin İzleme ve Değerlendirme </w:t>
      </w:r>
      <w:r>
        <w:rPr>
          <w:rStyle w:val="Gvdemetni11ptKaln10lek"/>
        </w:rPr>
        <w:t xml:space="preserve">j </w:t>
      </w:r>
      <w:r>
        <w:t xml:space="preserve">l Danışmanlığı Hizmet Alım İşi </w:t>
      </w:r>
      <w:r>
        <w:rPr>
          <w:rStyle w:val="Gvdemetnitalik0ptbolukbraklyor"/>
        </w:rPr>
        <w:t xml:space="preserve">“Sağlık Tesislerinin Kiralama Karşılığı Yaptırılması ile Tesislerdeki Tıbbi Hizmet Alanları </w:t>
      </w:r>
      <w:r>
        <w:rPr>
          <w:rStyle w:val="Gvdemetnitalik0ptbolukbraklyor"/>
        </w:rPr>
        <w:t>Dışındaki Hizmet ‘ ve Alanların İşletilmesi Karşılığında Yenilenmesine Dair Yönetmelik"</w:t>
      </w:r>
      <w:r>
        <w:t xml:space="preserve"> kapsamında açık ihale usulü ile ihale edilecektir.</w:t>
      </w:r>
      <w:proofErr w:type="gramEnd"/>
    </w:p>
    <w:p w:rsidR="00093EA7" w:rsidRDefault="009C6AA2">
      <w:pPr>
        <w:pStyle w:val="Gvdemetni30"/>
        <w:framePr w:w="9101" w:h="8156" w:hRule="exact" w:wrap="none" w:vAnchor="page" w:hAnchor="page" w:x="1455" w:y="3727"/>
        <w:shd w:val="clear" w:color="auto" w:fill="auto"/>
        <w:spacing w:after="11" w:line="130" w:lineRule="exact"/>
        <w:ind w:right="160"/>
      </w:pPr>
      <w:proofErr w:type="gramStart"/>
      <w:r>
        <w:t>ı</w:t>
      </w:r>
      <w:proofErr w:type="gramEnd"/>
    </w:p>
    <w:p w:rsidR="00093EA7" w:rsidRDefault="009C6AA2">
      <w:pPr>
        <w:pStyle w:val="Gvdemetni40"/>
        <w:framePr w:w="9101" w:h="8156" w:hRule="exact" w:wrap="none" w:vAnchor="page" w:hAnchor="page" w:x="1455" w:y="3727"/>
        <w:numPr>
          <w:ilvl w:val="0"/>
          <w:numId w:val="1"/>
        </w:numPr>
        <w:shd w:val="clear" w:color="auto" w:fill="auto"/>
        <w:tabs>
          <w:tab w:val="left" w:pos="213"/>
        </w:tabs>
        <w:spacing w:before="0"/>
        <w:ind w:left="40"/>
      </w:pPr>
      <w:r>
        <w:rPr>
          <w:rStyle w:val="Gvdemetni41"/>
          <w:b/>
          <w:bCs/>
        </w:rPr>
        <w:t>İhale Konusu Hizmetin Niteliği:</w:t>
      </w:r>
    </w:p>
    <w:p w:rsidR="00093EA7" w:rsidRDefault="009C6AA2">
      <w:pPr>
        <w:pStyle w:val="Gvdemetni0"/>
        <w:framePr w:w="9101" w:h="8156" w:hRule="exact" w:wrap="none" w:vAnchor="page" w:hAnchor="page" w:x="1455" w:y="3727"/>
        <w:shd w:val="clear" w:color="auto" w:fill="auto"/>
        <w:spacing w:before="0" w:line="197" w:lineRule="exact"/>
        <w:ind w:left="40" w:right="160"/>
      </w:pPr>
      <w:proofErr w:type="spellStart"/>
      <w:r>
        <w:t>Kampüste</w:t>
      </w:r>
      <w:proofErr w:type="spellEnd"/>
      <w:r>
        <w:t>; ihale kapsamında yer alan bütün binaların mimari, betonarme, elektrik, me</w:t>
      </w:r>
      <w:r>
        <w:t xml:space="preserve">kanik, altyapı ile çevre düzenlemesi ve hastanede </w:t>
      </w:r>
      <w:proofErr w:type="gramStart"/>
      <w:r>
        <w:t>(</w:t>
      </w:r>
      <w:proofErr w:type="gramEnd"/>
      <w:r>
        <w:t xml:space="preserve"> medikal mühendislik </w:t>
      </w:r>
      <w:proofErr w:type="spellStart"/>
      <w:r>
        <w:t>projelerinin"Kontrolü</w:t>
      </w:r>
      <w:proofErr w:type="spellEnd"/>
      <w:r>
        <w:t xml:space="preserve"> ve</w:t>
      </w:r>
    </w:p>
    <w:p w:rsidR="00093EA7" w:rsidRDefault="009C6AA2">
      <w:pPr>
        <w:pStyle w:val="Gvdemetni0"/>
        <w:framePr w:w="9101" w:h="8156" w:hRule="exact" w:wrap="none" w:vAnchor="page" w:hAnchor="page" w:x="1455" w:y="3727"/>
        <w:shd w:val="clear" w:color="auto" w:fill="auto"/>
        <w:tabs>
          <w:tab w:val="left" w:pos="7456"/>
        </w:tabs>
        <w:spacing w:before="0" w:line="197" w:lineRule="exact"/>
        <w:ind w:left="40" w:right="160"/>
      </w:pPr>
      <w:proofErr w:type="gramStart"/>
      <w:r>
        <w:t>sıfatıyla</w:t>
      </w:r>
      <w:proofErr w:type="gramEnd"/>
      <w:r>
        <w:t xml:space="preserve"> yapması düşünülen tüm yapı denetime ilişkin görevlerin [zemin, çevre, statik, elektrik, elektronik, mekanik (sıhhi tesisat ve ısıtma, soğutma, </w:t>
      </w:r>
      <w:r>
        <w:t>havalandırma), yangın, asansör, otomasyon, medikal mühendislik] yerine getirilmesini sağlamak, hazırlanan “As-</w:t>
      </w:r>
      <w:proofErr w:type="spellStart"/>
      <w:r>
        <w:t>built</w:t>
      </w:r>
      <w:proofErr w:type="spellEnd"/>
      <w:r>
        <w:t xml:space="preserve">” çizimlerini incelemek ve gerekli görüşlerini içeren rapor ile birlikte, komple bir takımını Tamamlama Belgesinin yayınlanmasından sonra 28 </w:t>
      </w:r>
      <w:r>
        <w:t>(yirmi sekiz) gün içerisinde İdareye sunmak,</w:t>
      </w:r>
      <w:r>
        <w:tab/>
        <w:t>,</w:t>
      </w:r>
    </w:p>
    <w:p w:rsidR="00093EA7" w:rsidRDefault="009C6AA2">
      <w:pPr>
        <w:pStyle w:val="Gvdemetni0"/>
        <w:framePr w:w="9101" w:h="8156" w:hRule="exact" w:wrap="none" w:vAnchor="page" w:hAnchor="page" w:x="1455" w:y="3727"/>
        <w:shd w:val="clear" w:color="auto" w:fill="auto"/>
        <w:spacing w:before="0" w:after="106" w:line="197" w:lineRule="exact"/>
        <w:ind w:left="40" w:right="160"/>
      </w:pPr>
      <w:r>
        <w:t xml:space="preserve">Yüklenici tarafından hazırlanan, inşaatların kapsamına giren her türlü donanım ve tesisatın işletim ve bakım </w:t>
      </w:r>
      <w:proofErr w:type="spellStart"/>
      <w:r>
        <w:t>tatiftıatlannı</w:t>
      </w:r>
      <w:proofErr w:type="spellEnd"/>
      <w:r>
        <w:t xml:space="preserve"> incelemek ve gerekli görüşlerini içeren rapor ile birlikte Tamamlama Belgesinin yayın</w:t>
      </w:r>
      <w:r>
        <w:t>lanmasından sonra 284yirmi sekiz</w:t>
      </w:r>
      <w:proofErr w:type="gramStart"/>
      <w:r>
        <w:t>)</w:t>
      </w:r>
      <w:proofErr w:type="gramEnd"/>
      <w:r>
        <w:t xml:space="preserve"> gün içinde İdareye teslim etmek gibi hizmetlerin alınması amaçlanmaktadır.</w:t>
      </w:r>
    </w:p>
    <w:p w:rsidR="00093EA7" w:rsidRDefault="009C6AA2">
      <w:pPr>
        <w:pStyle w:val="Gvdemetni0"/>
        <w:framePr w:w="9101" w:h="8156" w:hRule="exact" w:wrap="none" w:vAnchor="page" w:hAnchor="page" w:x="1455" w:y="3727"/>
        <w:shd w:val="clear" w:color="auto" w:fill="auto"/>
        <w:spacing w:before="0" w:after="30" w:line="140" w:lineRule="exact"/>
        <w:ind w:left="40"/>
      </w:pPr>
      <w:r>
        <w:t>Hizmetlerin sunum yeri Ankara ve İstanbul’dur.</w:t>
      </w:r>
    </w:p>
    <w:p w:rsidR="00093EA7" w:rsidRDefault="009C6AA2">
      <w:pPr>
        <w:pStyle w:val="Gvdemetni0"/>
        <w:framePr w:w="9101" w:h="8156" w:hRule="exact" w:wrap="none" w:vAnchor="page" w:hAnchor="page" w:x="1455" w:y="3727"/>
        <w:shd w:val="clear" w:color="auto" w:fill="auto"/>
        <w:spacing w:before="0" w:after="91" w:line="140" w:lineRule="exact"/>
        <w:ind w:left="40"/>
      </w:pPr>
      <w:r>
        <w:t>Sözleşme süresi işe başlama tarihinden itibaren 3 yıldır.</w:t>
      </w:r>
    </w:p>
    <w:p w:rsidR="00093EA7" w:rsidRDefault="009C6AA2">
      <w:pPr>
        <w:pStyle w:val="Balk40"/>
        <w:framePr w:w="9101" w:h="8156" w:hRule="exact" w:wrap="none" w:vAnchor="page" w:hAnchor="page" w:x="1455" w:y="3727"/>
        <w:numPr>
          <w:ilvl w:val="0"/>
          <w:numId w:val="1"/>
        </w:numPr>
        <w:shd w:val="clear" w:color="auto" w:fill="auto"/>
        <w:tabs>
          <w:tab w:val="left" w:pos="218"/>
        </w:tabs>
        <w:spacing w:before="0"/>
        <w:ind w:left="40"/>
      </w:pPr>
      <w:bookmarkStart w:id="2" w:name="bookmark2"/>
      <w:r>
        <w:t>İhaleye Katıl</w:t>
      </w:r>
      <w:r>
        <w:rPr>
          <w:rStyle w:val="Balk41"/>
          <w:b/>
          <w:bCs/>
        </w:rPr>
        <w:t>a</w:t>
      </w:r>
      <w:r>
        <w:t xml:space="preserve">bilmek İçin Gereken </w:t>
      </w:r>
      <w:r>
        <w:rPr>
          <w:rStyle w:val="Balk41"/>
          <w:b/>
          <w:bCs/>
        </w:rPr>
        <w:t>B</w:t>
      </w:r>
      <w:r>
        <w:t>elgel</w:t>
      </w:r>
      <w:r>
        <w:rPr>
          <w:rStyle w:val="Balk41"/>
          <w:b/>
          <w:bCs/>
        </w:rPr>
        <w:t>e</w:t>
      </w:r>
      <w:r>
        <w:t>r</w:t>
      </w:r>
      <w:bookmarkEnd w:id="2"/>
    </w:p>
    <w:p w:rsidR="00093EA7" w:rsidRDefault="009C6AA2">
      <w:pPr>
        <w:pStyle w:val="Gvdemetni0"/>
        <w:framePr w:w="9101" w:h="8156" w:hRule="exact" w:wrap="none" w:vAnchor="page" w:hAnchor="page" w:x="1455" w:y="3727"/>
        <w:numPr>
          <w:ilvl w:val="0"/>
          <w:numId w:val="2"/>
        </w:numPr>
        <w:shd w:val="clear" w:color="auto" w:fill="auto"/>
        <w:tabs>
          <w:tab w:val="left" w:pos="218"/>
        </w:tabs>
        <w:spacing w:before="0" w:line="187" w:lineRule="exact"/>
        <w:ind w:left="40"/>
      </w:pPr>
      <w:r>
        <w:t>Teklif vermeye yetkili olduğunu gösteren İmza Beyannamesi veya İmza Sirküleri.</w:t>
      </w:r>
    </w:p>
    <w:p w:rsidR="00093EA7" w:rsidRDefault="009C6AA2">
      <w:pPr>
        <w:pStyle w:val="Gvdemetni0"/>
        <w:framePr w:w="9101" w:h="8156" w:hRule="exact" w:wrap="none" w:vAnchor="page" w:hAnchor="page" w:x="1455" w:y="3727"/>
        <w:numPr>
          <w:ilvl w:val="0"/>
          <w:numId w:val="2"/>
        </w:numPr>
        <w:shd w:val="clear" w:color="auto" w:fill="auto"/>
        <w:tabs>
          <w:tab w:val="left" w:pos="237"/>
        </w:tabs>
        <w:spacing w:before="0" w:after="52" w:line="187" w:lineRule="exact"/>
        <w:ind w:left="40"/>
      </w:pPr>
      <w:r>
        <w:t>Şartname ekinde verilen bilgi formları.</w:t>
      </w:r>
    </w:p>
    <w:p w:rsidR="00093EA7" w:rsidRDefault="009C6AA2">
      <w:pPr>
        <w:pStyle w:val="Gvdemetni40"/>
        <w:framePr w:w="9101" w:h="8156" w:hRule="exact" w:wrap="none" w:vAnchor="page" w:hAnchor="page" w:x="1455" w:y="3727"/>
        <w:numPr>
          <w:ilvl w:val="0"/>
          <w:numId w:val="1"/>
        </w:numPr>
        <w:shd w:val="clear" w:color="auto" w:fill="auto"/>
        <w:tabs>
          <w:tab w:val="left" w:pos="227"/>
        </w:tabs>
        <w:spacing w:before="0"/>
        <w:ind w:left="40"/>
      </w:pPr>
      <w:r>
        <w:rPr>
          <w:rStyle w:val="Gvdemetni41"/>
          <w:b/>
          <w:bCs/>
        </w:rPr>
        <w:t>Ekonomik ve mali yeterliğe ilişkin koşullar:</w:t>
      </w:r>
    </w:p>
    <w:p w:rsidR="00093EA7" w:rsidRDefault="009C6AA2">
      <w:pPr>
        <w:pStyle w:val="Gvdemetni0"/>
        <w:framePr w:w="9101" w:h="8156" w:hRule="exact" w:wrap="none" w:vAnchor="page" w:hAnchor="page" w:x="1455" w:y="3727"/>
        <w:numPr>
          <w:ilvl w:val="0"/>
          <w:numId w:val="3"/>
        </w:numPr>
        <w:shd w:val="clear" w:color="auto" w:fill="auto"/>
        <w:tabs>
          <w:tab w:val="left" w:pos="213"/>
        </w:tabs>
        <w:spacing w:before="0" w:line="197" w:lineRule="exact"/>
        <w:ind w:left="40" w:right="160"/>
      </w:pPr>
      <w:r>
        <w:t xml:space="preserve">Asgari şart olarak, İsteklilerin ihale ilanının yayınlandığı yıldan önceki son beş yıllık </w:t>
      </w:r>
      <w:r>
        <w:t>ortalama cirolarının 3.000.000.-TL’ den daha düşük olmaması,</w:t>
      </w:r>
    </w:p>
    <w:p w:rsidR="00093EA7" w:rsidRDefault="009C6AA2">
      <w:pPr>
        <w:pStyle w:val="Gvdemetni0"/>
        <w:framePr w:w="9101" w:h="8156" w:hRule="exact" w:wrap="none" w:vAnchor="page" w:hAnchor="page" w:x="1455" w:y="3727"/>
        <w:numPr>
          <w:ilvl w:val="0"/>
          <w:numId w:val="3"/>
        </w:numPr>
        <w:shd w:val="clear" w:color="auto" w:fill="auto"/>
        <w:tabs>
          <w:tab w:val="left" w:pos="222"/>
        </w:tabs>
        <w:spacing w:before="0" w:after="106" w:line="197" w:lineRule="exact"/>
        <w:ind w:left="40" w:right="160"/>
      </w:pPr>
      <w:r>
        <w:t xml:space="preserve">Adayların bankalar </w:t>
      </w:r>
      <w:proofErr w:type="spellStart"/>
      <w:r>
        <w:t>nezdindeki</w:t>
      </w:r>
      <w:proofErr w:type="spellEnd"/>
      <w:r>
        <w:t xml:space="preserve"> kullanılmamış nakdi veya </w:t>
      </w:r>
      <w:proofErr w:type="spellStart"/>
      <w:r>
        <w:t>gayrinakdi</w:t>
      </w:r>
      <w:proofErr w:type="spellEnd"/>
      <w:r>
        <w:t xml:space="preserve"> kredisi ya da üzerinde kısıtlama bulunmayan mevduatı toplam 1.500.000.-TL’ den daha az olmaması istenmektedir.</w:t>
      </w:r>
    </w:p>
    <w:p w:rsidR="00093EA7" w:rsidRDefault="009C6AA2">
      <w:pPr>
        <w:pStyle w:val="Gvdemetni40"/>
        <w:framePr w:w="9101" w:h="8156" w:hRule="exact" w:wrap="none" w:vAnchor="page" w:hAnchor="page" w:x="1455" w:y="3727"/>
        <w:numPr>
          <w:ilvl w:val="0"/>
          <w:numId w:val="1"/>
        </w:numPr>
        <w:shd w:val="clear" w:color="auto" w:fill="auto"/>
        <w:tabs>
          <w:tab w:val="left" w:pos="222"/>
        </w:tabs>
        <w:spacing w:before="0" w:after="50" w:line="140" w:lineRule="exact"/>
        <w:ind w:left="40"/>
      </w:pPr>
      <w:r>
        <w:rPr>
          <w:rStyle w:val="Gvdemetni41"/>
          <w:b/>
          <w:bCs/>
        </w:rPr>
        <w:t xml:space="preserve">Mesleki ve teknik </w:t>
      </w:r>
      <w:r>
        <w:rPr>
          <w:rStyle w:val="Gvdemetni41"/>
          <w:b/>
          <w:bCs/>
        </w:rPr>
        <w:t>yeterliğe ilişkin koşullar:</w:t>
      </w:r>
    </w:p>
    <w:p w:rsidR="00093EA7" w:rsidRDefault="009C6AA2">
      <w:pPr>
        <w:pStyle w:val="Gvdemetni0"/>
        <w:framePr w:w="9101" w:h="8156" w:hRule="exact" w:wrap="none" w:vAnchor="page" w:hAnchor="page" w:x="1455" w:y="3727"/>
        <w:shd w:val="clear" w:color="auto" w:fill="auto"/>
        <w:spacing w:before="0" w:after="119" w:line="140" w:lineRule="exact"/>
        <w:ind w:left="40"/>
      </w:pPr>
      <w:r>
        <w:t xml:space="preserve">İsteklilerin yeterli sayılabilmeleri için aşağıda belirtilen </w:t>
      </w:r>
      <w:r>
        <w:rPr>
          <w:rStyle w:val="GvdemetniKaln"/>
        </w:rPr>
        <w:t xml:space="preserve">asgari şartları </w:t>
      </w:r>
      <w:r>
        <w:t>sağlamaları gerekmektedir.</w:t>
      </w:r>
    </w:p>
    <w:p w:rsidR="00093EA7" w:rsidRDefault="009C6AA2">
      <w:pPr>
        <w:pStyle w:val="Gvdemetni40"/>
        <w:framePr w:w="9101" w:h="8156" w:hRule="exact" w:wrap="none" w:vAnchor="page" w:hAnchor="page" w:x="1455" w:y="3727"/>
        <w:numPr>
          <w:ilvl w:val="0"/>
          <w:numId w:val="4"/>
        </w:numPr>
        <w:shd w:val="clear" w:color="auto" w:fill="auto"/>
        <w:tabs>
          <w:tab w:val="left" w:pos="218"/>
        </w:tabs>
        <w:spacing w:before="0" w:line="140" w:lineRule="exact"/>
        <w:ind w:left="40"/>
      </w:pPr>
      <w:r>
        <w:rPr>
          <w:rStyle w:val="Gvdemetni41"/>
          <w:b/>
          <w:bCs/>
        </w:rPr>
        <w:t>Özel hizmet deneyimi koşulu</w:t>
      </w:r>
    </w:p>
    <w:p w:rsidR="00093EA7" w:rsidRDefault="009C6AA2">
      <w:pPr>
        <w:pStyle w:val="Gvdemetni0"/>
        <w:framePr w:w="9101" w:h="8156" w:hRule="exact" w:wrap="none" w:vAnchor="page" w:hAnchor="page" w:x="1455" w:y="3727"/>
        <w:shd w:val="clear" w:color="auto" w:fill="auto"/>
        <w:spacing w:before="0" w:after="60" w:line="197" w:lineRule="exact"/>
        <w:ind w:left="40" w:right="160"/>
      </w:pPr>
      <w:r>
        <w:t>İsteklilerin; ilk ilan tarihinden itibaren geriye doğru son beş yıl içinde kabul işlemleri tamam</w:t>
      </w:r>
      <w:r>
        <w:t xml:space="preserve">lanan, </w:t>
      </w:r>
      <w:r>
        <w:rPr>
          <w:rStyle w:val="GvdemetniKaln"/>
        </w:rPr>
        <w:t xml:space="preserve">ilk yatırım maliyeti </w:t>
      </w:r>
      <w:r>
        <w:t xml:space="preserve">asgari </w:t>
      </w:r>
      <w:r>
        <w:rPr>
          <w:rStyle w:val="GvdemetniKaln"/>
        </w:rPr>
        <w:t xml:space="preserve">80.000.000 TL </w:t>
      </w:r>
      <w:r>
        <w:t>olan veya ilan tarihindeki T.C Merkez Bankası kurundan dönüşüm yapılarak hesaplanan tutara eşdeğer yapımla ilgili benzer bir işin;</w:t>
      </w:r>
    </w:p>
    <w:p w:rsidR="00093EA7" w:rsidRDefault="009C6AA2">
      <w:pPr>
        <w:pStyle w:val="Gvdemetni0"/>
        <w:framePr w:w="9101" w:h="8156" w:hRule="exact" w:wrap="none" w:vAnchor="page" w:hAnchor="page" w:x="1455" w:y="3727"/>
        <w:shd w:val="clear" w:color="auto" w:fill="auto"/>
        <w:spacing w:before="0" w:after="60" w:line="197" w:lineRule="exact"/>
        <w:ind w:left="40" w:right="160"/>
      </w:pPr>
      <w:r>
        <w:t xml:space="preserve">Danışmanlık hizmetini </w:t>
      </w:r>
      <w:r>
        <w:rPr>
          <w:rStyle w:val="GvdemetniKaln"/>
        </w:rPr>
        <w:t xml:space="preserve">en az </w:t>
      </w:r>
      <w:r>
        <w:t xml:space="preserve">% </w:t>
      </w:r>
      <w:r>
        <w:rPr>
          <w:rStyle w:val="GvdemetniKaln"/>
        </w:rPr>
        <w:t xml:space="preserve">80’ </w:t>
      </w:r>
      <w:r>
        <w:t xml:space="preserve">i </w:t>
      </w:r>
      <w:r>
        <w:rPr>
          <w:rStyle w:val="GvdemetniKaln"/>
        </w:rPr>
        <w:t xml:space="preserve">oranında </w:t>
      </w:r>
      <w:r>
        <w:t xml:space="preserve">gerçekleştirmek veya </w:t>
      </w:r>
      <w:r>
        <w:rPr>
          <w:rStyle w:val="GvdemetniKaln"/>
        </w:rPr>
        <w:t xml:space="preserve">en az </w:t>
      </w:r>
      <w:r>
        <w:t xml:space="preserve">% </w:t>
      </w:r>
      <w:r>
        <w:rPr>
          <w:rStyle w:val="GvdemetniKaln"/>
        </w:rPr>
        <w:t xml:space="preserve">80 oranında </w:t>
      </w:r>
      <w:r>
        <w:t xml:space="preserve">denetlemek veya yönetmek koşuluyla, ihale konusu bir işi veya benzer bir işi gerçekleştirmeleri asgari şart olarak istenmektedir. Değerlendirmede, isteklilerin tek sözleşmeye dayalı olarak alınmış iş deneyimleri dikkate alınır. Birden fazla iş </w:t>
      </w:r>
      <w:r>
        <w:t xml:space="preserve">deneyimi, bunlar benzer işlere ait olsa dahi toplanarak </w:t>
      </w:r>
      <w:proofErr w:type="spellStart"/>
      <w:r>
        <w:t>değerlSndirilmez</w:t>
      </w:r>
      <w:proofErr w:type="spellEnd"/>
      <w:r>
        <w:t>.</w:t>
      </w:r>
    </w:p>
    <w:p w:rsidR="00093EA7" w:rsidRDefault="009C6AA2">
      <w:pPr>
        <w:pStyle w:val="Gvdemetni40"/>
        <w:framePr w:w="9101" w:h="8156" w:hRule="exact" w:wrap="none" w:vAnchor="page" w:hAnchor="page" w:x="1455" w:y="3727"/>
        <w:numPr>
          <w:ilvl w:val="0"/>
          <w:numId w:val="4"/>
        </w:numPr>
        <w:shd w:val="clear" w:color="auto" w:fill="auto"/>
        <w:tabs>
          <w:tab w:val="left" w:pos="232"/>
        </w:tabs>
        <w:spacing w:before="0"/>
        <w:ind w:left="40"/>
      </w:pPr>
      <w:r>
        <w:rPr>
          <w:rStyle w:val="Gvdemetni41"/>
          <w:b/>
          <w:bCs/>
        </w:rPr>
        <w:t>Benzer iş koşulu</w:t>
      </w:r>
    </w:p>
    <w:p w:rsidR="00093EA7" w:rsidRDefault="009C6AA2">
      <w:pPr>
        <w:pStyle w:val="Gvdemetni0"/>
        <w:framePr w:w="9101" w:h="8156" w:hRule="exact" w:wrap="none" w:vAnchor="page" w:hAnchor="page" w:x="1455" w:y="3727"/>
        <w:shd w:val="clear" w:color="auto" w:fill="auto"/>
        <w:spacing w:before="0" w:after="106" w:line="197" w:lineRule="exact"/>
        <w:ind w:left="40" w:right="160"/>
      </w:pPr>
      <w:r>
        <w:t>Bu ihalede iş deneyiminde kullanılacak benzer işler; Kamu Özel Ortaklığı [</w:t>
      </w:r>
      <w:proofErr w:type="spellStart"/>
      <w:r>
        <w:t>Public</w:t>
      </w:r>
      <w:proofErr w:type="spellEnd"/>
      <w:r>
        <w:t xml:space="preserve"> </w:t>
      </w:r>
      <w:proofErr w:type="spellStart"/>
      <w:r>
        <w:t>Private</w:t>
      </w:r>
      <w:proofErr w:type="spellEnd"/>
      <w:r>
        <w:t xml:space="preserve"> </w:t>
      </w:r>
      <w:proofErr w:type="spellStart"/>
      <w:r>
        <w:t>Partnership</w:t>
      </w:r>
      <w:proofErr w:type="spellEnd"/>
      <w:r>
        <w:t xml:space="preserve"> (PPP), </w:t>
      </w:r>
      <w:proofErr w:type="spellStart"/>
      <w:r>
        <w:t>Private</w:t>
      </w:r>
      <w:proofErr w:type="spellEnd"/>
      <w:r>
        <w:t xml:space="preserve"> </w:t>
      </w:r>
      <w:proofErr w:type="spellStart"/>
      <w:r>
        <w:t>Finance</w:t>
      </w:r>
      <w:proofErr w:type="spellEnd"/>
      <w:r>
        <w:t xml:space="preserve"> </w:t>
      </w:r>
      <w:proofErr w:type="spellStart"/>
      <w:r>
        <w:t>Initiative</w:t>
      </w:r>
      <w:proofErr w:type="spellEnd"/>
      <w:r>
        <w:t xml:space="preserve"> (PFI), </w:t>
      </w:r>
      <w:proofErr w:type="spellStart"/>
      <w:r>
        <w:t>Privately</w:t>
      </w:r>
      <w:proofErr w:type="spellEnd"/>
      <w:r>
        <w:t xml:space="preserve"> </w:t>
      </w:r>
      <w:proofErr w:type="spellStart"/>
      <w:r>
        <w:t>Financed</w:t>
      </w:r>
      <w:proofErr w:type="spellEnd"/>
      <w:r>
        <w:t xml:space="preserve"> </w:t>
      </w:r>
      <w:proofErr w:type="spellStart"/>
      <w:r>
        <w:t>Projects</w:t>
      </w:r>
      <w:proofErr w:type="spellEnd"/>
      <w:r>
        <w:t xml:space="preserve"> (PFP), vb.] Modeli ile yapılmış Sağlık Tesisi yapım işinin kontrolörlük ve/veya denetim danışmanlığım yapmış olmak benzer iş olarak değerlendirilecektir.</w:t>
      </w:r>
    </w:p>
    <w:p w:rsidR="00093EA7" w:rsidRDefault="009C6AA2">
      <w:pPr>
        <w:pStyle w:val="Gvdemetni40"/>
        <w:framePr w:w="9101" w:h="8156" w:hRule="exact" w:wrap="none" w:vAnchor="page" w:hAnchor="page" w:x="1455" w:y="3727"/>
        <w:numPr>
          <w:ilvl w:val="0"/>
          <w:numId w:val="4"/>
        </w:numPr>
        <w:shd w:val="clear" w:color="auto" w:fill="auto"/>
        <w:tabs>
          <w:tab w:val="left" w:pos="213"/>
        </w:tabs>
        <w:spacing w:before="0" w:after="45" w:line="140" w:lineRule="exact"/>
        <w:ind w:left="40"/>
      </w:pPr>
      <w:r>
        <w:rPr>
          <w:rStyle w:val="Gvdemetni41"/>
          <w:b/>
          <w:bCs/>
        </w:rPr>
        <w:t>Personel durumu koşulu</w:t>
      </w:r>
    </w:p>
    <w:p w:rsidR="00093EA7" w:rsidRDefault="009C6AA2">
      <w:pPr>
        <w:pStyle w:val="Gvdemetni0"/>
        <w:framePr w:w="9101" w:h="8156" w:hRule="exact" w:wrap="none" w:vAnchor="page" w:hAnchor="page" w:x="1455" w:y="3727"/>
        <w:shd w:val="clear" w:color="auto" w:fill="auto"/>
        <w:spacing w:before="0" w:line="140" w:lineRule="exact"/>
        <w:ind w:left="40"/>
        <w:jc w:val="center"/>
      </w:pPr>
      <w:r>
        <w:rPr>
          <w:rStyle w:val="GvdemetniKaln"/>
        </w:rPr>
        <w:t xml:space="preserve">1) </w:t>
      </w:r>
      <w:r>
        <w:t xml:space="preserve">İhale konusu Danışmanlık hizmeti işi için </w:t>
      </w:r>
      <w:r>
        <w:rPr>
          <w:rStyle w:val="GvdemetniKaln"/>
        </w:rPr>
        <w:t xml:space="preserve">asgari olarak </w:t>
      </w:r>
      <w:r>
        <w:t>aşağıda poz</w:t>
      </w:r>
      <w:r>
        <w:t xml:space="preserve">isyon ve nitelikleri belirtilen </w:t>
      </w:r>
      <w:r>
        <w:rPr>
          <w:rStyle w:val="GvdemetniKaln"/>
        </w:rPr>
        <w:t xml:space="preserve">kilit personelin </w:t>
      </w:r>
      <w:r>
        <w:t>çalıştırılması istenmektedir.</w:t>
      </w:r>
    </w:p>
    <w:p w:rsidR="00093EA7" w:rsidRDefault="009C6AA2">
      <w:pPr>
        <w:pStyle w:val="Gvdemetni60"/>
        <w:framePr w:wrap="none" w:vAnchor="page" w:hAnchor="page" w:x="10412" w:y="15862"/>
        <w:shd w:val="clear" w:color="auto" w:fill="auto"/>
        <w:spacing w:line="410" w:lineRule="exact"/>
        <w:ind w:left="100"/>
      </w:pPr>
      <w:r>
        <w:rPr>
          <w:rStyle w:val="Gvdemetni61"/>
          <w:b/>
          <w:bCs/>
        </w:rPr>
        <w:t>J</w:t>
      </w:r>
    </w:p>
    <w:tbl>
      <w:tblPr>
        <w:tblOverlap w:val="never"/>
        <w:tblW w:w="0" w:type="auto"/>
        <w:tblLayout w:type="fixed"/>
        <w:tblCellMar>
          <w:left w:w="10" w:type="dxa"/>
          <w:right w:w="10" w:type="dxa"/>
        </w:tblCellMar>
        <w:tblLook w:val="04A0"/>
      </w:tblPr>
      <w:tblGrid>
        <w:gridCol w:w="6470"/>
        <w:gridCol w:w="1181"/>
        <w:gridCol w:w="888"/>
      </w:tblGrid>
      <w:tr w:rsidR="00093EA7">
        <w:tblPrEx>
          <w:tblCellMar>
            <w:top w:w="0" w:type="dxa"/>
            <w:bottom w:w="0" w:type="dxa"/>
          </w:tblCellMar>
        </w:tblPrEx>
        <w:trPr>
          <w:trHeight w:hRule="exact" w:val="398"/>
        </w:trPr>
        <w:tc>
          <w:tcPr>
            <w:tcW w:w="6470" w:type="dxa"/>
            <w:tcBorders>
              <w:top w:val="single" w:sz="4" w:space="0" w:color="auto"/>
              <w:left w:val="single" w:sz="4" w:space="0" w:color="auto"/>
            </w:tcBorders>
            <w:shd w:val="clear" w:color="auto" w:fill="FFFFFF"/>
          </w:tcPr>
          <w:p w:rsidR="00093EA7" w:rsidRDefault="009C6AA2">
            <w:pPr>
              <w:pStyle w:val="Gvdemetni0"/>
              <w:framePr w:w="8539" w:h="4277" w:wrap="none" w:vAnchor="page" w:hAnchor="page" w:x="1652" w:y="11959"/>
              <w:shd w:val="clear" w:color="auto" w:fill="auto"/>
              <w:spacing w:before="0" w:line="140" w:lineRule="exact"/>
              <w:ind w:left="3200"/>
              <w:jc w:val="left"/>
            </w:pPr>
            <w:r>
              <w:rPr>
                <w:rStyle w:val="GvdemetniKaln0"/>
              </w:rPr>
              <w:t>POZİSYON</w:t>
            </w:r>
          </w:p>
        </w:tc>
        <w:tc>
          <w:tcPr>
            <w:tcW w:w="1181" w:type="dxa"/>
            <w:tcBorders>
              <w:top w:val="single" w:sz="4" w:space="0" w:color="auto"/>
              <w:left w:val="single" w:sz="4" w:space="0" w:color="auto"/>
            </w:tcBorders>
            <w:shd w:val="clear" w:color="auto" w:fill="FFFFFF"/>
          </w:tcPr>
          <w:p w:rsidR="00093EA7" w:rsidRDefault="009C6AA2">
            <w:pPr>
              <w:pStyle w:val="Gvdemetni0"/>
              <w:framePr w:w="8539" w:h="4277" w:wrap="none" w:vAnchor="page" w:hAnchor="page" w:x="1652" w:y="11959"/>
              <w:shd w:val="clear" w:color="auto" w:fill="auto"/>
              <w:spacing w:before="0" w:line="187" w:lineRule="exact"/>
              <w:ind w:right="240"/>
              <w:jc w:val="right"/>
            </w:pPr>
            <w:r>
              <w:rPr>
                <w:rStyle w:val="GvdemetniKaln0"/>
              </w:rPr>
              <w:t>Asgari Tecrübe (Yıl)</w:t>
            </w:r>
          </w:p>
        </w:tc>
        <w:tc>
          <w:tcPr>
            <w:tcW w:w="888" w:type="dxa"/>
            <w:tcBorders>
              <w:top w:val="single" w:sz="4" w:space="0" w:color="auto"/>
              <w:left w:val="single" w:sz="4" w:space="0" w:color="auto"/>
              <w:right w:val="single" w:sz="4" w:space="0" w:color="auto"/>
            </w:tcBorders>
            <w:shd w:val="clear" w:color="auto" w:fill="FFFFFF"/>
          </w:tcPr>
          <w:p w:rsidR="00093EA7" w:rsidRDefault="009C6AA2">
            <w:pPr>
              <w:pStyle w:val="Gvdemetni0"/>
              <w:framePr w:w="8539" w:h="4277" w:wrap="none" w:vAnchor="page" w:hAnchor="page" w:x="1652" w:y="11959"/>
              <w:shd w:val="clear" w:color="auto" w:fill="auto"/>
              <w:spacing w:before="0" w:line="140" w:lineRule="exact"/>
              <w:jc w:val="center"/>
            </w:pPr>
            <w:r>
              <w:rPr>
                <w:rStyle w:val="GvdemetniKaln0"/>
              </w:rPr>
              <w:t>Adet</w:t>
            </w:r>
          </w:p>
        </w:tc>
      </w:tr>
      <w:tr w:rsidR="00093EA7">
        <w:tblPrEx>
          <w:tblCellMar>
            <w:top w:w="0" w:type="dxa"/>
            <w:bottom w:w="0" w:type="dxa"/>
          </w:tblCellMar>
        </w:tblPrEx>
        <w:trPr>
          <w:trHeight w:hRule="exact" w:val="821"/>
        </w:trPr>
        <w:tc>
          <w:tcPr>
            <w:tcW w:w="6470" w:type="dxa"/>
            <w:tcBorders>
              <w:top w:val="single" w:sz="4" w:space="0" w:color="auto"/>
              <w:left w:val="single" w:sz="4" w:space="0" w:color="auto"/>
            </w:tcBorders>
            <w:shd w:val="clear" w:color="auto" w:fill="FFFFFF"/>
          </w:tcPr>
          <w:p w:rsidR="00093EA7" w:rsidRDefault="009C6AA2">
            <w:pPr>
              <w:pStyle w:val="Gvdemetni0"/>
              <w:framePr w:w="8539" w:h="4277" w:wrap="none" w:vAnchor="page" w:hAnchor="page" w:x="1652" w:y="11959"/>
              <w:shd w:val="clear" w:color="auto" w:fill="auto"/>
              <w:spacing w:before="0" w:line="178" w:lineRule="exact"/>
            </w:pPr>
            <w:r>
              <w:rPr>
                <w:rStyle w:val="GvdemetniKaln0"/>
              </w:rPr>
              <w:t>1- Proje Yöneticisi</w:t>
            </w:r>
          </w:p>
          <w:p w:rsidR="00093EA7" w:rsidRDefault="009C6AA2">
            <w:pPr>
              <w:pStyle w:val="Gvdemetni0"/>
              <w:framePr w:w="8539" w:h="4277" w:wrap="none" w:vAnchor="page" w:hAnchor="page" w:x="1652" w:y="11959"/>
              <w:shd w:val="clear" w:color="auto" w:fill="auto"/>
              <w:spacing w:before="0" w:line="178" w:lineRule="exact"/>
            </w:pPr>
            <w:r>
              <w:rPr>
                <w:rStyle w:val="Gvdemetni1"/>
              </w:rPr>
              <w:t xml:space="preserve">(400 yataklı bir hastanenin </w:t>
            </w:r>
            <w:proofErr w:type="gramStart"/>
            <w:r>
              <w:rPr>
                <w:rStyle w:val="Gvdemetni1"/>
              </w:rPr>
              <w:t>konsept</w:t>
            </w:r>
            <w:proofErr w:type="gramEnd"/>
            <w:r>
              <w:rPr>
                <w:rStyle w:val="Gvdemetni1"/>
              </w:rPr>
              <w:t xml:space="preserve"> proje aşamasından, uygulama projesi aşamasına kadar olan süreçte görev almış veya </w:t>
            </w:r>
            <w:r>
              <w:rPr>
                <w:rStyle w:val="Gvdemetni1"/>
              </w:rPr>
              <w:t>inşaat aşamasında işin fiilen % 50’ sinde çalışmış mühendislik veya mimarlık dallarında eğitim almış)</w:t>
            </w:r>
          </w:p>
        </w:tc>
        <w:tc>
          <w:tcPr>
            <w:tcW w:w="1181" w:type="dxa"/>
            <w:tcBorders>
              <w:top w:val="single" w:sz="4" w:space="0" w:color="auto"/>
              <w:left w:val="single" w:sz="4" w:space="0" w:color="auto"/>
            </w:tcBorders>
            <w:shd w:val="clear" w:color="auto" w:fill="FFFFFF"/>
          </w:tcPr>
          <w:p w:rsidR="00093EA7" w:rsidRDefault="009C6AA2">
            <w:pPr>
              <w:pStyle w:val="Gvdemetni0"/>
              <w:framePr w:w="8539" w:h="4277" w:wrap="none" w:vAnchor="page" w:hAnchor="page" w:x="1652" w:y="11959"/>
              <w:shd w:val="clear" w:color="auto" w:fill="auto"/>
              <w:spacing w:before="0" w:line="140" w:lineRule="exact"/>
              <w:jc w:val="center"/>
            </w:pPr>
            <w:r>
              <w:rPr>
                <w:rStyle w:val="Gvdemetni1"/>
              </w:rPr>
              <w:t>10</w:t>
            </w:r>
          </w:p>
        </w:tc>
        <w:tc>
          <w:tcPr>
            <w:tcW w:w="888" w:type="dxa"/>
            <w:tcBorders>
              <w:top w:val="single" w:sz="4" w:space="0" w:color="auto"/>
              <w:left w:val="single" w:sz="4" w:space="0" w:color="auto"/>
              <w:right w:val="single" w:sz="4" w:space="0" w:color="auto"/>
            </w:tcBorders>
            <w:shd w:val="clear" w:color="auto" w:fill="FFFFFF"/>
          </w:tcPr>
          <w:p w:rsidR="00093EA7" w:rsidRDefault="009C6AA2">
            <w:pPr>
              <w:pStyle w:val="Gvdemetni0"/>
              <w:framePr w:w="8539" w:h="4277" w:wrap="none" w:vAnchor="page" w:hAnchor="page" w:x="1652" w:y="11959"/>
              <w:shd w:val="clear" w:color="auto" w:fill="auto"/>
              <w:spacing w:before="0" w:line="140" w:lineRule="exact"/>
              <w:jc w:val="center"/>
            </w:pPr>
            <w:r>
              <w:rPr>
                <w:rStyle w:val="Gvdemetni1"/>
              </w:rPr>
              <w:t>1</w:t>
            </w:r>
          </w:p>
        </w:tc>
      </w:tr>
      <w:tr w:rsidR="00093EA7">
        <w:tblPrEx>
          <w:tblCellMar>
            <w:top w:w="0" w:type="dxa"/>
            <w:bottom w:w="0" w:type="dxa"/>
          </w:tblCellMar>
        </w:tblPrEx>
        <w:trPr>
          <w:trHeight w:hRule="exact" w:val="691"/>
        </w:trPr>
        <w:tc>
          <w:tcPr>
            <w:tcW w:w="6470" w:type="dxa"/>
            <w:tcBorders>
              <w:top w:val="single" w:sz="4" w:space="0" w:color="auto"/>
              <w:left w:val="single" w:sz="4" w:space="0" w:color="auto"/>
            </w:tcBorders>
            <w:shd w:val="clear" w:color="auto" w:fill="FFFFFF"/>
          </w:tcPr>
          <w:p w:rsidR="00093EA7" w:rsidRDefault="009C6AA2">
            <w:pPr>
              <w:pStyle w:val="Gvdemetni0"/>
              <w:framePr w:w="8539" w:h="4277" w:wrap="none" w:vAnchor="page" w:hAnchor="page" w:x="1652" w:y="11959"/>
              <w:shd w:val="clear" w:color="auto" w:fill="auto"/>
              <w:spacing w:before="0" w:line="168" w:lineRule="exact"/>
            </w:pPr>
            <w:r>
              <w:rPr>
                <w:rStyle w:val="GvdemetniKaln0"/>
              </w:rPr>
              <w:t>2- Tıbbi Donanım Planlayıcısı</w:t>
            </w:r>
          </w:p>
          <w:p w:rsidR="00093EA7" w:rsidRDefault="009C6AA2">
            <w:pPr>
              <w:pStyle w:val="Gvdemetni0"/>
              <w:framePr w:w="8539" w:h="4277" w:wrap="none" w:vAnchor="page" w:hAnchor="page" w:x="1652" w:y="11959"/>
              <w:shd w:val="clear" w:color="auto" w:fill="auto"/>
              <w:spacing w:before="0" w:line="168" w:lineRule="exact"/>
              <w:ind w:left="120"/>
              <w:jc w:val="left"/>
            </w:pPr>
            <w:r>
              <w:rPr>
                <w:rStyle w:val="Gvdemetni1"/>
              </w:rPr>
              <w:t>(</w:t>
            </w:r>
            <w:proofErr w:type="spellStart"/>
            <w:r>
              <w:rPr>
                <w:rStyle w:val="Gvdemetni1"/>
              </w:rPr>
              <w:t>Biomedikal</w:t>
            </w:r>
            <w:proofErr w:type="spellEnd"/>
            <w:r>
              <w:rPr>
                <w:rStyle w:val="Gvdemetni1"/>
              </w:rPr>
              <w:t xml:space="preserve">, tıp, işletme, mimarlık veya mühendislik dallarında eğitim almış, en az 400 yataklı bir hastanenin tıbbi </w:t>
            </w:r>
            <w:r>
              <w:rPr>
                <w:rStyle w:val="Gvdemetni1"/>
              </w:rPr>
              <w:t>planlamasını gerçekleştirmiş)</w:t>
            </w:r>
          </w:p>
        </w:tc>
        <w:tc>
          <w:tcPr>
            <w:tcW w:w="1181" w:type="dxa"/>
            <w:tcBorders>
              <w:top w:val="single" w:sz="4" w:space="0" w:color="auto"/>
              <w:left w:val="single" w:sz="4" w:space="0" w:color="auto"/>
            </w:tcBorders>
            <w:shd w:val="clear" w:color="auto" w:fill="FFFFFF"/>
          </w:tcPr>
          <w:p w:rsidR="00093EA7" w:rsidRDefault="009C6AA2">
            <w:pPr>
              <w:pStyle w:val="Gvdemetni0"/>
              <w:framePr w:w="8539" w:h="4277" w:wrap="none" w:vAnchor="page" w:hAnchor="page" w:x="1652" w:y="11959"/>
              <w:shd w:val="clear" w:color="auto" w:fill="auto"/>
              <w:spacing w:before="0" w:line="140" w:lineRule="exact"/>
              <w:jc w:val="center"/>
            </w:pPr>
            <w:r>
              <w:rPr>
                <w:rStyle w:val="Gvdemetni1"/>
              </w:rPr>
              <w:t>5</w:t>
            </w:r>
          </w:p>
        </w:tc>
        <w:tc>
          <w:tcPr>
            <w:tcW w:w="888" w:type="dxa"/>
            <w:tcBorders>
              <w:top w:val="single" w:sz="4" w:space="0" w:color="auto"/>
              <w:left w:val="single" w:sz="4" w:space="0" w:color="auto"/>
              <w:right w:val="single" w:sz="4" w:space="0" w:color="auto"/>
            </w:tcBorders>
            <w:shd w:val="clear" w:color="auto" w:fill="FFFFFF"/>
          </w:tcPr>
          <w:p w:rsidR="00093EA7" w:rsidRDefault="009C6AA2">
            <w:pPr>
              <w:pStyle w:val="Gvdemetni0"/>
              <w:framePr w:w="8539" w:h="4277" w:wrap="none" w:vAnchor="page" w:hAnchor="page" w:x="1652" w:y="11959"/>
              <w:shd w:val="clear" w:color="auto" w:fill="auto"/>
              <w:spacing w:before="0" w:line="140" w:lineRule="exact"/>
              <w:jc w:val="center"/>
            </w:pPr>
            <w:proofErr w:type="gramStart"/>
            <w:r>
              <w:rPr>
                <w:rStyle w:val="Gvdemetni1"/>
              </w:rPr>
              <w:t>l</w:t>
            </w:r>
            <w:proofErr w:type="gramEnd"/>
          </w:p>
        </w:tc>
      </w:tr>
      <w:tr w:rsidR="00093EA7">
        <w:tblPrEx>
          <w:tblCellMar>
            <w:top w:w="0" w:type="dxa"/>
            <w:bottom w:w="0" w:type="dxa"/>
          </w:tblCellMar>
        </w:tblPrEx>
        <w:trPr>
          <w:trHeight w:hRule="exact" w:val="677"/>
        </w:trPr>
        <w:tc>
          <w:tcPr>
            <w:tcW w:w="6470" w:type="dxa"/>
            <w:tcBorders>
              <w:top w:val="single" w:sz="4" w:space="0" w:color="auto"/>
              <w:left w:val="single" w:sz="4" w:space="0" w:color="auto"/>
            </w:tcBorders>
            <w:shd w:val="clear" w:color="auto" w:fill="FFFFFF"/>
          </w:tcPr>
          <w:p w:rsidR="00093EA7" w:rsidRDefault="009C6AA2">
            <w:pPr>
              <w:pStyle w:val="Gvdemetni0"/>
              <w:framePr w:w="8539" w:h="4277" w:wrap="none" w:vAnchor="page" w:hAnchor="page" w:x="1652" w:y="11959"/>
              <w:shd w:val="clear" w:color="auto" w:fill="auto"/>
              <w:spacing w:before="0" w:line="173" w:lineRule="exact"/>
            </w:pPr>
            <w:r>
              <w:rPr>
                <w:rStyle w:val="GvdemetniKaln0"/>
              </w:rPr>
              <w:t>3- Operasyon ve Hastane Yönetimi Planlayıcısı</w:t>
            </w:r>
          </w:p>
          <w:p w:rsidR="00093EA7" w:rsidRDefault="009C6AA2">
            <w:pPr>
              <w:pStyle w:val="Gvdemetni0"/>
              <w:framePr w:w="8539" w:h="4277" w:wrap="none" w:vAnchor="page" w:hAnchor="page" w:x="1652" w:y="11959"/>
              <w:shd w:val="clear" w:color="auto" w:fill="auto"/>
              <w:spacing w:before="0" w:line="173" w:lineRule="exact"/>
              <w:ind w:left="120"/>
              <w:jc w:val="left"/>
            </w:pPr>
            <w:r>
              <w:rPr>
                <w:rStyle w:val="Gvdemetni1"/>
              </w:rPr>
              <w:t>(</w:t>
            </w:r>
            <w:proofErr w:type="spellStart"/>
            <w:r>
              <w:rPr>
                <w:rStyle w:val="Gvdemetni1"/>
              </w:rPr>
              <w:t>Biomedikal</w:t>
            </w:r>
            <w:proofErr w:type="spellEnd"/>
            <w:r>
              <w:rPr>
                <w:rStyle w:val="Gvdemetni1"/>
              </w:rPr>
              <w:t>, tıp, işletme, mimarlık veya mühendislik dallarında eğitim almış, en az 400 yataklı bir hastanenin operasyon planlaması veya yönetiminde görev almış)</w:t>
            </w:r>
          </w:p>
        </w:tc>
        <w:tc>
          <w:tcPr>
            <w:tcW w:w="1181" w:type="dxa"/>
            <w:tcBorders>
              <w:top w:val="single" w:sz="4" w:space="0" w:color="auto"/>
              <w:left w:val="single" w:sz="4" w:space="0" w:color="auto"/>
            </w:tcBorders>
            <w:shd w:val="clear" w:color="auto" w:fill="FFFFFF"/>
          </w:tcPr>
          <w:p w:rsidR="00093EA7" w:rsidRDefault="009C6AA2">
            <w:pPr>
              <w:pStyle w:val="Gvdemetni0"/>
              <w:framePr w:w="8539" w:h="4277" w:wrap="none" w:vAnchor="page" w:hAnchor="page" w:x="1652" w:y="11959"/>
              <w:shd w:val="clear" w:color="auto" w:fill="auto"/>
              <w:spacing w:before="0" w:line="140" w:lineRule="exact"/>
              <w:jc w:val="center"/>
            </w:pPr>
            <w:r>
              <w:rPr>
                <w:rStyle w:val="Gvdemetni1"/>
              </w:rPr>
              <w:t>5</w:t>
            </w:r>
          </w:p>
        </w:tc>
        <w:tc>
          <w:tcPr>
            <w:tcW w:w="888" w:type="dxa"/>
            <w:tcBorders>
              <w:top w:val="single" w:sz="4" w:space="0" w:color="auto"/>
              <w:left w:val="single" w:sz="4" w:space="0" w:color="auto"/>
              <w:right w:val="single" w:sz="4" w:space="0" w:color="auto"/>
            </w:tcBorders>
            <w:shd w:val="clear" w:color="auto" w:fill="FFFFFF"/>
          </w:tcPr>
          <w:p w:rsidR="00093EA7" w:rsidRDefault="009C6AA2">
            <w:pPr>
              <w:pStyle w:val="Gvdemetni0"/>
              <w:framePr w:w="8539" w:h="4277" w:wrap="none" w:vAnchor="page" w:hAnchor="page" w:x="1652" w:y="11959"/>
              <w:shd w:val="clear" w:color="auto" w:fill="auto"/>
              <w:spacing w:before="0" w:line="140" w:lineRule="exact"/>
              <w:jc w:val="center"/>
            </w:pPr>
            <w:r>
              <w:rPr>
                <w:rStyle w:val="Gvdemetni1"/>
              </w:rPr>
              <w:t>1</w:t>
            </w:r>
          </w:p>
        </w:tc>
      </w:tr>
      <w:tr w:rsidR="00093EA7">
        <w:tblPrEx>
          <w:tblCellMar>
            <w:top w:w="0" w:type="dxa"/>
            <w:bottom w:w="0" w:type="dxa"/>
          </w:tblCellMar>
        </w:tblPrEx>
        <w:trPr>
          <w:trHeight w:hRule="exact" w:val="682"/>
        </w:trPr>
        <w:tc>
          <w:tcPr>
            <w:tcW w:w="6470" w:type="dxa"/>
            <w:tcBorders>
              <w:top w:val="single" w:sz="4" w:space="0" w:color="auto"/>
              <w:left w:val="single" w:sz="4" w:space="0" w:color="auto"/>
            </w:tcBorders>
            <w:shd w:val="clear" w:color="auto" w:fill="FFFFFF"/>
          </w:tcPr>
          <w:p w:rsidR="00093EA7" w:rsidRDefault="009C6AA2">
            <w:pPr>
              <w:pStyle w:val="Gvdemetni0"/>
              <w:framePr w:w="8539" w:h="4277" w:wrap="none" w:vAnchor="page" w:hAnchor="page" w:x="1652" w:y="11959"/>
              <w:shd w:val="clear" w:color="auto" w:fill="auto"/>
              <w:spacing w:before="0" w:line="173" w:lineRule="exact"/>
            </w:pPr>
            <w:r>
              <w:rPr>
                <w:rStyle w:val="Gvdemetni1"/>
              </w:rPr>
              <w:t xml:space="preserve">4- </w:t>
            </w:r>
            <w:r>
              <w:rPr>
                <w:rStyle w:val="GvdemetniKaln0"/>
              </w:rPr>
              <w:t>Bilgi</w:t>
            </w:r>
            <w:r>
              <w:rPr>
                <w:rStyle w:val="GvdemetniKaln0"/>
              </w:rPr>
              <w:t xml:space="preserve"> Teknolojileri Uygulayıcısı</w:t>
            </w:r>
          </w:p>
          <w:p w:rsidR="00093EA7" w:rsidRDefault="009C6AA2">
            <w:pPr>
              <w:pStyle w:val="Gvdemetni0"/>
              <w:framePr w:w="8539" w:h="4277" w:wrap="none" w:vAnchor="page" w:hAnchor="page" w:x="1652" w:y="11959"/>
              <w:shd w:val="clear" w:color="auto" w:fill="auto"/>
              <w:spacing w:before="0" w:line="173" w:lineRule="exact"/>
              <w:ind w:left="120"/>
              <w:jc w:val="left"/>
            </w:pPr>
            <w:r>
              <w:rPr>
                <w:rStyle w:val="Gvdemetni1"/>
              </w:rPr>
              <w:t>(Elektrik, Elektronik, Elektrik-Elektronik, Bilgisayar mühendisliğinde eğitim almış, 400 yataklı bir hastanenin Bilgi Teknolojileri alt yapısını planlamış, uygulamış veya denetlemiş)</w:t>
            </w:r>
          </w:p>
        </w:tc>
        <w:tc>
          <w:tcPr>
            <w:tcW w:w="1181" w:type="dxa"/>
            <w:tcBorders>
              <w:top w:val="single" w:sz="4" w:space="0" w:color="auto"/>
              <w:left w:val="single" w:sz="4" w:space="0" w:color="auto"/>
            </w:tcBorders>
            <w:shd w:val="clear" w:color="auto" w:fill="FFFFFF"/>
          </w:tcPr>
          <w:p w:rsidR="00093EA7" w:rsidRDefault="009C6AA2">
            <w:pPr>
              <w:pStyle w:val="Gvdemetni0"/>
              <w:framePr w:w="8539" w:h="4277" w:wrap="none" w:vAnchor="page" w:hAnchor="page" w:x="1652" w:y="11959"/>
              <w:shd w:val="clear" w:color="auto" w:fill="auto"/>
              <w:spacing w:before="0" w:line="140" w:lineRule="exact"/>
              <w:jc w:val="center"/>
            </w:pPr>
            <w:r>
              <w:rPr>
                <w:rStyle w:val="Gvdemetni1"/>
              </w:rPr>
              <w:t>5</w:t>
            </w:r>
          </w:p>
        </w:tc>
        <w:tc>
          <w:tcPr>
            <w:tcW w:w="888" w:type="dxa"/>
            <w:tcBorders>
              <w:top w:val="single" w:sz="4" w:space="0" w:color="auto"/>
              <w:left w:val="single" w:sz="4" w:space="0" w:color="auto"/>
              <w:right w:val="single" w:sz="4" w:space="0" w:color="auto"/>
            </w:tcBorders>
            <w:shd w:val="clear" w:color="auto" w:fill="FFFFFF"/>
          </w:tcPr>
          <w:p w:rsidR="00093EA7" w:rsidRDefault="009C6AA2">
            <w:pPr>
              <w:pStyle w:val="Gvdemetni0"/>
              <w:framePr w:w="8539" w:h="4277" w:wrap="none" w:vAnchor="page" w:hAnchor="page" w:x="1652" w:y="11959"/>
              <w:shd w:val="clear" w:color="auto" w:fill="auto"/>
              <w:spacing w:before="0" w:line="140" w:lineRule="exact"/>
              <w:jc w:val="center"/>
            </w:pPr>
            <w:r>
              <w:rPr>
                <w:rStyle w:val="Gvdemetni1"/>
              </w:rPr>
              <w:t>1</w:t>
            </w:r>
          </w:p>
        </w:tc>
      </w:tr>
      <w:tr w:rsidR="00093EA7">
        <w:tblPrEx>
          <w:tblCellMar>
            <w:top w:w="0" w:type="dxa"/>
            <w:bottom w:w="0" w:type="dxa"/>
          </w:tblCellMar>
        </w:tblPrEx>
        <w:trPr>
          <w:trHeight w:hRule="exact" w:val="1008"/>
        </w:trPr>
        <w:tc>
          <w:tcPr>
            <w:tcW w:w="6470" w:type="dxa"/>
            <w:tcBorders>
              <w:top w:val="single" w:sz="4" w:space="0" w:color="auto"/>
              <w:left w:val="single" w:sz="4" w:space="0" w:color="auto"/>
            </w:tcBorders>
            <w:shd w:val="clear" w:color="auto" w:fill="FFFFFF"/>
          </w:tcPr>
          <w:p w:rsidR="00093EA7" w:rsidRDefault="009C6AA2">
            <w:pPr>
              <w:pStyle w:val="Gvdemetni0"/>
              <w:framePr w:w="8539" w:h="4277" w:wrap="none" w:vAnchor="page" w:hAnchor="page" w:x="1652" w:y="11959"/>
              <w:shd w:val="clear" w:color="auto" w:fill="auto"/>
              <w:spacing w:before="0" w:line="173" w:lineRule="exact"/>
            </w:pPr>
            <w:r>
              <w:rPr>
                <w:rStyle w:val="GvdemetniKaln0"/>
              </w:rPr>
              <w:t>5-Hukukçu ’</w:t>
            </w:r>
          </w:p>
          <w:p w:rsidR="00093EA7" w:rsidRDefault="009C6AA2">
            <w:pPr>
              <w:pStyle w:val="Gvdemetni0"/>
              <w:framePr w:w="8539" w:h="4277" w:wrap="none" w:vAnchor="page" w:hAnchor="page" w:x="1652" w:y="11959"/>
              <w:shd w:val="clear" w:color="auto" w:fill="auto"/>
              <w:spacing w:before="0" w:line="173" w:lineRule="exact"/>
            </w:pPr>
            <w:r>
              <w:rPr>
                <w:rStyle w:val="Gvdemetni1"/>
              </w:rPr>
              <w:t xml:space="preserve">Hukuk eğitimi almış. Kamu </w:t>
            </w:r>
            <w:r>
              <w:rPr>
                <w:rStyle w:val="Gvdemetni1"/>
              </w:rPr>
              <w:t xml:space="preserve">Özel Ortaklığı </w:t>
            </w:r>
            <w:proofErr w:type="gramStart"/>
            <w:r>
              <w:rPr>
                <w:rStyle w:val="Gvdemetni1"/>
              </w:rPr>
              <w:t>[</w:t>
            </w:r>
            <w:proofErr w:type="spellStart"/>
            <w:proofErr w:type="gramEnd"/>
            <w:r>
              <w:rPr>
                <w:rStyle w:val="Gvdemetni1"/>
              </w:rPr>
              <w:t>Public</w:t>
            </w:r>
            <w:proofErr w:type="spellEnd"/>
            <w:r>
              <w:rPr>
                <w:rStyle w:val="Gvdemetni1"/>
              </w:rPr>
              <w:t xml:space="preserve"> </w:t>
            </w:r>
            <w:proofErr w:type="spellStart"/>
            <w:r>
              <w:rPr>
                <w:rStyle w:val="Gvdemetni1"/>
              </w:rPr>
              <w:t>Private</w:t>
            </w:r>
            <w:proofErr w:type="spellEnd"/>
            <w:r>
              <w:rPr>
                <w:rStyle w:val="Gvdemetni1"/>
              </w:rPr>
              <w:t xml:space="preserve"> </w:t>
            </w:r>
            <w:proofErr w:type="spellStart"/>
            <w:r>
              <w:rPr>
                <w:rStyle w:val="Gvdemetni1"/>
              </w:rPr>
              <w:t>Partnership</w:t>
            </w:r>
            <w:proofErr w:type="spellEnd"/>
            <w:r>
              <w:rPr>
                <w:rStyle w:val="Gvdemetni1"/>
              </w:rPr>
              <w:t xml:space="preserve"> (PPP), </w:t>
            </w:r>
            <w:proofErr w:type="spellStart"/>
            <w:r>
              <w:rPr>
                <w:rStyle w:val="Gvdemetni1"/>
              </w:rPr>
              <w:t>Private</w:t>
            </w:r>
            <w:proofErr w:type="spellEnd"/>
            <w:r>
              <w:rPr>
                <w:rStyle w:val="Gvdemetni1"/>
              </w:rPr>
              <w:t xml:space="preserve"> </w:t>
            </w:r>
            <w:proofErr w:type="spellStart"/>
            <w:r>
              <w:rPr>
                <w:rStyle w:val="Gvdemetni1"/>
              </w:rPr>
              <w:t>Finance</w:t>
            </w:r>
            <w:proofErr w:type="spellEnd"/>
          </w:p>
          <w:p w:rsidR="00093EA7" w:rsidRDefault="009C6AA2">
            <w:pPr>
              <w:pStyle w:val="Gvdemetni0"/>
              <w:framePr w:w="8539" w:h="4277" w:wrap="none" w:vAnchor="page" w:hAnchor="page" w:x="1652" w:y="11959"/>
              <w:shd w:val="clear" w:color="auto" w:fill="auto"/>
              <w:tabs>
                <w:tab w:val="left" w:leader="dot" w:pos="4762"/>
              </w:tabs>
              <w:spacing w:before="0" w:line="173" w:lineRule="exact"/>
            </w:pPr>
            <w:proofErr w:type="spellStart"/>
            <w:r>
              <w:rPr>
                <w:rStyle w:val="Gvdemetni1"/>
              </w:rPr>
              <w:t>Initiative</w:t>
            </w:r>
            <w:proofErr w:type="spellEnd"/>
            <w:r>
              <w:rPr>
                <w:rStyle w:val="Gvdemetni1"/>
              </w:rPr>
              <w:t xml:space="preserve"> (PFI), </w:t>
            </w:r>
            <w:proofErr w:type="spellStart"/>
            <w:r>
              <w:rPr>
                <w:rStyle w:val="Gvdemetni1"/>
              </w:rPr>
              <w:t>Privately</w:t>
            </w:r>
            <w:proofErr w:type="spellEnd"/>
            <w:r>
              <w:rPr>
                <w:rStyle w:val="Gvdemetni1"/>
              </w:rPr>
              <w:t xml:space="preserve"> </w:t>
            </w:r>
            <w:proofErr w:type="spellStart"/>
            <w:r>
              <w:rPr>
                <w:rStyle w:val="Gvdemetni1"/>
              </w:rPr>
              <w:t>Financed</w:t>
            </w:r>
            <w:proofErr w:type="spellEnd"/>
            <w:r>
              <w:rPr>
                <w:rStyle w:val="Gvdemetni1"/>
              </w:rPr>
              <w:t xml:space="preserve"> </w:t>
            </w:r>
            <w:proofErr w:type="spellStart"/>
            <w:r>
              <w:rPr>
                <w:rStyle w:val="Gvdemetni1"/>
              </w:rPr>
              <w:t>Projects</w:t>
            </w:r>
            <w:proofErr w:type="spellEnd"/>
            <w:r>
              <w:rPr>
                <w:rStyle w:val="Gvdemetni1"/>
              </w:rPr>
              <w:t xml:space="preserve"> (PFP), </w:t>
            </w:r>
            <w:proofErr w:type="spellStart"/>
            <w:r>
              <w:rPr>
                <w:rStyle w:val="Gvdemetni1"/>
              </w:rPr>
              <w:t>Built</w:t>
            </w:r>
            <w:proofErr w:type="spellEnd"/>
            <w:r>
              <w:rPr>
                <w:rStyle w:val="Gvdemetni1"/>
              </w:rPr>
              <w:t>-</w:t>
            </w:r>
            <w:proofErr w:type="spellStart"/>
            <w:r>
              <w:rPr>
                <w:rStyle w:val="Gvdemetni1"/>
              </w:rPr>
              <w:t>Operate</w:t>
            </w:r>
            <w:proofErr w:type="spellEnd"/>
            <w:r>
              <w:rPr>
                <w:rStyle w:val="Gvdemetni1"/>
              </w:rPr>
              <w:t>-</w:t>
            </w:r>
            <w:r>
              <w:rPr>
                <w:rStyle w:val="Gvdemetni1"/>
              </w:rPr>
              <w:tab/>
            </w:r>
            <w:proofErr w:type="spellStart"/>
            <w:r>
              <w:rPr>
                <w:rStyle w:val="GvdemetniKaln0"/>
              </w:rPr>
              <w:t>vb.j</w:t>
            </w:r>
            <w:proofErr w:type="spellEnd"/>
            <w:r>
              <w:rPr>
                <w:rStyle w:val="GvdemetniKaln0"/>
              </w:rPr>
              <w:t xml:space="preserve"> </w:t>
            </w:r>
            <w:r>
              <w:rPr>
                <w:rStyle w:val="Gvdemetni1"/>
              </w:rPr>
              <w:t>Modeli ile</w:t>
            </w:r>
          </w:p>
          <w:p w:rsidR="00093EA7" w:rsidRDefault="009C6AA2">
            <w:pPr>
              <w:pStyle w:val="Gvdemetni0"/>
              <w:framePr w:w="8539" w:h="4277" w:wrap="none" w:vAnchor="page" w:hAnchor="page" w:x="1652" w:y="11959"/>
              <w:shd w:val="clear" w:color="auto" w:fill="auto"/>
              <w:spacing w:before="0" w:line="173" w:lineRule="exact"/>
            </w:pPr>
            <w:proofErr w:type="gramStart"/>
            <w:r>
              <w:rPr>
                <w:rStyle w:val="Gvdemetni1"/>
              </w:rPr>
              <w:t>yapılan</w:t>
            </w:r>
            <w:proofErr w:type="gramEnd"/>
            <w:r>
              <w:rPr>
                <w:rStyle w:val="Gvdemetni1"/>
              </w:rPr>
              <w:t xml:space="preserve"> projelerde hukuk danışmanlığı hizmeti vermiş olması.</w:t>
            </w:r>
          </w:p>
          <w:p w:rsidR="00093EA7" w:rsidRDefault="009C6AA2">
            <w:pPr>
              <w:pStyle w:val="Gvdemetni0"/>
              <w:framePr w:w="8539" w:h="4277" w:wrap="none" w:vAnchor="page" w:hAnchor="page" w:x="1652" w:y="11959"/>
              <w:shd w:val="clear" w:color="auto" w:fill="auto"/>
              <w:tabs>
                <w:tab w:val="left" w:leader="underscore" w:pos="1382"/>
                <w:tab w:val="left" w:leader="hyphen" w:pos="2328"/>
              </w:tabs>
              <w:spacing w:before="0" w:line="140" w:lineRule="exact"/>
            </w:pPr>
            <w:r>
              <w:rPr>
                <w:rStyle w:val="Gvdemetni1"/>
              </w:rPr>
              <w:t>a i</w:t>
            </w:r>
            <w:r>
              <w:rPr>
                <w:rStyle w:val="GvdemetniKaln0"/>
              </w:rPr>
              <w:t>1</w:t>
            </w:r>
            <w:proofErr w:type="gramStart"/>
            <w:r>
              <w:rPr>
                <w:rStyle w:val="GvdemetniKaln0"/>
              </w:rPr>
              <w:t>.;</w:t>
            </w:r>
            <w:proofErr w:type="gramEnd"/>
            <w:r>
              <w:rPr>
                <w:rStyle w:val="GvdemetniKaln0"/>
              </w:rPr>
              <w:t>ı</w:t>
            </w:r>
            <w:r>
              <w:rPr>
                <w:rStyle w:val="Gvdemetni1"/>
              </w:rPr>
              <w:tab/>
            </w:r>
            <w:r>
              <w:rPr>
                <w:rStyle w:val="Gvdemetnitalik0ptbolukbraklyor0"/>
              </w:rPr>
              <w:t>.</w:t>
            </w:r>
            <w:proofErr w:type="spellStart"/>
            <w:r>
              <w:rPr>
                <w:rStyle w:val="Gvdemetnitalik0ptbolukbraklyor0"/>
              </w:rPr>
              <w:t>i</w:t>
            </w:r>
            <w:r>
              <w:rPr>
                <w:rStyle w:val="GvdemetniKaln0"/>
              </w:rPr>
              <w:t>ı</w:t>
            </w:r>
            <w:proofErr w:type="spellEnd"/>
            <w:r>
              <w:rPr>
                <w:rStyle w:val="GvdemetniKaln0"/>
              </w:rPr>
              <w:t>„</w:t>
            </w:r>
            <w:proofErr w:type="spellStart"/>
            <w:r>
              <w:rPr>
                <w:rStyle w:val="GvdemetniKaln0"/>
              </w:rPr>
              <w:t>iii</w:t>
            </w:r>
            <w:proofErr w:type="spellEnd"/>
            <w:r>
              <w:rPr>
                <w:rStyle w:val="GvdemetniKaln0"/>
              </w:rPr>
              <w:t xml:space="preserve"> </w:t>
            </w:r>
            <w:r>
              <w:rPr>
                <w:rStyle w:val="Gvdemetni1"/>
              </w:rPr>
              <w:tab/>
            </w:r>
          </w:p>
        </w:tc>
        <w:tc>
          <w:tcPr>
            <w:tcW w:w="1181" w:type="dxa"/>
            <w:tcBorders>
              <w:top w:val="single" w:sz="4" w:space="0" w:color="auto"/>
              <w:left w:val="single" w:sz="4" w:space="0" w:color="auto"/>
            </w:tcBorders>
            <w:shd w:val="clear" w:color="auto" w:fill="FFFFFF"/>
          </w:tcPr>
          <w:p w:rsidR="00093EA7" w:rsidRDefault="009C6AA2">
            <w:pPr>
              <w:pStyle w:val="Gvdemetni0"/>
              <w:framePr w:w="8539" w:h="4277" w:wrap="none" w:vAnchor="page" w:hAnchor="page" w:x="1652" w:y="11959"/>
              <w:shd w:val="clear" w:color="auto" w:fill="auto"/>
              <w:spacing w:before="0" w:line="140" w:lineRule="exact"/>
              <w:jc w:val="center"/>
            </w:pPr>
            <w:r>
              <w:rPr>
                <w:rStyle w:val="Gvdemetni1"/>
              </w:rPr>
              <w:t>5</w:t>
            </w:r>
          </w:p>
        </w:tc>
        <w:tc>
          <w:tcPr>
            <w:tcW w:w="888" w:type="dxa"/>
            <w:tcBorders>
              <w:top w:val="single" w:sz="4" w:space="0" w:color="auto"/>
              <w:left w:val="single" w:sz="4" w:space="0" w:color="auto"/>
              <w:right w:val="single" w:sz="4" w:space="0" w:color="auto"/>
            </w:tcBorders>
            <w:shd w:val="clear" w:color="auto" w:fill="FFFFFF"/>
          </w:tcPr>
          <w:p w:rsidR="00093EA7" w:rsidRDefault="009C6AA2">
            <w:pPr>
              <w:pStyle w:val="Gvdemetni0"/>
              <w:framePr w:w="8539" w:h="4277" w:wrap="none" w:vAnchor="page" w:hAnchor="page" w:x="1652" w:y="11959"/>
              <w:shd w:val="clear" w:color="auto" w:fill="auto"/>
              <w:spacing w:before="0" w:line="140" w:lineRule="exact"/>
              <w:jc w:val="center"/>
            </w:pPr>
            <w:r>
              <w:rPr>
                <w:rStyle w:val="Gvdemetni1"/>
              </w:rPr>
              <w:t>1</w:t>
            </w:r>
          </w:p>
        </w:tc>
      </w:tr>
    </w:tbl>
    <w:p w:rsidR="00093EA7" w:rsidRDefault="009C6AA2">
      <w:pPr>
        <w:pStyle w:val="Gvdemetni20"/>
        <w:framePr w:w="9101" w:h="338" w:hRule="exact" w:wrap="none" w:vAnchor="page" w:hAnchor="page" w:x="1455" w:y="2455"/>
        <w:shd w:val="clear" w:color="auto" w:fill="000000"/>
        <w:spacing w:before="0" w:after="0" w:line="250" w:lineRule="exact"/>
        <w:ind w:left="40"/>
      </w:pPr>
      <w:r>
        <w:rPr>
          <w:rStyle w:val="Gvdemetni21"/>
          <w:b/>
          <w:bCs/>
        </w:rPr>
        <w:t>T.C. SAĞLIK BAKANLIĞI</w:t>
      </w:r>
    </w:p>
    <w:p w:rsidR="00093EA7" w:rsidRDefault="009C6AA2">
      <w:pPr>
        <w:pStyle w:val="Gvdemetni20"/>
        <w:framePr w:w="9101" w:h="586" w:hRule="exact" w:wrap="none" w:vAnchor="page" w:hAnchor="page" w:x="1455" w:y="2793"/>
        <w:shd w:val="clear" w:color="auto" w:fill="000000"/>
        <w:spacing w:before="0" w:after="0" w:line="250" w:lineRule="exact"/>
        <w:ind w:left="160" w:right="1507"/>
      </w:pPr>
      <w:r>
        <w:rPr>
          <w:rStyle w:val="Gvdemetni21"/>
          <w:b/>
          <w:bCs/>
        </w:rPr>
        <w:t>SAĞLIK YATIRIMLARI GENEL MUDURLUGU</w:t>
      </w:r>
    </w:p>
    <w:p w:rsidR="00093EA7" w:rsidRDefault="009C6AA2">
      <w:pPr>
        <w:pStyle w:val="Gvdemetni20"/>
        <w:framePr w:w="9101" w:h="291" w:hRule="exact" w:wrap="none" w:vAnchor="page" w:hAnchor="page" w:x="1455" w:y="3086"/>
        <w:shd w:val="clear" w:color="auto" w:fill="000000"/>
        <w:spacing w:before="0" w:after="0" w:line="250" w:lineRule="exact"/>
        <w:ind w:left="160" w:right="1363"/>
      </w:pPr>
      <w:r>
        <w:rPr>
          <w:rStyle w:val="Gvdemetni21"/>
          <w:b/>
          <w:bCs/>
        </w:rPr>
        <w:t>KAMU ÖZEL ORTAKLIĞI DAİRE BAŞKANLIĞI</w:t>
      </w:r>
    </w:p>
    <w:p w:rsidR="00093EA7" w:rsidRDefault="009C6AA2">
      <w:pPr>
        <w:pStyle w:val="Balk20"/>
        <w:framePr w:w="9101" w:h="302" w:hRule="exact" w:wrap="none" w:vAnchor="page" w:hAnchor="page" w:x="1455" w:y="3427"/>
        <w:shd w:val="clear" w:color="auto" w:fill="000000"/>
        <w:spacing w:before="0" w:after="0" w:line="250" w:lineRule="exact"/>
        <w:ind w:left="160"/>
      </w:pPr>
      <w:bookmarkStart w:id="3" w:name="bookmark3"/>
      <w:r>
        <w:rPr>
          <w:rStyle w:val="Balk21"/>
          <w:b/>
          <w:bCs/>
        </w:rPr>
        <w:t>İHALE İLANI</w:t>
      </w:r>
      <w:bookmarkEnd w:id="3"/>
    </w:p>
    <w:p w:rsidR="00093EA7" w:rsidRDefault="009C6AA2">
      <w:pPr>
        <w:pStyle w:val="Gvdemetni50"/>
        <w:framePr w:wrap="none" w:vAnchor="page" w:hAnchor="page" w:x="1407" w:y="1255"/>
        <w:shd w:val="clear" w:color="auto" w:fill="000000"/>
        <w:spacing w:line="630" w:lineRule="exact"/>
        <w:ind w:left="60"/>
      </w:pPr>
      <w:r>
        <w:rPr>
          <w:rStyle w:val="Gvdemetni51"/>
          <w:b/>
          <w:bCs/>
        </w:rPr>
        <w:t>26</w:t>
      </w:r>
    </w:p>
    <w:p w:rsidR="00093EA7" w:rsidRDefault="00093EA7">
      <w:pPr>
        <w:rPr>
          <w:sz w:val="2"/>
          <w:szCs w:val="2"/>
        </w:rPr>
      </w:pPr>
    </w:p>
    <w:sectPr w:rsidR="00093EA7" w:rsidSect="00093EA7">
      <w:pgSz w:w="11909"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AA2" w:rsidRDefault="009C6AA2" w:rsidP="00093EA7">
      <w:r>
        <w:separator/>
      </w:r>
    </w:p>
  </w:endnote>
  <w:endnote w:type="continuationSeparator" w:id="0">
    <w:p w:rsidR="009C6AA2" w:rsidRDefault="009C6AA2" w:rsidP="00093E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AA2" w:rsidRDefault="009C6AA2"/>
  </w:footnote>
  <w:footnote w:type="continuationSeparator" w:id="0">
    <w:p w:rsidR="009C6AA2" w:rsidRDefault="009C6AA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A7496"/>
    <w:multiLevelType w:val="multilevel"/>
    <w:tmpl w:val="D7AA0C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4"/>
        <w:szCs w:val="14"/>
        <w:u w:val="singl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B848CB"/>
    <w:multiLevelType w:val="multilevel"/>
    <w:tmpl w:val="90C4118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4B46DFF"/>
    <w:multiLevelType w:val="multilevel"/>
    <w:tmpl w:val="375E98E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4"/>
        <w:szCs w:val="14"/>
        <w:u w:val="singl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2F73454"/>
    <w:multiLevelType w:val="multilevel"/>
    <w:tmpl w:val="65724B9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093EA7"/>
    <w:rsid w:val="00093EA7"/>
    <w:rsid w:val="008769C6"/>
    <w:rsid w:val="009C6AA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3EA7"/>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093EA7"/>
    <w:rPr>
      <w:color w:val="000080"/>
      <w:u w:val="single"/>
    </w:rPr>
  </w:style>
  <w:style w:type="character" w:customStyle="1" w:styleId="Balk1">
    <w:name w:val="Başlık #1_"/>
    <w:basedOn w:val="VarsaylanParagrafYazTipi"/>
    <w:link w:val="Balk10"/>
    <w:rsid w:val="00093EA7"/>
    <w:rPr>
      <w:rFonts w:ascii="Tahoma" w:eastAsia="Tahoma" w:hAnsi="Tahoma" w:cs="Tahoma"/>
      <w:b/>
      <w:bCs/>
      <w:i w:val="0"/>
      <w:iCs w:val="0"/>
      <w:smallCaps w:val="0"/>
      <w:strike w:val="0"/>
      <w:spacing w:val="25"/>
      <w:sz w:val="38"/>
      <w:szCs w:val="38"/>
      <w:u w:val="none"/>
    </w:rPr>
  </w:style>
  <w:style w:type="character" w:customStyle="1" w:styleId="Balk11">
    <w:name w:val="Başlık #1"/>
    <w:basedOn w:val="Balk1"/>
    <w:rsid w:val="00093EA7"/>
    <w:rPr>
      <w:color w:val="000000"/>
      <w:w w:val="100"/>
      <w:position w:val="0"/>
      <w:lang w:val="tr-TR"/>
    </w:rPr>
  </w:style>
  <w:style w:type="character" w:customStyle="1" w:styleId="Balk3">
    <w:name w:val="Başlık #3_"/>
    <w:basedOn w:val="VarsaylanParagrafYazTipi"/>
    <w:link w:val="Balk30"/>
    <w:rsid w:val="00093EA7"/>
    <w:rPr>
      <w:rFonts w:ascii="Arial Narrow" w:eastAsia="Arial Narrow" w:hAnsi="Arial Narrow" w:cs="Arial Narrow"/>
      <w:b/>
      <w:bCs/>
      <w:i w:val="0"/>
      <w:iCs w:val="0"/>
      <w:smallCaps w:val="0"/>
      <w:strike w:val="0"/>
      <w:spacing w:val="-1"/>
      <w:sz w:val="17"/>
      <w:szCs w:val="17"/>
      <w:u w:val="none"/>
    </w:rPr>
  </w:style>
  <w:style w:type="character" w:customStyle="1" w:styleId="Balk30ptbolukbraklyor">
    <w:name w:val="Başlık #3 + 0 pt boşluk bırakılıyor"/>
    <w:basedOn w:val="Balk3"/>
    <w:rsid w:val="00093EA7"/>
    <w:rPr>
      <w:color w:val="000000"/>
      <w:spacing w:val="1"/>
      <w:w w:val="100"/>
      <w:position w:val="0"/>
      <w:lang w:val="tr-TR"/>
    </w:rPr>
  </w:style>
  <w:style w:type="character" w:customStyle="1" w:styleId="Gvdemetni">
    <w:name w:val="Gövde metni_"/>
    <w:basedOn w:val="VarsaylanParagrafYazTipi"/>
    <w:link w:val="Gvdemetni0"/>
    <w:rsid w:val="00093EA7"/>
    <w:rPr>
      <w:rFonts w:ascii="Times New Roman" w:eastAsia="Times New Roman" w:hAnsi="Times New Roman" w:cs="Times New Roman"/>
      <w:b w:val="0"/>
      <w:bCs w:val="0"/>
      <w:i w:val="0"/>
      <w:iCs w:val="0"/>
      <w:smallCaps w:val="0"/>
      <w:strike w:val="0"/>
      <w:sz w:val="14"/>
      <w:szCs w:val="14"/>
      <w:u w:val="none"/>
    </w:rPr>
  </w:style>
  <w:style w:type="character" w:customStyle="1" w:styleId="Gvdemetni11ptKaln10lek">
    <w:name w:val="Gövde metni + 11 pt;Kalın;10% ölçek"/>
    <w:basedOn w:val="Gvdemetni"/>
    <w:rsid w:val="00093EA7"/>
    <w:rPr>
      <w:b/>
      <w:bCs/>
      <w:color w:val="000000"/>
      <w:spacing w:val="0"/>
      <w:w w:val="10"/>
      <w:position w:val="0"/>
      <w:sz w:val="22"/>
      <w:szCs w:val="22"/>
      <w:lang w:val="tr-TR"/>
    </w:rPr>
  </w:style>
  <w:style w:type="character" w:customStyle="1" w:styleId="Gvdemetnitalik0ptbolukbraklyor">
    <w:name w:val="Gövde metni + İtalik;0 pt boşluk bırakılıyor"/>
    <w:basedOn w:val="Gvdemetni"/>
    <w:rsid w:val="00093EA7"/>
    <w:rPr>
      <w:i/>
      <w:iCs/>
      <w:color w:val="000000"/>
      <w:spacing w:val="-2"/>
      <w:w w:val="100"/>
      <w:position w:val="0"/>
      <w:lang w:val="tr-TR"/>
    </w:rPr>
  </w:style>
  <w:style w:type="character" w:customStyle="1" w:styleId="Gvdemetni3">
    <w:name w:val="Gövde metni (3)_"/>
    <w:basedOn w:val="VarsaylanParagrafYazTipi"/>
    <w:link w:val="Gvdemetni30"/>
    <w:rsid w:val="00093EA7"/>
    <w:rPr>
      <w:rFonts w:ascii="Tahoma" w:eastAsia="Tahoma" w:hAnsi="Tahoma" w:cs="Tahoma"/>
      <w:b/>
      <w:bCs/>
      <w:i w:val="0"/>
      <w:iCs w:val="0"/>
      <w:smallCaps w:val="0"/>
      <w:strike w:val="0"/>
      <w:sz w:val="13"/>
      <w:szCs w:val="13"/>
      <w:u w:val="none"/>
    </w:rPr>
  </w:style>
  <w:style w:type="character" w:customStyle="1" w:styleId="Gvdemetni4">
    <w:name w:val="Gövde metni (4)_"/>
    <w:basedOn w:val="VarsaylanParagrafYazTipi"/>
    <w:link w:val="Gvdemetni40"/>
    <w:rsid w:val="00093EA7"/>
    <w:rPr>
      <w:rFonts w:ascii="Times New Roman" w:eastAsia="Times New Roman" w:hAnsi="Times New Roman" w:cs="Times New Roman"/>
      <w:b/>
      <w:bCs/>
      <w:i w:val="0"/>
      <w:iCs w:val="0"/>
      <w:smallCaps w:val="0"/>
      <w:strike w:val="0"/>
      <w:sz w:val="14"/>
      <w:szCs w:val="14"/>
      <w:u w:val="none"/>
    </w:rPr>
  </w:style>
  <w:style w:type="character" w:customStyle="1" w:styleId="Gvdemetni41">
    <w:name w:val="Gövde metni (4)"/>
    <w:basedOn w:val="Gvdemetni4"/>
    <w:rsid w:val="00093EA7"/>
    <w:rPr>
      <w:color w:val="000000"/>
      <w:spacing w:val="0"/>
      <w:w w:val="100"/>
      <w:position w:val="0"/>
      <w:u w:val="single"/>
      <w:lang w:val="tr-TR"/>
    </w:rPr>
  </w:style>
  <w:style w:type="character" w:customStyle="1" w:styleId="Balk4">
    <w:name w:val="Başlık #4_"/>
    <w:basedOn w:val="VarsaylanParagrafYazTipi"/>
    <w:link w:val="Balk40"/>
    <w:rsid w:val="00093EA7"/>
    <w:rPr>
      <w:rFonts w:ascii="Times New Roman" w:eastAsia="Times New Roman" w:hAnsi="Times New Roman" w:cs="Times New Roman"/>
      <w:b/>
      <w:bCs/>
      <w:i w:val="0"/>
      <w:iCs w:val="0"/>
      <w:smallCaps w:val="0"/>
      <w:strike w:val="0"/>
      <w:spacing w:val="-1"/>
      <w:sz w:val="15"/>
      <w:szCs w:val="15"/>
      <w:u w:val="none"/>
    </w:rPr>
  </w:style>
  <w:style w:type="character" w:customStyle="1" w:styleId="Balk41">
    <w:name w:val="Başlık #4"/>
    <w:basedOn w:val="Balk4"/>
    <w:rsid w:val="00093EA7"/>
    <w:rPr>
      <w:color w:val="000000"/>
      <w:w w:val="100"/>
      <w:position w:val="0"/>
      <w:u w:val="single"/>
    </w:rPr>
  </w:style>
  <w:style w:type="character" w:customStyle="1" w:styleId="GvdemetniKaln">
    <w:name w:val="Gövde metni + Kalın"/>
    <w:basedOn w:val="Gvdemetni"/>
    <w:rsid w:val="00093EA7"/>
    <w:rPr>
      <w:b/>
      <w:bCs/>
      <w:color w:val="000000"/>
      <w:spacing w:val="0"/>
      <w:w w:val="100"/>
      <w:position w:val="0"/>
      <w:lang w:val="tr-TR"/>
    </w:rPr>
  </w:style>
  <w:style w:type="character" w:customStyle="1" w:styleId="Gvdemetni6">
    <w:name w:val="Gövde metni (6)_"/>
    <w:basedOn w:val="VarsaylanParagrafYazTipi"/>
    <w:link w:val="Gvdemetni60"/>
    <w:rsid w:val="00093EA7"/>
    <w:rPr>
      <w:rFonts w:ascii="Arial Narrow" w:eastAsia="Arial Narrow" w:hAnsi="Arial Narrow" w:cs="Arial Narrow"/>
      <w:b/>
      <w:bCs/>
      <w:i w:val="0"/>
      <w:iCs w:val="0"/>
      <w:smallCaps w:val="0"/>
      <w:strike w:val="0"/>
      <w:w w:val="60"/>
      <w:sz w:val="41"/>
      <w:szCs w:val="41"/>
      <w:u w:val="none"/>
    </w:rPr>
  </w:style>
  <w:style w:type="character" w:customStyle="1" w:styleId="Gvdemetni61">
    <w:name w:val="Gövde metni (6)"/>
    <w:basedOn w:val="Gvdemetni6"/>
    <w:rsid w:val="00093EA7"/>
    <w:rPr>
      <w:color w:val="000000"/>
      <w:spacing w:val="0"/>
      <w:position w:val="0"/>
    </w:rPr>
  </w:style>
  <w:style w:type="character" w:customStyle="1" w:styleId="GvdemetniKaln0">
    <w:name w:val="Gövde metni + Kalın"/>
    <w:basedOn w:val="Gvdemetni"/>
    <w:rsid w:val="00093EA7"/>
    <w:rPr>
      <w:b/>
      <w:bCs/>
      <w:color w:val="000000"/>
      <w:spacing w:val="0"/>
      <w:w w:val="100"/>
      <w:position w:val="0"/>
      <w:lang w:val="tr-TR"/>
    </w:rPr>
  </w:style>
  <w:style w:type="character" w:customStyle="1" w:styleId="Gvdemetni1">
    <w:name w:val="Gövde metni"/>
    <w:basedOn w:val="Gvdemetni"/>
    <w:rsid w:val="00093EA7"/>
    <w:rPr>
      <w:color w:val="000000"/>
      <w:spacing w:val="0"/>
      <w:w w:val="100"/>
      <w:position w:val="0"/>
      <w:lang w:val="tr-TR"/>
    </w:rPr>
  </w:style>
  <w:style w:type="character" w:customStyle="1" w:styleId="Gvdemetnitalik0ptbolukbraklyor0">
    <w:name w:val="Gövde metni + İtalik;0 pt boşluk bırakılıyor"/>
    <w:basedOn w:val="Gvdemetni"/>
    <w:rsid w:val="00093EA7"/>
    <w:rPr>
      <w:i/>
      <w:iCs/>
      <w:color w:val="000000"/>
      <w:spacing w:val="-2"/>
      <w:w w:val="100"/>
      <w:position w:val="0"/>
      <w:lang w:val="tr-TR"/>
    </w:rPr>
  </w:style>
  <w:style w:type="character" w:customStyle="1" w:styleId="Gvdemetni2">
    <w:name w:val="Gövde metni (2)_"/>
    <w:basedOn w:val="VarsaylanParagrafYazTipi"/>
    <w:link w:val="Gvdemetni20"/>
    <w:rsid w:val="00093EA7"/>
    <w:rPr>
      <w:rFonts w:ascii="Times New Roman" w:eastAsia="Times New Roman" w:hAnsi="Times New Roman" w:cs="Times New Roman"/>
      <w:b/>
      <w:bCs/>
      <w:i w:val="0"/>
      <w:iCs w:val="0"/>
      <w:smallCaps w:val="0"/>
      <w:strike w:val="0"/>
      <w:spacing w:val="10"/>
      <w:sz w:val="25"/>
      <w:szCs w:val="25"/>
      <w:u w:val="none"/>
    </w:rPr>
  </w:style>
  <w:style w:type="character" w:customStyle="1" w:styleId="Gvdemetni21">
    <w:name w:val="Gövde metni (2)"/>
    <w:basedOn w:val="Gvdemetni2"/>
    <w:rsid w:val="00093EA7"/>
    <w:rPr>
      <w:color w:val="FFFFFF"/>
      <w:w w:val="100"/>
      <w:position w:val="0"/>
      <w:lang w:val="tr-TR"/>
    </w:rPr>
  </w:style>
  <w:style w:type="character" w:customStyle="1" w:styleId="Balk2">
    <w:name w:val="Başlık #2_"/>
    <w:basedOn w:val="VarsaylanParagrafYazTipi"/>
    <w:link w:val="Balk20"/>
    <w:rsid w:val="00093EA7"/>
    <w:rPr>
      <w:rFonts w:ascii="Times New Roman" w:eastAsia="Times New Roman" w:hAnsi="Times New Roman" w:cs="Times New Roman"/>
      <w:b/>
      <w:bCs/>
      <w:i w:val="0"/>
      <w:iCs w:val="0"/>
      <w:smallCaps w:val="0"/>
      <w:strike w:val="0"/>
      <w:spacing w:val="10"/>
      <w:sz w:val="25"/>
      <w:szCs w:val="25"/>
      <w:u w:val="none"/>
    </w:rPr>
  </w:style>
  <w:style w:type="character" w:customStyle="1" w:styleId="Balk21">
    <w:name w:val="Başlık #2"/>
    <w:basedOn w:val="Balk2"/>
    <w:rsid w:val="00093EA7"/>
    <w:rPr>
      <w:color w:val="FFFFFF"/>
      <w:w w:val="100"/>
      <w:position w:val="0"/>
      <w:lang w:val="tr-TR"/>
    </w:rPr>
  </w:style>
  <w:style w:type="character" w:customStyle="1" w:styleId="Gvdemetni5">
    <w:name w:val="Gövde metni (5)_"/>
    <w:basedOn w:val="VarsaylanParagrafYazTipi"/>
    <w:link w:val="Gvdemetni50"/>
    <w:rsid w:val="00093EA7"/>
    <w:rPr>
      <w:rFonts w:ascii="Times New Roman" w:eastAsia="Times New Roman" w:hAnsi="Times New Roman" w:cs="Times New Roman"/>
      <w:b/>
      <w:bCs/>
      <w:i w:val="0"/>
      <w:iCs w:val="0"/>
      <w:smallCaps w:val="0"/>
      <w:strike w:val="0"/>
      <w:spacing w:val="-18"/>
      <w:sz w:val="63"/>
      <w:szCs w:val="63"/>
      <w:u w:val="none"/>
    </w:rPr>
  </w:style>
  <w:style w:type="character" w:customStyle="1" w:styleId="Gvdemetni51">
    <w:name w:val="Gövde metni (5)"/>
    <w:basedOn w:val="Gvdemetni5"/>
    <w:rsid w:val="00093EA7"/>
    <w:rPr>
      <w:color w:val="FFFFFF"/>
      <w:w w:val="100"/>
      <w:position w:val="0"/>
      <w:lang w:val="tr-TR"/>
    </w:rPr>
  </w:style>
  <w:style w:type="paragraph" w:customStyle="1" w:styleId="Balk10">
    <w:name w:val="Başlık #1"/>
    <w:basedOn w:val="Normal"/>
    <w:link w:val="Balk1"/>
    <w:rsid w:val="00093EA7"/>
    <w:pPr>
      <w:shd w:val="clear" w:color="auto" w:fill="FFFFFF"/>
      <w:spacing w:after="240" w:line="0" w:lineRule="atLeast"/>
      <w:outlineLvl w:val="0"/>
    </w:pPr>
    <w:rPr>
      <w:rFonts w:ascii="Tahoma" w:eastAsia="Tahoma" w:hAnsi="Tahoma" w:cs="Tahoma"/>
      <w:b/>
      <w:bCs/>
      <w:spacing w:val="25"/>
      <w:sz w:val="38"/>
      <w:szCs w:val="38"/>
    </w:rPr>
  </w:style>
  <w:style w:type="paragraph" w:customStyle="1" w:styleId="Balk30">
    <w:name w:val="Başlık #3"/>
    <w:basedOn w:val="Normal"/>
    <w:link w:val="Balk3"/>
    <w:rsid w:val="00093EA7"/>
    <w:pPr>
      <w:shd w:val="clear" w:color="auto" w:fill="FFFFFF"/>
      <w:spacing w:before="240" w:after="240" w:line="0" w:lineRule="atLeast"/>
      <w:jc w:val="center"/>
      <w:outlineLvl w:val="2"/>
    </w:pPr>
    <w:rPr>
      <w:rFonts w:ascii="Arial Narrow" w:eastAsia="Arial Narrow" w:hAnsi="Arial Narrow" w:cs="Arial Narrow"/>
      <w:b/>
      <w:bCs/>
      <w:spacing w:val="-1"/>
      <w:sz w:val="17"/>
      <w:szCs w:val="17"/>
    </w:rPr>
  </w:style>
  <w:style w:type="paragraph" w:customStyle="1" w:styleId="Gvdemetni0">
    <w:name w:val="Gövde metni"/>
    <w:basedOn w:val="Normal"/>
    <w:link w:val="Gvdemetni"/>
    <w:rsid w:val="00093EA7"/>
    <w:pPr>
      <w:shd w:val="clear" w:color="auto" w:fill="FFFFFF"/>
      <w:spacing w:before="60" w:line="192" w:lineRule="exact"/>
      <w:jc w:val="both"/>
    </w:pPr>
    <w:rPr>
      <w:rFonts w:ascii="Times New Roman" w:eastAsia="Times New Roman" w:hAnsi="Times New Roman" w:cs="Times New Roman"/>
      <w:sz w:val="14"/>
      <w:szCs w:val="14"/>
    </w:rPr>
  </w:style>
  <w:style w:type="paragraph" w:customStyle="1" w:styleId="Gvdemetni30">
    <w:name w:val="Gövde metni (3)"/>
    <w:basedOn w:val="Normal"/>
    <w:link w:val="Gvdemetni3"/>
    <w:rsid w:val="00093EA7"/>
    <w:pPr>
      <w:shd w:val="clear" w:color="auto" w:fill="FFFFFF"/>
      <w:spacing w:after="60" w:line="0" w:lineRule="atLeast"/>
      <w:jc w:val="right"/>
    </w:pPr>
    <w:rPr>
      <w:rFonts w:ascii="Tahoma" w:eastAsia="Tahoma" w:hAnsi="Tahoma" w:cs="Tahoma"/>
      <w:b/>
      <w:bCs/>
      <w:sz w:val="13"/>
      <w:szCs w:val="13"/>
    </w:rPr>
  </w:style>
  <w:style w:type="paragraph" w:customStyle="1" w:styleId="Gvdemetni40">
    <w:name w:val="Gövde metni (4)"/>
    <w:basedOn w:val="Normal"/>
    <w:link w:val="Gvdemetni4"/>
    <w:rsid w:val="00093EA7"/>
    <w:pPr>
      <w:shd w:val="clear" w:color="auto" w:fill="FFFFFF"/>
      <w:spacing w:before="60" w:line="197" w:lineRule="exact"/>
      <w:jc w:val="both"/>
    </w:pPr>
    <w:rPr>
      <w:rFonts w:ascii="Times New Roman" w:eastAsia="Times New Roman" w:hAnsi="Times New Roman" w:cs="Times New Roman"/>
      <w:b/>
      <w:bCs/>
      <w:sz w:val="14"/>
      <w:szCs w:val="14"/>
    </w:rPr>
  </w:style>
  <w:style w:type="paragraph" w:customStyle="1" w:styleId="Balk40">
    <w:name w:val="Başlık #4"/>
    <w:basedOn w:val="Normal"/>
    <w:link w:val="Balk4"/>
    <w:rsid w:val="00093EA7"/>
    <w:pPr>
      <w:shd w:val="clear" w:color="auto" w:fill="FFFFFF"/>
      <w:spacing w:before="120" w:line="187" w:lineRule="exact"/>
      <w:jc w:val="both"/>
      <w:outlineLvl w:val="3"/>
    </w:pPr>
    <w:rPr>
      <w:rFonts w:ascii="Times New Roman" w:eastAsia="Times New Roman" w:hAnsi="Times New Roman" w:cs="Times New Roman"/>
      <w:b/>
      <w:bCs/>
      <w:spacing w:val="-1"/>
      <w:sz w:val="15"/>
      <w:szCs w:val="15"/>
    </w:rPr>
  </w:style>
  <w:style w:type="paragraph" w:customStyle="1" w:styleId="Gvdemetni60">
    <w:name w:val="Gövde metni (6)"/>
    <w:basedOn w:val="Normal"/>
    <w:link w:val="Gvdemetni6"/>
    <w:rsid w:val="00093EA7"/>
    <w:pPr>
      <w:shd w:val="clear" w:color="auto" w:fill="FFFFFF"/>
      <w:spacing w:line="0" w:lineRule="atLeast"/>
    </w:pPr>
    <w:rPr>
      <w:rFonts w:ascii="Arial Narrow" w:eastAsia="Arial Narrow" w:hAnsi="Arial Narrow" w:cs="Arial Narrow"/>
      <w:b/>
      <w:bCs/>
      <w:w w:val="60"/>
      <w:sz w:val="41"/>
      <w:szCs w:val="41"/>
    </w:rPr>
  </w:style>
  <w:style w:type="paragraph" w:customStyle="1" w:styleId="Gvdemetni20">
    <w:name w:val="Gövde metni (2)"/>
    <w:basedOn w:val="Normal"/>
    <w:link w:val="Gvdemetni2"/>
    <w:rsid w:val="00093EA7"/>
    <w:pPr>
      <w:shd w:val="clear" w:color="auto" w:fill="FFFFFF"/>
      <w:spacing w:before="240" w:after="60" w:line="0" w:lineRule="atLeast"/>
      <w:jc w:val="center"/>
    </w:pPr>
    <w:rPr>
      <w:rFonts w:ascii="Times New Roman" w:eastAsia="Times New Roman" w:hAnsi="Times New Roman" w:cs="Times New Roman"/>
      <w:b/>
      <w:bCs/>
      <w:spacing w:val="10"/>
      <w:sz w:val="25"/>
      <w:szCs w:val="25"/>
    </w:rPr>
  </w:style>
  <w:style w:type="paragraph" w:customStyle="1" w:styleId="Balk20">
    <w:name w:val="Başlık #2"/>
    <w:basedOn w:val="Normal"/>
    <w:link w:val="Balk2"/>
    <w:rsid w:val="00093EA7"/>
    <w:pPr>
      <w:shd w:val="clear" w:color="auto" w:fill="FFFFFF"/>
      <w:spacing w:before="120" w:after="60" w:line="0" w:lineRule="atLeast"/>
      <w:jc w:val="center"/>
      <w:outlineLvl w:val="1"/>
    </w:pPr>
    <w:rPr>
      <w:rFonts w:ascii="Times New Roman" w:eastAsia="Times New Roman" w:hAnsi="Times New Roman" w:cs="Times New Roman"/>
      <w:b/>
      <w:bCs/>
      <w:spacing w:val="10"/>
      <w:sz w:val="25"/>
      <w:szCs w:val="25"/>
    </w:rPr>
  </w:style>
  <w:style w:type="paragraph" w:customStyle="1" w:styleId="Gvdemetni50">
    <w:name w:val="Gövde metni (5)"/>
    <w:basedOn w:val="Normal"/>
    <w:link w:val="Gvdemetni5"/>
    <w:rsid w:val="00093EA7"/>
    <w:pPr>
      <w:shd w:val="clear" w:color="auto" w:fill="FFFFFF"/>
      <w:spacing w:line="0" w:lineRule="atLeast"/>
    </w:pPr>
    <w:rPr>
      <w:rFonts w:ascii="Times New Roman" w:eastAsia="Times New Roman" w:hAnsi="Times New Roman" w:cs="Times New Roman"/>
      <w:b/>
      <w:bCs/>
      <w:spacing w:val="-18"/>
      <w:sz w:val="63"/>
      <w:szCs w:val="6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staseriilan@posta.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722</Words>
  <Characters>4116</Characters>
  <Application>Microsoft Office Word</Application>
  <DocSecurity>0</DocSecurity>
  <Lines>34</Lines>
  <Paragraphs>9</Paragraphs>
  <ScaleCrop>false</ScaleCrop>
  <Company/>
  <LinksUpToDate>false</LinksUpToDate>
  <CharactersWithSpaces>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tkemlak</cp:lastModifiedBy>
  <cp:revision>1</cp:revision>
  <dcterms:created xsi:type="dcterms:W3CDTF">2012-09-17T05:24:00Z</dcterms:created>
  <dcterms:modified xsi:type="dcterms:W3CDTF">2012-09-17T05:24:00Z</dcterms:modified>
</cp:coreProperties>
</file>