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01" w:rsidRPr="00FC6701" w:rsidRDefault="00FC6701" w:rsidP="00FC67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KAT KARŞILIĞI İNŞAAT YAPTIRILACAKTIR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Karabük Belediye Başkanlığından: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Karabük Belediyesine ait, İlimiz Merkez Bayır Mahalle 18 Pafta, 15 Ada, 57 Parselde bulunan 4000 M2.</w:t>
      </w:r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arsa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üzerine teknik şartnamede belirtilen şartlarla kat karşılığı inşaat yaptırılması işi için 2886 sayılı Yasanın 35/a maddesine göre kapalı Teklif usulü ile ihaleye çıkartılmıştır.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1 - İhaleye katılacaklardan istenecek belgeler: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a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- Tebligat için Kanuni ikametgâhının olması,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pacing w:val="-4"/>
          <w:sz w:val="18"/>
        </w:rPr>
        <w:t>b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pacing w:val="-4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- Gerçek veya tüzel kişi olması halinde, noter tasdikli imza beyannamesi ve sirküleri vermesi,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c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- Ortak girişim olması halinde, ortak girişimi oluşturan gerçek veya tüzel kişilerin ikametgah, imza sirküleri ortaklık pay oranlarını gösterir noter tasdikli beyannamesi ile ortak tebligat adresi (tek adres) vermesi,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d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- İsteklilerin adına vekâleten iştirak ediyorsa istekli adına teklifte bulunacak kişilerin Vekâletnameleri ile vekâleten iştirak edenin noter tasdikli imza sirküleri,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e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- İhale şartnamesinde belirtilen geçici teminatı Belediye veznesine yatırması ve/veya Teminat kabul edilen diğer değerleri vermesi.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f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- Belediyemizden almış olduğu tasdikli ihale şartnamesini ve şartname makbuzunu ibraz etmesi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g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- Siciline kayıtlı bulunduğu ticaret odasından alınmış ihalenin yapıldığı yıla ait faaliyet belgesi (Tüzel Kişiler) gerekmektedir.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h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- Gerçek kişilerin kayıtlı ise ilgili meslek odası veya oda belgesi ihalenin yapıldığı yılda alınmış olduğu ilgili oda belgesi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 konusu işyerinin muhammen bedeli geçici teminatı: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18 pafta, 15 Ada 57 Parselde bulunan 4.000 m2 arsa üzerine teknik şartnamede belirtilen şartlarla kat karşılığı inşaat yaptırılması işinin muhammen bedeli KDV hariç 16.000.000,00 TL olup, geçici teminatı 480.000,00 TL</w:t>
      </w:r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FC6701">
        <w:rPr>
          <w:rFonts w:ascii="Times New Roman" w:eastAsia="Times New Roman" w:hAnsi="Times New Roman" w:cs="Times New Roman"/>
          <w:color w:val="000000"/>
          <w:sz w:val="18"/>
        </w:rPr>
        <w:t>dir</w:t>
      </w:r>
      <w:proofErr w:type="spellEnd"/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3 - İhalede sunulacak tekliflerde; Belediye için ekli teknik şartnamede belirtilen şartlara göre A blok inşaatın yapımı dışında yükleniciye kalacak yerler için idareye ödenecek nakit bedel olarak artırım KDV HARİÇ 6.000.000.00 TL (ALTIMİLYON)</w:t>
      </w:r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dan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başlayacak olup, ihaleyi kazanan firmanın belirlenmesinde, isteklilerin teklif edecekleri nakit bedeller üzerinden değerlendirme yapılacaktır.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4 - İhale yeri ve saati: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Kapalı teklif usulüne göre teklifler</w:t>
      </w:r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28/06/2012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Perşembe günü en geç saat 15:00’e kadar Belediye Yazı İşleri Müdürlüğüne teslim edilecektir.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İhale</w:t>
      </w:r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FC6701">
        <w:rPr>
          <w:rFonts w:ascii="Times New Roman" w:eastAsia="Times New Roman" w:hAnsi="Times New Roman" w:cs="Times New Roman"/>
          <w:color w:val="000000"/>
          <w:sz w:val="18"/>
        </w:rPr>
        <w:t>28/06/2012</w:t>
      </w:r>
      <w:proofErr w:type="gramEnd"/>
      <w:r w:rsidRPr="00FC670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Perşembe günü Saat 15:00’de Belediye Encümen Salonunda yapılacaktır.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5 - İhale şartname bedeli 100,00 TL olup, Belediyemiz Mali Hizmetler Müdürlüğü Gelir Servisinden temin edilebilir.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6 - İdare ihaleyi yapıp yapmamakta, uygun bedeli tespitte serbesttir.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İş bu şartname 5 (Beş) maddeden ibaret olup, her türlü anlaşmazlıkların çözüm yeri Karabük Mahkemeleri ve İcra Daireleridir.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Bilgi edinmek için www.</w:t>
      </w:r>
      <w:proofErr w:type="spellStart"/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karabuk</w:t>
      </w:r>
      <w:proofErr w:type="spellEnd"/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.bel.tr. İlanlar bölümü web sitemizden görülebilir.</w:t>
      </w:r>
    </w:p>
    <w:p w:rsidR="00FC6701" w:rsidRPr="00FC6701" w:rsidRDefault="00FC6701" w:rsidP="00FC67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FC6701" w:rsidRPr="00FC6701" w:rsidRDefault="00FC6701" w:rsidP="00FC670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701">
        <w:rPr>
          <w:rFonts w:ascii="Times New Roman" w:eastAsia="Times New Roman" w:hAnsi="Times New Roman" w:cs="Times New Roman"/>
          <w:color w:val="000000"/>
          <w:sz w:val="18"/>
          <w:szCs w:val="18"/>
        </w:rPr>
        <w:t>4735/1-1</w:t>
      </w:r>
    </w:p>
    <w:p w:rsidR="00347B11" w:rsidRDefault="00347B11"/>
    <w:sectPr w:rsidR="0034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FC6701"/>
    <w:rsid w:val="00347B11"/>
    <w:rsid w:val="00F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C6701"/>
  </w:style>
  <w:style w:type="character" w:customStyle="1" w:styleId="grame">
    <w:name w:val="grame"/>
    <w:basedOn w:val="VarsaylanParagrafYazTipi"/>
    <w:rsid w:val="00FC6701"/>
  </w:style>
  <w:style w:type="character" w:customStyle="1" w:styleId="spelle">
    <w:name w:val="spelle"/>
    <w:basedOn w:val="VarsaylanParagrafYazTipi"/>
    <w:rsid w:val="00FC6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2</cp:revision>
  <dcterms:created xsi:type="dcterms:W3CDTF">2012-06-15T06:51:00Z</dcterms:created>
  <dcterms:modified xsi:type="dcterms:W3CDTF">2012-06-15T06:51:00Z</dcterms:modified>
</cp:coreProperties>
</file>