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F" w:rsidRDefault="00220EFC">
      <w:pPr>
        <w:pStyle w:val="Balk10"/>
        <w:keepNext/>
        <w:keepLines/>
        <w:shd w:val="clear" w:color="auto" w:fill="auto"/>
        <w:spacing w:line="240" w:lineRule="exact"/>
        <w:ind w:left="240"/>
      </w:pPr>
      <w:bookmarkStart w:id="0" w:name="bookmark0"/>
      <w:r>
        <w:t>Ankara Defterdarlığı Milli Emlak Dairesi Başkanlığı Anıt Emlak Müdürlüğünden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98"/>
        <w:gridCol w:w="797"/>
        <w:gridCol w:w="629"/>
        <w:gridCol w:w="610"/>
        <w:gridCol w:w="346"/>
        <w:gridCol w:w="658"/>
        <w:gridCol w:w="677"/>
        <w:gridCol w:w="974"/>
        <w:gridCol w:w="989"/>
        <w:gridCol w:w="965"/>
        <w:gridCol w:w="470"/>
      </w:tblGrid>
      <w:tr w:rsidR="00FE5E9F">
        <w:trPr>
          <w:trHeight w:hRule="exact" w:val="456"/>
          <w:jc w:val="center"/>
        </w:trPr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Gvdemetni12ptKaln"/>
              </w:rPr>
              <w:t>Satılacak Olan Taşınmazlar</w:t>
            </w:r>
          </w:p>
        </w:tc>
      </w:tr>
      <w:tr w:rsidR="00FE5E9F">
        <w:trPr>
          <w:trHeight w:hRule="exact" w:val="50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B4374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Kaln0ptbolukbraklyor"/>
              </w:rPr>
              <w:t>Sır</w:t>
            </w:r>
            <w:r w:rsidR="00220EFC">
              <w:rPr>
                <w:rStyle w:val="GvdemetniKaln0ptbolukbraklyor"/>
              </w:rPr>
              <w:t>a</w:t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Kaln0ptbolukbraklyor"/>
              </w:rPr>
              <w:t>No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GvdemetniKaln0ptbolukbraklyor"/>
              </w:rPr>
              <w:t>Dosya No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Kaln0ptbolukbraklyor"/>
              </w:rPr>
              <w:t>ilçesi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Kaln0ptbolukbraklyor"/>
              </w:rPr>
              <w:t>Mahalle</w:t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Kaln0ptbolukbraklyor"/>
              </w:rPr>
              <w:t>Köyü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Kaln0ptbolukbraklyor"/>
              </w:rPr>
              <w:t>Par</w:t>
            </w:r>
            <w:r>
              <w:rPr>
                <w:rStyle w:val="GvdemetniKaln0ptbolukbraklyor"/>
              </w:rPr>
              <w:softHyphen/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Kaln0ptbolukbraklyor"/>
              </w:rPr>
              <w:t>sel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Kaln0ptbolukbraklyor"/>
              </w:rPr>
              <w:t>Yüzölçüm</w:t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Kaln1ptbolukbraklyor"/>
              </w:rPr>
              <w:t>(m</w:t>
            </w:r>
            <w:r>
              <w:rPr>
                <w:rStyle w:val="GvdemetniKaln1ptbolukbraklyor"/>
                <w:vertAlign w:val="superscript"/>
              </w:rPr>
              <w:t>2</w:t>
            </w:r>
            <w:r>
              <w:rPr>
                <w:rStyle w:val="GvdemetniKaln1ptbolukbraklyor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Kaln0ptbolukbraklyor"/>
              </w:rPr>
              <w:t>Hazine</w:t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Kaln0ptbolukbraklyor"/>
              </w:rPr>
              <w:t>His.m</w:t>
            </w:r>
            <w:r>
              <w:rPr>
                <w:rStyle w:val="Gvdemetni1"/>
                <w:vertAlign w:val="superscri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GvdemetniKaln0ptbolukbraklyor"/>
              </w:rPr>
              <w:t>imar Durumu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Kaln0ptbolukbraklyor"/>
              </w:rPr>
              <w:t>Tahmini Bedeli</w:t>
            </w:r>
          </w:p>
          <w:p w:rsidR="00FE5E9F" w:rsidRDefault="00FE5E9F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31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Kaln0ptbolukbraklyor"/>
              </w:rPr>
              <w:t>Geçici Teminatı</w:t>
            </w:r>
          </w:p>
          <w:p w:rsidR="00FE5E9F" w:rsidRDefault="00FE5E9F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300" w:lineRule="exact"/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Kaln0ptbolukbraklyor"/>
              </w:rPr>
              <w:t>ihalf</w:t>
            </w:r>
          </w:p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Kaln0ptbolukbraklyor"/>
              </w:rPr>
              <w:t>Saa</w:t>
            </w:r>
          </w:p>
        </w:tc>
      </w:tr>
      <w:tr w:rsidR="00FE5E9F">
        <w:trPr>
          <w:trHeight w:hRule="exact" w:val="29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06040109316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2"/>
              </w:rPr>
              <w:t>Gölbaşı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2"/>
              </w:rPr>
              <w:t>Taşpınar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118023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5.000,00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5.000,00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Gvdemetni2"/>
              </w:rPr>
              <w:t>Konut Alanı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5.000.000,00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2"/>
              </w:rPr>
              <w:t>1.000.000,00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09:(</w:t>
            </w:r>
          </w:p>
        </w:tc>
      </w:tr>
      <w:tr w:rsidR="00FE5E9F">
        <w:trPr>
          <w:trHeight w:hRule="exact" w:val="2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06040109317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2"/>
              </w:rPr>
              <w:t>Gölbaşı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2"/>
              </w:rPr>
              <w:t>Taşpınar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118023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4.123,00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4.123,00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Gvdemetni2"/>
              </w:rPr>
              <w:t>Konut Alanı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4.150.000,00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2"/>
              </w:rPr>
              <w:t>830.000,00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09:1</w:t>
            </w:r>
          </w:p>
        </w:tc>
      </w:tr>
      <w:tr w:rsidR="00FE5E9F">
        <w:trPr>
          <w:trHeight w:hRule="exact" w:val="29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06040107073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2"/>
              </w:rPr>
              <w:t>Gölbaşı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2"/>
              </w:rPr>
              <w:t>Virancık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112571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2.183,00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2,183,00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Gvdemetni2"/>
              </w:rPr>
              <w:t>Konut Alanı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1.000.000,00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2"/>
              </w:rPr>
              <w:t>200.000,00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09:2</w:t>
            </w:r>
          </w:p>
        </w:tc>
      </w:tr>
      <w:tr w:rsidR="00FE5E9F">
        <w:trPr>
          <w:trHeight w:hRule="exact" w:val="2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06040107586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Gvdemetni2"/>
              </w:rPr>
              <w:t>Gölbaşı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2"/>
              </w:rPr>
              <w:t>kızıiçaşar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112765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1.203,00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1.203,00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Gvdemetni2"/>
              </w:rPr>
              <w:t>Konut Alanı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750.000,00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2"/>
              </w:rPr>
              <w:t>150.000,00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09:'</w:t>
            </w:r>
          </w:p>
        </w:tc>
      </w:tr>
      <w:tr w:rsidR="00FE5E9F">
        <w:trPr>
          <w:trHeight w:hRule="exact" w:val="30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06080104251,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2"/>
              </w:rPr>
              <w:t>Yenimahalle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2"/>
              </w:rPr>
              <w:t>ivedik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60268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2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Gvdemetni2"/>
              </w:rPr>
              <w:t>1.505,00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1.505;0Q*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Gvdemetni2"/>
              </w:rPr>
              <w:t>Depolama Alanı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Gvdemetni2"/>
              </w:rPr>
              <w:t>530,000,00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2"/>
              </w:rPr>
              <w:t>106.000,00,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9F" w:rsidRDefault="00220EFC">
            <w:pPr>
              <w:pStyle w:val="Gvdemetni0"/>
              <w:framePr w:w="8472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Gvdemetni2"/>
              </w:rPr>
              <w:t>09:4</w:t>
            </w:r>
          </w:p>
        </w:tc>
      </w:tr>
    </w:tbl>
    <w:p w:rsidR="00FE5E9F" w:rsidRDefault="00FE5E9F">
      <w:pPr>
        <w:rPr>
          <w:sz w:val="2"/>
          <w:szCs w:val="2"/>
        </w:rPr>
      </w:pPr>
    </w:p>
    <w:p w:rsidR="00FE5E9F" w:rsidRDefault="002B4374" w:rsidP="002B4374">
      <w:pPr>
        <w:pStyle w:val="Gvdemetni0"/>
        <w:shd w:val="clear" w:color="auto" w:fill="auto"/>
        <w:tabs>
          <w:tab w:val="left" w:pos="693"/>
        </w:tabs>
        <w:ind w:left="40"/>
      </w:pPr>
      <w:r>
        <w:t>1-</w:t>
      </w:r>
      <w:r w:rsidR="00220EFC">
        <w:t>Yukarıda</w:t>
      </w:r>
      <w:r w:rsidR="00220EFC">
        <w:tab/>
        <w:t xml:space="preserve">nitelikleri belirtilen taşınmazlar; </w:t>
      </w:r>
      <w:r w:rsidR="00220EFC">
        <w:rPr>
          <w:rStyle w:val="Gvdemetni85ptKaln"/>
        </w:rPr>
        <w:t>12</w:t>
      </w:r>
      <w:r w:rsidR="00220EFC">
        <w:rPr>
          <w:rStyle w:val="GvdemetniTimesNewRoman95ptKaln"/>
          <w:rFonts w:eastAsia="Arial Narrow"/>
        </w:rPr>
        <w:t>/</w:t>
      </w:r>
      <w:r w:rsidR="00220EFC">
        <w:rPr>
          <w:rStyle w:val="Gvdemetni85ptKaln"/>
        </w:rPr>
        <w:t>06/2012</w:t>
      </w:r>
      <w:r w:rsidR="00220EFC">
        <w:rPr>
          <w:rStyle w:val="GvdemetniTimesNewRoman95ptKaln"/>
          <w:rFonts w:eastAsia="Arial Narrow"/>
        </w:rPr>
        <w:t xml:space="preserve"> </w:t>
      </w:r>
      <w:r w:rsidR="00220EFC">
        <w:t>tarihinde karşılarında belirtilen saatinde,</w:t>
      </w:r>
    </w:p>
    <w:p w:rsidR="00FE5E9F" w:rsidRDefault="00220EFC">
      <w:pPr>
        <w:pStyle w:val="Gvdemetni0"/>
        <w:shd w:val="clear" w:color="auto" w:fill="auto"/>
        <w:ind w:left="40" w:right="320"/>
      </w:pPr>
      <w:r>
        <w:t xml:space="preserve">2886 Sayılı Kanunun 45.maddesi uyarınca açık teklif usulü ile Anıt Emlak Müdürlüğünce teşekkül edecek Komisyon huzurunda ayrı ayrı ihale ile </w:t>
      </w:r>
      <w:r>
        <w:rPr>
          <w:rStyle w:val="GvdemetniKaln0ptbolukbraklyor0"/>
        </w:rPr>
        <w:t>sat aktır.</w:t>
      </w:r>
    </w:p>
    <w:p w:rsidR="00FE5E9F" w:rsidRDefault="002B4374" w:rsidP="002B4374">
      <w:pPr>
        <w:pStyle w:val="Gvdemetni0"/>
        <w:shd w:val="clear" w:color="auto" w:fill="auto"/>
        <w:tabs>
          <w:tab w:val="left" w:pos="602"/>
        </w:tabs>
        <w:ind w:left="40"/>
      </w:pPr>
      <w:r>
        <w:t>2-İ</w:t>
      </w:r>
      <w:r w:rsidR="00220EFC">
        <w:t>haleye</w:t>
      </w:r>
      <w:r w:rsidR="00220EFC">
        <w:tab/>
        <w:t>katılacak isteklilerin;</w:t>
      </w:r>
    </w:p>
    <w:p w:rsidR="002B4374" w:rsidRDefault="002B4374" w:rsidP="002B4374">
      <w:pPr>
        <w:pStyle w:val="Gvdemetni0"/>
        <w:shd w:val="clear" w:color="auto" w:fill="auto"/>
        <w:tabs>
          <w:tab w:val="left" w:pos="602"/>
        </w:tabs>
        <w:ind w:left="40"/>
      </w:pPr>
    </w:p>
    <w:p w:rsidR="00FE5E9F" w:rsidRDefault="00220EFC">
      <w:pPr>
        <w:pStyle w:val="Gvdemetni0"/>
        <w:numPr>
          <w:ilvl w:val="0"/>
          <w:numId w:val="2"/>
        </w:numPr>
        <w:shd w:val="clear" w:color="auto" w:fill="auto"/>
        <w:tabs>
          <w:tab w:val="left" w:pos="251"/>
        </w:tabs>
        <w:ind w:left="40" w:right="320"/>
      </w:pPr>
      <w:r>
        <w:t>Geçici Teminat Bedelinin Defterdarlığımız Muhasebe Müdürlüğüne yatırıldığına dair makbuzun, (2886 Sayılı Kanunu</w:t>
      </w:r>
      <w:r w:rsidR="002B4374">
        <w:t>n 26,maddesinde belirtilen değe</w:t>
      </w:r>
      <w:r>
        <w:t>r</w:t>
      </w:r>
      <w:r w:rsidR="002B4374">
        <w:t>ler</w:t>
      </w:r>
      <w:r>
        <w:t xml:space="preserve">den herhangi biri olabilir. Banka Teminat Mektubunun verilmesi halinde "Teminat Mektubunun Geçici, Süresiz, Limit </w:t>
      </w:r>
      <w:r w:rsidR="002B4374">
        <w:t xml:space="preserve">içi olması" ve Teyit yazısı'nın da </w:t>
      </w:r>
      <w:r>
        <w:t>arazı gerekir.)</w:t>
      </w:r>
    </w:p>
    <w:p w:rsidR="00FE5E9F" w:rsidRDefault="002B4374">
      <w:pPr>
        <w:pStyle w:val="Gvdemetni0"/>
        <w:numPr>
          <w:ilvl w:val="0"/>
          <w:numId w:val="2"/>
        </w:numPr>
        <w:shd w:val="clear" w:color="auto" w:fill="auto"/>
        <w:tabs>
          <w:tab w:val="left" w:pos="189"/>
        </w:tabs>
        <w:ind w:left="40"/>
      </w:pPr>
      <w:r>
        <w:t xml:space="preserve">  Gerçek</w:t>
      </w:r>
      <w:r w:rsidR="00220EFC">
        <w:t xml:space="preserve"> kişilerin; Yasal yerleşim yeri belgesini (ikametgah ilmühaberi) ile Nüfus kayıt örneği veya arkalı-önlü nüfus</w:t>
      </w:r>
    </w:p>
    <w:p w:rsidR="00FE5E9F" w:rsidRDefault="00220EFC">
      <w:pPr>
        <w:pStyle w:val="Gvdemetni0"/>
        <w:numPr>
          <w:ilvl w:val="0"/>
          <w:numId w:val="2"/>
        </w:numPr>
        <w:shd w:val="clear" w:color="auto" w:fill="auto"/>
        <w:tabs>
          <w:tab w:val="left" w:pos="256"/>
        </w:tabs>
        <w:ind w:left="40" w:right="320"/>
      </w:pPr>
      <w:r>
        <w:t>Tüzel kişilerin; idare merkezlerinin bulunduğu yer mahkemesinden veya siciline kayıtlı bulunduğu ticaret veya sana</w:t>
      </w:r>
      <w:r w:rsidR="002B4374">
        <w:t>yi odasından yahut benzeri meslek</w:t>
      </w:r>
      <w:r>
        <w:t>i kuruluştan, ihalenin yapıldığı yıl içinde alınmış sicil kayıt belgesi ile tüzel kişilik adına ihaleye katılacak veya teklifte bulu</w:t>
      </w:r>
      <w:r w:rsidR="002B4374">
        <w:t>nacak kişilerin temsile tam yetkili oldukları</w:t>
      </w:r>
      <w:r>
        <w:t>nı gösterir noterlikçe tastik edilmiş yetki belgesi ve imza sirkülerinin veya Vekaletname verilmesi halinde belge aslın</w:t>
      </w:r>
      <w:r w:rsidR="002B4374">
        <w:t>ın veya noterlikçe tasdik edilmiş ö</w:t>
      </w:r>
      <w:r>
        <w:t>rneğinin,</w:t>
      </w:r>
    </w:p>
    <w:p w:rsidR="00FE5E9F" w:rsidRDefault="00220EFC">
      <w:pPr>
        <w:pStyle w:val="Gvdemetni21"/>
        <w:shd w:val="clear" w:color="auto" w:fill="auto"/>
        <w:ind w:left="40"/>
      </w:pPr>
      <w:r>
        <w:t>ihale saatine kadar Komisyon Başkanlığına verilmesi gerekmektedir,</w:t>
      </w:r>
    </w:p>
    <w:p w:rsidR="00FE5E9F" w:rsidRDefault="00220EFC">
      <w:pPr>
        <w:pStyle w:val="Gvdemetni0"/>
        <w:numPr>
          <w:ilvl w:val="0"/>
          <w:numId w:val="1"/>
        </w:numPr>
        <w:shd w:val="clear" w:color="auto" w:fill="auto"/>
        <w:tabs>
          <w:tab w:val="left" w:pos="774"/>
        </w:tabs>
        <w:ind w:left="40" w:right="320"/>
      </w:pPr>
      <w:r>
        <w:t>Satılacak</w:t>
      </w:r>
      <w:r>
        <w:tab/>
        <w:t xml:space="preserve">taşınmazın ihale bedeli peşin ödenebileceği gibi, talep üzerine, ihale bedelinin </w:t>
      </w:r>
      <w:r>
        <w:rPr>
          <w:rStyle w:val="Gvdemetni3"/>
        </w:rPr>
        <w:t xml:space="preserve">1/4'ü </w:t>
      </w:r>
      <w:r>
        <w:t>peşin, kalan kısma yıllık kanuni faiz uygulanmak sureti; ın fazla iki yılda, üçer aylık dilimler halinde 8 eşit taksitlendirme yapılabilecektir.</w:t>
      </w:r>
    </w:p>
    <w:p w:rsidR="00FE5E9F" w:rsidRDefault="002B4374">
      <w:pPr>
        <w:pStyle w:val="Gvdemetni0"/>
        <w:numPr>
          <w:ilvl w:val="0"/>
          <w:numId w:val="1"/>
        </w:numPr>
        <w:shd w:val="clear" w:color="auto" w:fill="auto"/>
        <w:tabs>
          <w:tab w:val="left" w:pos="808"/>
        </w:tabs>
        <w:ind w:left="40"/>
      </w:pPr>
      <w:r>
        <w:t xml:space="preserve">Taşınmaza </w:t>
      </w:r>
      <w:r w:rsidR="00220EFC">
        <w:t xml:space="preserve">ait şartname mesai saatleri içerisinde Anıt Emlak Müdürlüğü ihale Servisinde </w:t>
      </w:r>
      <w:r>
        <w:t>görülebilir</w:t>
      </w:r>
      <w:r w:rsidR="00220EFC">
        <w:t>.</w:t>
      </w:r>
    </w:p>
    <w:p w:rsidR="00FE5E9F" w:rsidRDefault="002B4374">
      <w:pPr>
        <w:pStyle w:val="Gvdemetni0"/>
        <w:numPr>
          <w:ilvl w:val="0"/>
          <w:numId w:val="1"/>
        </w:numPr>
        <w:shd w:val="clear" w:color="auto" w:fill="auto"/>
        <w:tabs>
          <w:tab w:val="left" w:pos="587"/>
        </w:tabs>
        <w:ind w:left="40"/>
      </w:pPr>
      <w:r>
        <w:t xml:space="preserve">       Hazine </w:t>
      </w:r>
      <w:r w:rsidR="00220EFC">
        <w:t xml:space="preserve">taşınmazlarının </w:t>
      </w:r>
      <w:r>
        <w:t>satış</w:t>
      </w:r>
      <w:r w:rsidR="00220EFC">
        <w:t xml:space="preserve"> KDV den müstesna olup, 5 yıl süreyle Emlak Vergisine de tabi değildir.</w:t>
      </w:r>
    </w:p>
    <w:p w:rsidR="00FE5E9F" w:rsidRDefault="00220EFC">
      <w:pPr>
        <w:pStyle w:val="Gvdemetni0"/>
        <w:numPr>
          <w:ilvl w:val="0"/>
          <w:numId w:val="1"/>
        </w:numPr>
        <w:shd w:val="clear" w:color="auto" w:fill="auto"/>
        <w:tabs>
          <w:tab w:val="left" w:pos="770"/>
        </w:tabs>
        <w:ind w:left="40"/>
      </w:pPr>
      <w:r>
        <w:t>Komisyon</w:t>
      </w:r>
      <w:r>
        <w:tab/>
        <w:t>ihaleyi yapıp yapmamakta serbesttir.</w:t>
      </w:r>
    </w:p>
    <w:p w:rsidR="002B4374" w:rsidRDefault="002B4374">
      <w:pPr>
        <w:pStyle w:val="Gvdemetni0"/>
        <w:numPr>
          <w:ilvl w:val="0"/>
          <w:numId w:val="1"/>
        </w:numPr>
        <w:shd w:val="clear" w:color="auto" w:fill="auto"/>
        <w:tabs>
          <w:tab w:val="left" w:pos="770"/>
        </w:tabs>
        <w:ind w:left="40"/>
      </w:pPr>
    </w:p>
    <w:p w:rsidR="002B4374" w:rsidRDefault="00220EFC">
      <w:pPr>
        <w:pStyle w:val="Gvdemetni0"/>
        <w:shd w:val="clear" w:color="auto" w:fill="auto"/>
        <w:tabs>
          <w:tab w:val="left" w:pos="6554"/>
        </w:tabs>
        <w:spacing w:after="33"/>
        <w:ind w:left="40" w:right="320"/>
      </w:pPr>
      <w:r>
        <w:t xml:space="preserve">Ayrıca ; “Bu ihaleye ilişkin bilgiler </w:t>
      </w:r>
      <w:hyperlink r:id="rId7" w:history="1">
        <w:r>
          <w:rPr>
            <w:rStyle w:val="Kpr"/>
          </w:rPr>
          <w:t>www.ankdef.aov.tr</w:t>
        </w:r>
      </w:hyperlink>
      <w:r>
        <w:rPr>
          <w:lang w:val="en-US"/>
        </w:rPr>
        <w:t xml:space="preserve"> </w:t>
      </w:r>
      <w:r>
        <w:t xml:space="preserve">adresinden öğrenilebileceği gibi, Türkiye genelindeki ihale bilgileri </w:t>
      </w:r>
      <w:hyperlink r:id="rId8" w:history="1">
        <w:r>
          <w:rPr>
            <w:rStyle w:val="Kpr"/>
          </w:rPr>
          <w:t>www.milliemlak.oov.tr</w:t>
        </w:r>
      </w:hyperlink>
      <w:r>
        <w:rPr>
          <w:lang w:val="en-US"/>
        </w:rPr>
        <w:t xml:space="preserve"> </w:t>
      </w:r>
      <w:r w:rsidR="002B4374">
        <w:t>adresi len öğrenilebilir.</w:t>
      </w:r>
      <w:r>
        <w:t xml:space="preserve"> (TEL: 0312-3107954 veya 3112596 Dahili: 1011 ) İLAN OLUNUR.</w:t>
      </w:r>
      <w:r>
        <w:tab/>
      </w:r>
    </w:p>
    <w:p w:rsidR="00FE5E9F" w:rsidRDefault="00220EFC">
      <w:pPr>
        <w:pStyle w:val="Gvdemetni0"/>
        <w:shd w:val="clear" w:color="auto" w:fill="auto"/>
        <w:tabs>
          <w:tab w:val="left" w:pos="6554"/>
        </w:tabs>
        <w:spacing w:after="33"/>
        <w:ind w:left="40" w:right="320"/>
      </w:pPr>
      <w:r>
        <w:t xml:space="preserve">B: </w:t>
      </w:r>
      <w:r>
        <w:rPr>
          <w:lang w:val="en-US"/>
        </w:rPr>
        <w:t>33197www bik.gov</w:t>
      </w:r>
    </w:p>
    <w:sectPr w:rsidR="00FE5E9F" w:rsidSect="00FE5E9F">
      <w:type w:val="continuous"/>
      <w:pgSz w:w="11909" w:h="16834"/>
      <w:pgMar w:top="4654" w:right="1569" w:bottom="4462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A2" w:rsidRDefault="00EA0FA2" w:rsidP="00FE5E9F">
      <w:r>
        <w:separator/>
      </w:r>
    </w:p>
  </w:endnote>
  <w:endnote w:type="continuationSeparator" w:id="1">
    <w:p w:rsidR="00EA0FA2" w:rsidRDefault="00EA0FA2" w:rsidP="00FE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A2" w:rsidRDefault="00EA0FA2"/>
  </w:footnote>
  <w:footnote w:type="continuationSeparator" w:id="1">
    <w:p w:rsidR="00EA0FA2" w:rsidRDefault="00EA0F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20A"/>
    <w:multiLevelType w:val="multilevel"/>
    <w:tmpl w:val="BDCCAB4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01434"/>
    <w:multiLevelType w:val="multilevel"/>
    <w:tmpl w:val="5298127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5E9F"/>
    <w:rsid w:val="00220EFC"/>
    <w:rsid w:val="002B4374"/>
    <w:rsid w:val="00973801"/>
    <w:rsid w:val="009D5F33"/>
    <w:rsid w:val="00EA0FA2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E9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E5E9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E5E9F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FE5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2ptKaln">
    <w:name w:val="Gövde metni + 12 pt;Kalın"/>
    <w:basedOn w:val="Gvdemetni"/>
    <w:rsid w:val="00FE5E9F"/>
    <w:rPr>
      <w:b/>
      <w:bCs/>
      <w:color w:val="000000"/>
      <w:spacing w:val="0"/>
      <w:w w:val="100"/>
      <w:position w:val="0"/>
      <w:sz w:val="24"/>
      <w:szCs w:val="24"/>
      <w:lang w:val="tr-TR"/>
    </w:rPr>
  </w:style>
  <w:style w:type="character" w:customStyle="1" w:styleId="GvdemetniKaln0ptbolukbraklyor">
    <w:name w:val="Gövde metni + Kalın;0 pt boşluk bırakılıyor"/>
    <w:basedOn w:val="Gvdemetni"/>
    <w:rsid w:val="00FE5E9F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Kaln1ptbolukbraklyor">
    <w:name w:val="Gövde metni + Kalın;1 pt boşluk bırakılıyor"/>
    <w:basedOn w:val="Gvdemetni"/>
    <w:rsid w:val="00FE5E9F"/>
    <w:rPr>
      <w:b/>
      <w:bCs/>
      <w:color w:val="000000"/>
      <w:spacing w:val="20"/>
      <w:w w:val="100"/>
      <w:position w:val="0"/>
      <w:lang w:val="tr-TR"/>
    </w:rPr>
  </w:style>
  <w:style w:type="character" w:customStyle="1" w:styleId="Gvdemetni1">
    <w:name w:val="Gövde metni"/>
    <w:basedOn w:val="Gvdemetni"/>
    <w:rsid w:val="00FE5E9F"/>
    <w:rPr>
      <w:color w:val="000000"/>
      <w:spacing w:val="0"/>
      <w:w w:val="100"/>
      <w:position w:val="0"/>
    </w:rPr>
  </w:style>
  <w:style w:type="character" w:customStyle="1" w:styleId="Gvdemetni155pt-1ptbolukbraklyor">
    <w:name w:val="Gövde metni + 15;5 pt;-1 pt boşluk bırakılıyor"/>
    <w:basedOn w:val="Gvdemetni"/>
    <w:rsid w:val="00FE5E9F"/>
    <w:rPr>
      <w:color w:val="000000"/>
      <w:spacing w:val="-20"/>
      <w:w w:val="100"/>
      <w:position w:val="0"/>
      <w:sz w:val="31"/>
      <w:szCs w:val="31"/>
      <w:lang w:val="tr-TR"/>
    </w:rPr>
  </w:style>
  <w:style w:type="character" w:customStyle="1" w:styleId="Gvdemetni15pttalik">
    <w:name w:val="Gövde metni + 15 pt;İtalik"/>
    <w:basedOn w:val="Gvdemetni"/>
    <w:rsid w:val="00FE5E9F"/>
    <w:rPr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Gvdemetni2">
    <w:name w:val="Gövde metni"/>
    <w:basedOn w:val="Gvdemetni"/>
    <w:rsid w:val="00FE5E9F"/>
    <w:rPr>
      <w:color w:val="000000"/>
      <w:spacing w:val="0"/>
      <w:w w:val="100"/>
      <w:position w:val="0"/>
      <w:lang w:val="tr-TR"/>
    </w:rPr>
  </w:style>
  <w:style w:type="character" w:customStyle="1" w:styleId="Gvdemetni85ptKaln">
    <w:name w:val="Gövde metni + 8;5 pt;Kalın"/>
    <w:basedOn w:val="Gvdemetni"/>
    <w:rsid w:val="00FE5E9F"/>
    <w:rPr>
      <w:b/>
      <w:bCs/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TimesNewRoman95ptKaln">
    <w:name w:val="Gövde metni + Times New Roman;9;5 pt;Kalın"/>
    <w:basedOn w:val="Gvdemetni"/>
    <w:rsid w:val="00FE5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GvdemetniKaln0ptbolukbraklyor0">
    <w:name w:val="Gövde metni + Kalın;0 pt boşluk bırakılıyor"/>
    <w:basedOn w:val="Gvdemetni"/>
    <w:rsid w:val="00FE5E9F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20">
    <w:name w:val="Gövde metni (2)_"/>
    <w:basedOn w:val="VarsaylanParagrafYazTipi"/>
    <w:link w:val="Gvdemetni21"/>
    <w:rsid w:val="00FE5E9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vdemetni3">
    <w:name w:val="Gövde metni"/>
    <w:basedOn w:val="Gvdemetni"/>
    <w:rsid w:val="00FE5E9F"/>
    <w:rPr>
      <w:color w:val="000000"/>
      <w:spacing w:val="0"/>
      <w:w w:val="100"/>
      <w:position w:val="0"/>
      <w:lang w:val="tr-TR"/>
    </w:rPr>
  </w:style>
  <w:style w:type="character" w:customStyle="1" w:styleId="Gvdemetni4">
    <w:name w:val="Gövde metni"/>
    <w:basedOn w:val="Gvdemetni"/>
    <w:rsid w:val="00FE5E9F"/>
    <w:rPr>
      <w:color w:val="000000"/>
      <w:spacing w:val="0"/>
      <w:w w:val="100"/>
      <w:position w:val="0"/>
      <w:u w:val="single"/>
      <w:lang w:val="en-US"/>
    </w:rPr>
  </w:style>
  <w:style w:type="character" w:customStyle="1" w:styleId="Gvdemetni30">
    <w:name w:val="Gövde metni (3)_"/>
    <w:basedOn w:val="VarsaylanParagrafYazTipi"/>
    <w:link w:val="Gvdemetni31"/>
    <w:rsid w:val="00FE5E9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35ptbolukbraklyor">
    <w:name w:val="Gövde metni (3) + 5 pt boşluk bırakılıyor"/>
    <w:basedOn w:val="Gvdemetni30"/>
    <w:rsid w:val="00FE5E9F"/>
    <w:rPr>
      <w:color w:val="000000"/>
      <w:spacing w:val="100"/>
      <w:w w:val="100"/>
      <w:position w:val="0"/>
      <w:lang w:val="tr-TR"/>
    </w:rPr>
  </w:style>
  <w:style w:type="character" w:customStyle="1" w:styleId="Gvdemetni3ArialNarrowtalik">
    <w:name w:val="Gövde metni (3) + Arial Narrow;İtalik"/>
    <w:basedOn w:val="Gvdemetni30"/>
    <w:rsid w:val="00FE5E9F"/>
    <w:rPr>
      <w:rFonts w:ascii="Arial Narrow" w:eastAsia="Arial Narrow" w:hAnsi="Arial Narrow" w:cs="Arial Narrow"/>
      <w:i/>
      <w:iCs/>
      <w:color w:val="000000"/>
      <w:spacing w:val="0"/>
      <w:w w:val="100"/>
      <w:position w:val="0"/>
    </w:rPr>
  </w:style>
  <w:style w:type="character" w:customStyle="1" w:styleId="Gvdemetni32">
    <w:name w:val="Gövde metni (3)"/>
    <w:basedOn w:val="Gvdemetni30"/>
    <w:rsid w:val="00FE5E9F"/>
    <w:rPr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FE5E9F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Gvdemetni0">
    <w:name w:val="Gövde metni"/>
    <w:basedOn w:val="Normal"/>
    <w:link w:val="Gvdemetni"/>
    <w:rsid w:val="00FE5E9F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Gvdemetni21">
    <w:name w:val="Gövde metni (2)"/>
    <w:basedOn w:val="Normal"/>
    <w:link w:val="Gvdemetni20"/>
    <w:rsid w:val="00FE5E9F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pacing w:val="-10"/>
      <w:sz w:val="15"/>
      <w:szCs w:val="15"/>
    </w:rPr>
  </w:style>
  <w:style w:type="paragraph" w:customStyle="1" w:styleId="Gvdemetni31">
    <w:name w:val="Gövde metni (3)"/>
    <w:basedOn w:val="Normal"/>
    <w:link w:val="Gvdemetni30"/>
    <w:rsid w:val="00FE5E9F"/>
    <w:pPr>
      <w:shd w:val="clear" w:color="auto" w:fill="FFFFFF"/>
      <w:spacing w:before="60" w:line="0" w:lineRule="atLeast"/>
    </w:pPr>
    <w:rPr>
      <w:rFonts w:ascii="Century Gothic" w:eastAsia="Century Gothic" w:hAnsi="Century Gothic" w:cs="Century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emlak.o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def.a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3</cp:revision>
  <dcterms:created xsi:type="dcterms:W3CDTF">2012-05-31T09:19:00Z</dcterms:created>
  <dcterms:modified xsi:type="dcterms:W3CDTF">2012-05-31T10:11:00Z</dcterms:modified>
</cp:coreProperties>
</file>