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B44D2" w:rsidRPr="009B44D2" w:rsidTr="009B44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B44D2" w:rsidRPr="009B44D2" w:rsidRDefault="009B44D2" w:rsidP="009B44D2">
            <w:pPr>
              <w:rPr>
                <w:rFonts w:ascii="Arial" w:hAnsi="Arial" w:cs="Arial"/>
                <w:b/>
                <w:bCs/>
                <w:color w:val="3E5E85"/>
                <w:sz w:val="18"/>
                <w:szCs w:val="18"/>
              </w:rPr>
            </w:pPr>
            <w:r w:rsidRPr="009B44D2">
              <w:rPr>
                <w:rFonts w:ascii="Arial" w:hAnsi="Arial" w:cs="Arial"/>
                <w:b/>
                <w:bCs/>
                <w:color w:val="3E5E85"/>
                <w:sz w:val="18"/>
                <w:szCs w:val="18"/>
              </w:rPr>
              <w:t>İhalesi Yapılacak Taşınmazın Detay Bilgileri</w:t>
            </w:r>
          </w:p>
        </w:tc>
      </w:tr>
      <w:tr w:rsidR="009B44D2" w:rsidRPr="009B44D2" w:rsidTr="009B44D2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B44D2" w:rsidRPr="009B44D2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42"/>
                  </w:tblGrid>
                  <w:tr w:rsidR="009B44D2" w:rsidRPr="009B44D2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  <w:r w:rsidRPr="009B44D2"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  <w:t>Formun Üstü</w:t>
                        </w:r>
                      </w:p>
                      <w:p w:rsidR="009B44D2" w:rsidRPr="009B44D2" w:rsidRDefault="009B44D2" w:rsidP="009B44D2">
                        <w:pPr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  <w:r w:rsidRPr="009B44D2"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  <w:t>Formun Altı</w:t>
                        </w:r>
                      </w:p>
                    </w:tc>
                  </w:tr>
                </w:tbl>
                <w:p w:rsidR="009B44D2" w:rsidRPr="009B44D2" w:rsidRDefault="009B44D2" w:rsidP="009B44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B44D2" w:rsidRPr="009B44D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7797BC"/>
                  <w:vAlign w:val="center"/>
                  <w:hideMark/>
                </w:tcPr>
                <w:p w:rsidR="009B44D2" w:rsidRPr="009B44D2" w:rsidRDefault="009B44D2" w:rsidP="009B44D2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 w:rsidRPr="009B44D2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>Taşınmazın Emlak Numarası :   16050103480</w:t>
                  </w:r>
                  <w:r w:rsidRPr="009B44D2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B44D2" w:rsidRPr="009B44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9AA39A"/>
                    </w:tblBorders>
                    <w:shd w:val="clear" w:color="auto" w:fill="CCCCCC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1"/>
                    <w:gridCol w:w="89"/>
                    <w:gridCol w:w="2260"/>
                    <w:gridCol w:w="89"/>
                    <w:gridCol w:w="1536"/>
                    <w:gridCol w:w="89"/>
                    <w:gridCol w:w="2260"/>
                    <w:gridCol w:w="1053"/>
                    <w:gridCol w:w="575"/>
                  </w:tblGrid>
                  <w:tr w:rsidR="009B44D2" w:rsidRPr="009B44D2">
                    <w:trPr>
                      <w:gridAfter w:val="1"/>
                      <w:trHeight w:val="300"/>
                      <w:tblCellSpacing w:w="0" w:type="dxa"/>
                    </w:trPr>
                    <w:tc>
                      <w:tcPr>
                        <w:tcW w:w="60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İli - İlçesi 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Bursa - Gemlik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Taşınmazın Cinsi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Arsa</w:t>
                        </w:r>
                      </w:p>
                    </w:tc>
                  </w:tr>
                  <w:tr w:rsidR="009B44D2" w:rsidRPr="009B44D2">
                    <w:trPr>
                      <w:gridAfter w:val="1"/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Mahalle/Köyü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Kurşunlu - Merkez Mahallesi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İmar Tarihi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B44D2" w:rsidRPr="009B44D2">
                    <w:trPr>
                      <w:gridAfter w:val="1"/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İmar Özelliği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Sportif Hizmetler Alanı</w:t>
                        </w:r>
                      </w:p>
                    </w:tc>
                  </w:tr>
                  <w:tr w:rsidR="009B44D2" w:rsidRPr="009B44D2">
                    <w:trPr>
                      <w:gridAfter w:val="1"/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Parsel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Satışın Yasal Dayanağı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2886 / 45</w:t>
                        </w:r>
                      </w:p>
                    </w:tc>
                  </w:tr>
                  <w:tr w:rsidR="009B44D2" w:rsidRPr="009B44D2">
                    <w:trPr>
                      <w:gridAfter w:val="1"/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Yüzölçümü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7333,08 m</w:t>
                        </w: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İhale Tarihi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31.07.2013 - 11: 0 </w:t>
                        </w:r>
                      </w:p>
                    </w:tc>
                  </w:tr>
                  <w:tr w:rsidR="009B44D2" w:rsidRPr="009B44D2">
                    <w:trPr>
                      <w:gridAfter w:val="1"/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Hazine Hissesi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7333,08 m</w:t>
                        </w: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Top. Tahmini Bedel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noWrap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1833270 TL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44D2" w:rsidRPr="009B44D2">
                    <w:trPr>
                      <w:gridAfter w:val="1"/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Satılacak Miktar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7333,08 m</w:t>
                        </w: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Geçici Teminat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noWrap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366654 TL 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44D2" w:rsidRPr="009B44D2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Açıklamalar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B44D2" w:rsidRPr="009B44D2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9B44D2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9B44D2" w:rsidRPr="009B44D2" w:rsidRDefault="009B44D2" w:rsidP="009B44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44D2" w:rsidRPr="009B44D2" w:rsidRDefault="009B44D2" w:rsidP="009B44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B44D2" w:rsidRPr="009B44D2" w:rsidRDefault="009B44D2" w:rsidP="009B44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293B" w:rsidRDefault="002B293B"/>
    <w:sectPr w:rsidR="002B293B" w:rsidSect="002B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B44D2"/>
    <w:rsid w:val="002B293B"/>
    <w:rsid w:val="009B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93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9B44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9B44D2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9B44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9B44D2"/>
    <w:rPr>
      <w:rFonts w:ascii="Arial" w:hAnsi="Arial" w:cs="Arial"/>
      <w:vanish/>
      <w:sz w:val="16"/>
      <w:szCs w:val="16"/>
    </w:rPr>
  </w:style>
  <w:style w:type="character" w:styleId="Gl">
    <w:name w:val="Strong"/>
    <w:basedOn w:val="VarsaylanParagrafYazTipi"/>
    <w:uiPriority w:val="22"/>
    <w:qFormat/>
    <w:rsid w:val="009B4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belemir</dc:creator>
  <cp:keywords/>
  <dc:description/>
  <cp:lastModifiedBy>belemir</cp:lastModifiedBy>
  <cp:revision>3</cp:revision>
  <dcterms:created xsi:type="dcterms:W3CDTF">2013-07-07T18:30:00Z</dcterms:created>
  <dcterms:modified xsi:type="dcterms:W3CDTF">2013-07-07T18:30:00Z</dcterms:modified>
</cp:coreProperties>
</file>