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88" w:rsidRDefault="00AB47E9">
      <w:pPr>
        <w:pStyle w:val="Balk10"/>
        <w:keepNext/>
        <w:keepLines/>
        <w:shd w:val="clear" w:color="auto" w:fill="auto"/>
        <w:spacing w:line="500" w:lineRule="exact"/>
        <w:sectPr w:rsidR="00833B88">
          <w:type w:val="continuous"/>
          <w:pgSz w:w="16838" w:h="16834" w:orient="landscape"/>
          <w:pgMar w:top="4588" w:right="8217" w:bottom="4852" w:left="2131" w:header="0" w:footer="3" w:gutter="0"/>
          <w:cols w:space="720"/>
          <w:noEndnote/>
          <w:docGrid w:linePitch="360"/>
        </w:sectPr>
      </w:pPr>
      <w:bookmarkStart w:id="0" w:name="bookmark0"/>
      <w:r>
        <w:t xml:space="preserve">       </w:t>
      </w:r>
      <w:r w:rsidR="00065D9A">
        <w:t>GAYRİMENKUL SATIŞ İLANI</w:t>
      </w:r>
      <w:bookmarkEnd w:id="0"/>
    </w:p>
    <w:p w:rsidR="00833B88" w:rsidRDefault="00833B88">
      <w:pPr>
        <w:spacing w:line="182" w:lineRule="exact"/>
        <w:rPr>
          <w:sz w:val="15"/>
          <w:szCs w:val="15"/>
        </w:rPr>
      </w:pPr>
    </w:p>
    <w:p w:rsidR="00833B88" w:rsidRDefault="00833B88">
      <w:pPr>
        <w:rPr>
          <w:sz w:val="2"/>
          <w:szCs w:val="2"/>
        </w:rPr>
        <w:sectPr w:rsidR="00833B88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33B88" w:rsidRDefault="00065D9A">
      <w:pPr>
        <w:pStyle w:val="Gvdemetni0"/>
        <w:shd w:val="clear" w:color="auto" w:fill="auto"/>
        <w:spacing w:after="129"/>
        <w:ind w:left="20" w:right="100" w:firstLine="0"/>
      </w:pPr>
      <w:r>
        <w:lastRenderedPageBreak/>
        <w:t>Aslan Çimento A.Ş. ve iştiraklerinin sahip olduğu aşağıda listelenen değerli arsalar, Satış Şartnamesi’nde yazılı geçici teminat ile kapalı zarf usulü teklif alınarak, açık artırma ve pazarlık suretiyle satılacaktır: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936"/>
        <w:gridCol w:w="1152"/>
        <w:gridCol w:w="1109"/>
        <w:gridCol w:w="1070"/>
        <w:gridCol w:w="1344"/>
        <w:gridCol w:w="1046"/>
        <w:gridCol w:w="2054"/>
        <w:gridCol w:w="202"/>
        <w:gridCol w:w="821"/>
      </w:tblGrid>
      <w:tr w:rsidR="00833B88">
        <w:trPr>
          <w:trHeight w:hRule="exact" w:val="466"/>
          <w:jc w:val="center"/>
        </w:trPr>
        <w:tc>
          <w:tcPr>
            <w:tcW w:w="1454" w:type="dxa"/>
            <w:gridSpan w:val="2"/>
            <w:shd w:val="clear" w:color="auto" w:fill="FFFFFF"/>
          </w:tcPr>
          <w:p w:rsidR="00833B88" w:rsidRDefault="00AB47E9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proofErr w:type="gramStart"/>
            <w:r>
              <w:t>SIRA            İLİ</w:t>
            </w:r>
            <w:proofErr w:type="gramEnd"/>
          </w:p>
          <w:p w:rsidR="00AB47E9" w:rsidRDefault="00AB47E9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t xml:space="preserve">NO            </w:t>
            </w:r>
          </w:p>
          <w:p w:rsidR="00AB47E9" w:rsidRDefault="00AB47E9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</w:p>
        </w:tc>
        <w:tc>
          <w:tcPr>
            <w:tcW w:w="1152" w:type="dxa"/>
            <w:shd w:val="clear" w:color="auto" w:fill="000000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</w:pPr>
            <w:r>
              <w:rPr>
                <w:rStyle w:val="Gvdemetni85pt"/>
                <w:b/>
                <w:bCs/>
              </w:rPr>
              <w:t>İLÇESİ</w:t>
            </w:r>
          </w:p>
        </w:tc>
        <w:tc>
          <w:tcPr>
            <w:tcW w:w="1109" w:type="dxa"/>
            <w:shd w:val="clear" w:color="auto" w:fill="000000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70" w:lineRule="exact"/>
              <w:ind w:left="100" w:firstLine="0"/>
              <w:jc w:val="left"/>
            </w:pPr>
            <w:r>
              <w:rPr>
                <w:rStyle w:val="Gvdemetni85pt"/>
                <w:b/>
                <w:bCs/>
              </w:rPr>
              <w:t>MAHALLE/KÖ</w:t>
            </w:r>
          </w:p>
        </w:tc>
        <w:tc>
          <w:tcPr>
            <w:tcW w:w="1070" w:type="dxa"/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050" w:lineRule="exact"/>
              <w:ind w:firstLine="0"/>
              <w:jc w:val="left"/>
            </w:pPr>
            <w:proofErr w:type="gramStart"/>
            <w:r>
              <w:rPr>
                <w:rStyle w:val="GvdemetniGaramond525ptKalnDeil-1ptbolukbraklyor"/>
              </w:rPr>
              <w:t>mı</w:t>
            </w:r>
            <w:proofErr w:type="gramEnd"/>
          </w:p>
        </w:tc>
        <w:tc>
          <w:tcPr>
            <w:tcW w:w="1344" w:type="dxa"/>
            <w:shd w:val="clear" w:color="auto" w:fill="000000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70" w:lineRule="exact"/>
              <w:ind w:left="60" w:firstLine="0"/>
              <w:jc w:val="left"/>
            </w:pPr>
            <w:r>
              <w:rPr>
                <w:rStyle w:val="Gvdemetni85pt"/>
                <w:b/>
                <w:bCs/>
              </w:rPr>
              <w:t>PAFTA, ADA PAR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33B88" w:rsidRDefault="00AB47E9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660" w:lineRule="exact"/>
              <w:ind w:left="500" w:firstLine="0"/>
              <w:jc w:val="left"/>
            </w:pPr>
            <w:r>
              <w:t>VASFI</w:t>
            </w:r>
          </w:p>
        </w:tc>
        <w:tc>
          <w:tcPr>
            <w:tcW w:w="821" w:type="dxa"/>
            <w:shd w:val="clear" w:color="auto" w:fill="000000"/>
          </w:tcPr>
          <w:p w:rsidR="00833B88" w:rsidRDefault="00065D9A" w:rsidP="00AB47E9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87" w:lineRule="exact"/>
              <w:ind w:right="120" w:firstLine="0"/>
              <w:jc w:val="center"/>
            </w:pPr>
            <w:r>
              <w:rPr>
                <w:rStyle w:val="Gvdemetni85pt"/>
                <w:b/>
                <w:bCs/>
              </w:rPr>
              <w:t xml:space="preserve">ARSA </w:t>
            </w:r>
            <w:r w:rsidR="00AB47E9">
              <w:rPr>
                <w:rStyle w:val="Gvdemetni85pt"/>
                <w:b/>
                <w:bCs/>
              </w:rPr>
              <w:t>A</w:t>
            </w:r>
            <w:r>
              <w:rPr>
                <w:rStyle w:val="Gvdemetni85pt"/>
                <w:b/>
                <w:bCs/>
              </w:rPr>
              <w:t>LANI (M</w:t>
            </w:r>
            <w:r>
              <w:rPr>
                <w:rStyle w:val="Gvdemetni85pt"/>
                <w:b/>
                <w:bCs/>
                <w:vertAlign w:val="superscript"/>
              </w:rPr>
              <w:t>2</w:t>
            </w:r>
            <w:r>
              <w:rPr>
                <w:rStyle w:val="Gvdemetni85pt"/>
                <w:b/>
                <w:bCs/>
              </w:rPr>
              <w:t>)</w:t>
            </w:r>
          </w:p>
        </w:tc>
      </w:tr>
      <w:tr w:rsidR="00833B88">
        <w:trPr>
          <w:trHeight w:hRule="exact" w:val="307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Gvdemetni1"/>
                <w:b/>
                <w:bCs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Gvdemetni1"/>
                <w:b/>
                <w:bCs/>
              </w:rPr>
              <w:t>İSTANBUL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Gvdemetni1"/>
                <w:b/>
                <w:bCs/>
              </w:rPr>
              <w:t>Ümraniye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Gvdemetni1"/>
                <w:b/>
                <w:bCs/>
              </w:rPr>
              <w:t>Saray Mahallesi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Gvdemetni1"/>
                <w:b/>
                <w:bCs/>
              </w:rPr>
              <w:t>36 Parsel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Gvdemetni1"/>
                <w:b/>
                <w:bCs/>
              </w:rPr>
              <w:t>Arsa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Gvdemetni1"/>
                <w:b/>
                <w:bCs/>
              </w:rPr>
              <w:t>5,527.00</w:t>
            </w:r>
          </w:p>
        </w:tc>
      </w:tr>
      <w:tr w:rsidR="00833B88">
        <w:trPr>
          <w:trHeight w:hRule="exact" w:val="45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Gvdemetni1"/>
                <w:b/>
                <w:bCs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Gvdemetni1"/>
                <w:b/>
                <w:bCs/>
              </w:rPr>
              <w:t>KOCAELİ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Gvdemetni1"/>
                <w:b/>
                <w:bCs/>
              </w:rPr>
              <w:t>Darıca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Gvdemetni1"/>
                <w:b/>
                <w:bCs/>
              </w:rPr>
              <w:t>Osmangazi Mahallesi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Gvdemetni1"/>
                <w:b/>
                <w:bCs/>
              </w:rPr>
              <w:t>1 Parsel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proofErr w:type="gramStart"/>
            <w:r>
              <w:rPr>
                <w:rStyle w:val="Gvdemetni1"/>
                <w:b/>
                <w:bCs/>
              </w:rPr>
              <w:t>idari</w:t>
            </w:r>
            <w:proofErr w:type="gramEnd"/>
            <w:r>
              <w:rPr>
                <w:rStyle w:val="Gvdemetni1"/>
                <w:b/>
                <w:bCs/>
              </w:rPr>
              <w:t xml:space="preserve"> Bina, Depo, Kimyasal </w:t>
            </w:r>
            <w:proofErr w:type="spellStart"/>
            <w:r>
              <w:rPr>
                <w:rStyle w:val="Gvdemetni1"/>
                <w:b/>
                <w:bCs/>
              </w:rPr>
              <w:t>Yamlanma</w:t>
            </w:r>
            <w:proofErr w:type="spellEnd"/>
            <w:r>
              <w:rPr>
                <w:rStyle w:val="Gvdemetni1"/>
                <w:b/>
                <w:bCs/>
              </w:rPr>
              <w:t xml:space="preserve"> Fabrikaları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Gvdemetni1"/>
                <w:b/>
                <w:bCs/>
              </w:rPr>
              <w:t>17.140.00</w:t>
            </w:r>
          </w:p>
        </w:tc>
      </w:tr>
      <w:tr w:rsidR="00833B88">
        <w:trPr>
          <w:trHeight w:hRule="exact"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Gvdemetni1"/>
                <w:b/>
                <w:bCs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Gvdemetni1"/>
                <w:b/>
                <w:bCs/>
              </w:rPr>
              <w:t>TEKİRDAĞ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Gvdemetni1"/>
                <w:b/>
                <w:bCs/>
              </w:rPr>
              <w:t>Osmanlı Köyü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100" w:firstLine="0"/>
              <w:jc w:val="left"/>
            </w:pPr>
            <w:proofErr w:type="spellStart"/>
            <w:r>
              <w:rPr>
                <w:rStyle w:val="Gvdemetni1"/>
                <w:b/>
                <w:bCs/>
              </w:rPr>
              <w:t>Çiftliküstü</w:t>
            </w:r>
            <w:proofErr w:type="spellEnd"/>
            <w:r>
              <w:rPr>
                <w:rStyle w:val="Gvdemetni1"/>
                <w:b/>
                <w:bCs/>
              </w:rPr>
              <w:t xml:space="preserve"> Mevkii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206" w:lineRule="exact"/>
              <w:ind w:left="60" w:firstLine="0"/>
              <w:jc w:val="left"/>
            </w:pPr>
            <w:r>
              <w:rPr>
                <w:rStyle w:val="Gvdemetni1"/>
                <w:b/>
                <w:bCs/>
              </w:rPr>
              <w:t>F18 Pafta, 2082 ve 2083 Parsel ile F19 Pafta 2084 Parsel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Gvdemetni1"/>
                <w:b/>
                <w:bCs/>
              </w:rPr>
              <w:t>Tarla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Gvdemetni1"/>
                <w:b/>
                <w:bCs/>
              </w:rPr>
              <w:t>294,600.00</w:t>
            </w:r>
          </w:p>
        </w:tc>
      </w:tr>
      <w:tr w:rsidR="00833B88">
        <w:trPr>
          <w:trHeight w:hRule="exact" w:val="4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Gvdemetni1"/>
                <w:b/>
                <w:bCs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Gvdemetni1"/>
                <w:b/>
                <w:bCs/>
              </w:rPr>
              <w:t>ANKARA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Gvdemetni1"/>
                <w:b/>
                <w:bCs/>
              </w:rPr>
              <w:t>Kazan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206" w:lineRule="exact"/>
              <w:ind w:left="100" w:firstLine="0"/>
              <w:jc w:val="left"/>
            </w:pPr>
            <w:proofErr w:type="spellStart"/>
            <w:r>
              <w:rPr>
                <w:rStyle w:val="Gvdemetni1"/>
                <w:b/>
                <w:bCs/>
              </w:rPr>
              <w:t>Orhaniye</w:t>
            </w:r>
            <w:proofErr w:type="spellEnd"/>
            <w:r>
              <w:rPr>
                <w:rStyle w:val="Gvdemetni1"/>
                <w:b/>
                <w:bCs/>
              </w:rPr>
              <w:t xml:space="preserve"> Köyü, Akpınar Mevkii ve </w:t>
            </w:r>
            <w:proofErr w:type="spellStart"/>
            <w:r>
              <w:rPr>
                <w:rStyle w:val="Gvdemetni1"/>
                <w:b/>
                <w:bCs/>
              </w:rPr>
              <w:t>Ulusöğütlü</w:t>
            </w:r>
            <w:proofErr w:type="spellEnd"/>
            <w:r>
              <w:rPr>
                <w:rStyle w:val="Gvdemetni1"/>
                <w:b/>
                <w:bCs/>
              </w:rPr>
              <w:t xml:space="preserve"> Mevkii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206" w:lineRule="exact"/>
              <w:ind w:left="60" w:firstLine="0"/>
              <w:jc w:val="left"/>
            </w:pPr>
            <w:r>
              <w:rPr>
                <w:rStyle w:val="Gvdemetni1"/>
                <w:b/>
                <w:bCs/>
              </w:rPr>
              <w:t>1072 ve 1073 Parsel ile 1083 ve 1084 Parsel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Gvdemetni1"/>
                <w:b/>
                <w:bCs/>
              </w:rPr>
              <w:t>Tarla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Gvdemetni1"/>
                <w:b/>
                <w:bCs/>
              </w:rPr>
              <w:t>28,780.00</w:t>
            </w:r>
          </w:p>
        </w:tc>
      </w:tr>
      <w:tr w:rsidR="00833B88">
        <w:trPr>
          <w:trHeight w:hRule="exact" w:val="3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Gvdemetni1"/>
                <w:b/>
                <w:bCs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Gvdemetni1"/>
                <w:b/>
                <w:bCs/>
              </w:rPr>
              <w:t>KONYA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Gvdemetni1"/>
                <w:b/>
                <w:bCs/>
              </w:rPr>
              <w:t>Selçuklu 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Gvdemetni1"/>
                <w:b/>
                <w:bCs/>
              </w:rPr>
              <w:t>Sarayköy Köyü, Mala Mevkii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Gvdemetni1"/>
                <w:b/>
                <w:bCs/>
              </w:rPr>
              <w:t>1 Pafta, 619 Parsel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Gvdemetni1"/>
                <w:b/>
                <w:bCs/>
              </w:rPr>
              <w:t>Tarla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8" w:rsidRDefault="00065D9A">
            <w:pPr>
              <w:pStyle w:val="Gvdemetni0"/>
              <w:framePr w:w="10253" w:wrap="notBeside" w:vAnchor="text" w:hAnchor="text" w:xAlign="center" w:y="1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Gvdemetni1"/>
                <w:b/>
                <w:bCs/>
              </w:rPr>
              <w:t>45,800.00</w:t>
            </w:r>
          </w:p>
        </w:tc>
      </w:tr>
    </w:tbl>
    <w:p w:rsidR="00833B88" w:rsidRDefault="00833B88">
      <w:pPr>
        <w:rPr>
          <w:sz w:val="2"/>
          <w:szCs w:val="2"/>
        </w:rPr>
      </w:pPr>
    </w:p>
    <w:p w:rsidR="00833B88" w:rsidRDefault="00833B88">
      <w:pPr>
        <w:rPr>
          <w:sz w:val="2"/>
          <w:szCs w:val="2"/>
        </w:rPr>
        <w:sectPr w:rsidR="00833B88">
          <w:type w:val="continuous"/>
          <w:pgSz w:w="16838" w:h="16834" w:orient="landscape"/>
          <w:pgMar w:top="4558" w:right="2007" w:bottom="4822" w:left="4570" w:header="0" w:footer="3" w:gutter="0"/>
          <w:cols w:space="720"/>
          <w:noEndnote/>
          <w:docGrid w:linePitch="360"/>
        </w:sectPr>
      </w:pPr>
    </w:p>
    <w:p w:rsidR="00833B88" w:rsidRDefault="00833B88">
      <w:pPr>
        <w:spacing w:before="11" w:after="11" w:line="240" w:lineRule="exact"/>
        <w:rPr>
          <w:sz w:val="19"/>
          <w:szCs w:val="19"/>
        </w:rPr>
      </w:pPr>
    </w:p>
    <w:p w:rsidR="00833B88" w:rsidRDefault="00833B88">
      <w:pPr>
        <w:rPr>
          <w:sz w:val="2"/>
          <w:szCs w:val="2"/>
        </w:rPr>
        <w:sectPr w:rsidR="00833B88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33B88" w:rsidRDefault="00833B88">
      <w:pPr>
        <w:rPr>
          <w:sz w:val="2"/>
          <w:szCs w:val="2"/>
        </w:rPr>
      </w:pPr>
    </w:p>
    <w:p w:rsidR="00833B88" w:rsidRDefault="00065D9A">
      <w:pPr>
        <w:pStyle w:val="Gvdemetni0"/>
        <w:shd w:val="clear" w:color="auto" w:fill="auto"/>
        <w:spacing w:after="120" w:line="226" w:lineRule="exact"/>
        <w:ind w:left="340" w:right="20"/>
      </w:pPr>
      <w:r>
        <w:t>&amp; Satış ile ilgili Şartname, mesai saatleri (</w:t>
      </w:r>
      <w:proofErr w:type="gramStart"/>
      <w:r>
        <w:t>08:00</w:t>
      </w:r>
      <w:proofErr w:type="gramEnd"/>
      <w:r>
        <w:t xml:space="preserve">-17:30) içerisinde Cami Mah. Kaplan Cad. No: 149 Darıca/Kocaeli (0 262 745 47 </w:t>
      </w:r>
      <w:proofErr w:type="spellStart"/>
      <w:r>
        <w:t>47</w:t>
      </w:r>
      <w:proofErr w:type="spellEnd"/>
      <w:r>
        <w:t xml:space="preserve">) adresindeki Aslan Çimento A.Ş. Genel Müdürlüğü’nden </w:t>
      </w:r>
      <w:r>
        <w:rPr>
          <w:rStyle w:val="Gvdemetni1ptbolukbraklyor"/>
          <w:b/>
          <w:bCs/>
        </w:rPr>
        <w:t>1.-2.</w:t>
      </w:r>
      <w:r>
        <w:t xml:space="preserve"> sıra </w:t>
      </w:r>
      <w:proofErr w:type="spellStart"/>
      <w:r>
        <w:t>no’lu</w:t>
      </w:r>
      <w:proofErr w:type="spellEnd"/>
      <w:r>
        <w:t xml:space="preserve"> araziler için 500 TL/adet bedel, 3. - 4. - 5. sıra </w:t>
      </w:r>
      <w:proofErr w:type="spellStart"/>
      <w:r>
        <w:t>no’lu</w:t>
      </w:r>
      <w:proofErr w:type="spellEnd"/>
      <w:r>
        <w:t xml:space="preserve"> araziler için ise 250 TL/adet bedelle alınabilir. Konuya ilişkin bilgi ve yerinde inceleme randevuları aynı telefon numarası ile </w:t>
      </w:r>
      <w:hyperlink r:id="rId6" w:history="1">
        <w:r>
          <w:rPr>
            <w:rStyle w:val="Kpr"/>
          </w:rPr>
          <w:t>bilgi@aslancimento.com.tr</w:t>
        </w:r>
      </w:hyperlink>
      <w:r>
        <w:rPr>
          <w:lang w:val="en-US"/>
        </w:rPr>
        <w:t xml:space="preserve"> </w:t>
      </w:r>
      <w:r>
        <w:t>adresinden alınacaktır.</w:t>
      </w:r>
    </w:p>
    <w:p w:rsidR="00833B88" w:rsidRDefault="00065D9A">
      <w:pPr>
        <w:pStyle w:val="Gvdemetni0"/>
        <w:shd w:val="clear" w:color="auto" w:fill="auto"/>
        <w:spacing w:after="116" w:line="226" w:lineRule="exact"/>
        <w:ind w:left="340" w:right="20"/>
        <w:jc w:val="left"/>
      </w:pPr>
      <w:r>
        <w:t xml:space="preserve">% Şartname’de belirtilen esaslar </w:t>
      </w:r>
      <w:proofErr w:type="gramStart"/>
      <w:r>
        <w:t>dahilinde</w:t>
      </w:r>
      <w:proofErr w:type="gramEnd"/>
      <w:r>
        <w:t xml:space="preserve"> düzenlenecek teklif mektupları en geç 08/06/ 2012 Cuma günü saat 16:00’ya kadar Aslan Çimento A.Ş. Evrak Kayıt’a verilecek veya aynı gün ve saatte bulunacak şekilde posta ile Cami </w:t>
      </w:r>
      <w:r>
        <w:lastRenderedPageBreak/>
        <w:t>Mah. Kaplan Cad. l\</w:t>
      </w:r>
      <w:proofErr w:type="spellStart"/>
      <w:r>
        <w:t>lo</w:t>
      </w:r>
      <w:proofErr w:type="spellEnd"/>
      <w:r>
        <w:t>: 149 Darıca/Kocaeli adresine gönderilecektir. Postadaki gecikmeler kabul edilmeyecektir.</w:t>
      </w:r>
    </w:p>
    <w:p w:rsidR="00833B88" w:rsidRDefault="00065D9A">
      <w:pPr>
        <w:pStyle w:val="Gvdemetni0"/>
        <w:shd w:val="clear" w:color="auto" w:fill="auto"/>
        <w:spacing w:after="120" w:line="230" w:lineRule="exact"/>
        <w:ind w:left="320" w:right="40"/>
        <w:jc w:val="left"/>
      </w:pPr>
      <w:r>
        <w:t xml:space="preserve">^ Teklifler değerlendirildikten sonra uygun görülen teklif sahipleri kapalı-açık artırmaya davet edilecektir. Kapalı-açık artırma ve pazarlık, 13/06/ 2012 Çarşamba günü saat </w:t>
      </w:r>
      <w:proofErr w:type="gramStart"/>
      <w:r>
        <w:t>13:00’de</w:t>
      </w:r>
      <w:proofErr w:type="gramEnd"/>
      <w:r>
        <w:t xml:space="preserve"> Aslan Çimento A.Ş. Genel Müdürlüğü’nde yapılacaktır.</w:t>
      </w:r>
    </w:p>
    <w:p w:rsidR="00833B88" w:rsidRDefault="00065D9A">
      <w:pPr>
        <w:pStyle w:val="Gvdemetni0"/>
        <w:shd w:val="clear" w:color="auto" w:fill="auto"/>
        <w:spacing w:after="0" w:line="230" w:lineRule="exact"/>
        <w:ind w:left="320" w:right="40"/>
        <w:jc w:val="left"/>
        <w:sectPr w:rsidR="00833B88">
          <w:type w:val="continuous"/>
          <w:pgSz w:w="16838" w:h="16834" w:orient="landscape"/>
          <w:pgMar w:top="4573" w:right="2036" w:bottom="4837" w:left="4258" w:header="0" w:footer="3" w:gutter="0"/>
          <w:cols w:num="2" w:space="254"/>
          <w:noEndnote/>
          <w:docGrid w:linePitch="360"/>
        </w:sectPr>
      </w:pPr>
      <w:r>
        <w:t xml:space="preserve">^ Aslan Çimento A.Ş. </w:t>
      </w:r>
      <w:proofErr w:type="spellStart"/>
      <w:r>
        <w:t>gayrimenkulu</w:t>
      </w:r>
      <w:proofErr w:type="spellEnd"/>
      <w:r>
        <w:t xml:space="preserve"> satıp satmamakta veya dilediği bedel ve şartlarla satmakta serbesttir.</w:t>
      </w:r>
    </w:p>
    <w:p w:rsidR="00833B88" w:rsidRDefault="00833B88">
      <w:pPr>
        <w:spacing w:before="50" w:after="50" w:line="240" w:lineRule="exact"/>
        <w:rPr>
          <w:sz w:val="19"/>
          <w:szCs w:val="19"/>
        </w:rPr>
      </w:pPr>
    </w:p>
    <w:p w:rsidR="00833B88" w:rsidRDefault="00833B88">
      <w:pPr>
        <w:rPr>
          <w:sz w:val="2"/>
          <w:szCs w:val="2"/>
        </w:rPr>
        <w:sectPr w:rsidR="00833B88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33B88" w:rsidRDefault="00246CE5">
      <w:pPr>
        <w:pStyle w:val="Balk20"/>
        <w:keepNext/>
        <w:keepLines/>
        <w:shd w:val="clear" w:color="auto" w:fill="auto"/>
        <w:spacing w:line="1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8.95pt;margin-top:1.75pt;width:16.65pt;height:15.5pt;z-index:-125829374;mso-wrap-distance-left:5pt;mso-wrap-distance-right:5pt;mso-position-horizontal-relative:margin" filled="f" stroked="f">
            <v:textbox style="mso-fit-shape-to-text:t" inset="0,0,0,0">
              <w:txbxContent>
                <w:p w:rsidR="00833B88" w:rsidRDefault="00AB47E9">
                  <w:pPr>
                    <w:pStyle w:val="Gvdemetni50"/>
                    <w:shd w:val="clear" w:color="auto" w:fill="auto"/>
                    <w:spacing w:line="310" w:lineRule="exact"/>
                    <w:ind w:left="100"/>
                  </w:pPr>
                  <w:r>
                    <w:rPr>
                      <w:spacing w:val="-4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AB47E9">
        <w:t xml:space="preserve"> </w:t>
      </w:r>
    </w:p>
    <w:sectPr w:rsidR="00833B88" w:rsidSect="00833B88">
      <w:type w:val="continuous"/>
      <w:pgSz w:w="16838" w:h="16834" w:orient="landscape"/>
      <w:pgMar w:top="4588" w:right="11621" w:bottom="4852" w:left="42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AE" w:rsidRDefault="00D735AE" w:rsidP="00833B88">
      <w:r>
        <w:separator/>
      </w:r>
    </w:p>
  </w:endnote>
  <w:endnote w:type="continuationSeparator" w:id="0">
    <w:p w:rsidR="00D735AE" w:rsidRDefault="00D735AE" w:rsidP="00833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AE" w:rsidRDefault="00D735AE"/>
  </w:footnote>
  <w:footnote w:type="continuationSeparator" w:id="0">
    <w:p w:rsidR="00D735AE" w:rsidRDefault="00D735A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33B88"/>
    <w:rsid w:val="00065D9A"/>
    <w:rsid w:val="00246CE5"/>
    <w:rsid w:val="00833B88"/>
    <w:rsid w:val="00AB47E9"/>
    <w:rsid w:val="00D43785"/>
    <w:rsid w:val="00D7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3B8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33B88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833B8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Gvdemetni">
    <w:name w:val="Gövde metni_"/>
    <w:basedOn w:val="VarsaylanParagrafYazTipi"/>
    <w:link w:val="Gvdemetni0"/>
    <w:rsid w:val="00833B8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17pt-1ptbolukbraklyor">
    <w:name w:val="Gövde metni + 17 pt;-1 pt boşluk bırakılıyor"/>
    <w:basedOn w:val="Gvdemetni"/>
    <w:rsid w:val="00833B88"/>
    <w:rPr>
      <w:color w:val="000000"/>
      <w:spacing w:val="-30"/>
      <w:w w:val="100"/>
      <w:position w:val="0"/>
      <w:sz w:val="34"/>
      <w:szCs w:val="34"/>
      <w:lang w:val="tr-TR"/>
    </w:rPr>
  </w:style>
  <w:style w:type="character" w:customStyle="1" w:styleId="GvdemetniImpact13ptKalnDeil0ptbolukbraklyor">
    <w:name w:val="Gövde metni + Impact;13 pt;Kalın Değil;0 pt boşluk bırakılıyor"/>
    <w:basedOn w:val="Gvdemetni"/>
    <w:rsid w:val="00833B88"/>
    <w:rPr>
      <w:rFonts w:ascii="Impact" w:eastAsia="Impact" w:hAnsi="Impact" w:cs="Impact"/>
      <w:b/>
      <w:bCs/>
      <w:color w:val="000000"/>
      <w:spacing w:val="-10"/>
      <w:w w:val="100"/>
      <w:position w:val="0"/>
      <w:sz w:val="26"/>
      <w:szCs w:val="26"/>
      <w:lang w:val="tr-TR"/>
    </w:rPr>
  </w:style>
  <w:style w:type="character" w:customStyle="1" w:styleId="Gvdemetni85pt">
    <w:name w:val="Gövde metni + 8;5 pt"/>
    <w:basedOn w:val="Gvdemetni"/>
    <w:rsid w:val="00833B88"/>
    <w:rPr>
      <w:color w:val="FFFFFF"/>
      <w:spacing w:val="0"/>
      <w:w w:val="100"/>
      <w:position w:val="0"/>
      <w:sz w:val="17"/>
      <w:szCs w:val="17"/>
      <w:lang w:val="tr-TR"/>
    </w:rPr>
  </w:style>
  <w:style w:type="character" w:customStyle="1" w:styleId="GvdemetniGaramond525ptKalnDeil-1ptbolukbraklyor">
    <w:name w:val="Gövde metni + Garamond;52;5 pt;Kalın Değil;-1 pt boşluk bırakılıyor"/>
    <w:basedOn w:val="Gvdemetni"/>
    <w:rsid w:val="00833B88"/>
    <w:rPr>
      <w:rFonts w:ascii="Garamond" w:eastAsia="Garamond" w:hAnsi="Garamond" w:cs="Garamond"/>
      <w:b/>
      <w:bCs/>
      <w:color w:val="000000"/>
      <w:spacing w:val="-20"/>
      <w:w w:val="100"/>
      <w:position w:val="0"/>
      <w:sz w:val="105"/>
      <w:szCs w:val="105"/>
      <w:lang w:val="tr-TR"/>
    </w:rPr>
  </w:style>
  <w:style w:type="character" w:customStyle="1" w:styleId="GvdemetniImpact33ptKalnDeil-1ptbolukbraklyor">
    <w:name w:val="Gövde metni + Impact;33 pt;Kalın Değil;-1 pt boşluk bırakılıyor"/>
    <w:basedOn w:val="Gvdemetni"/>
    <w:rsid w:val="00833B88"/>
    <w:rPr>
      <w:rFonts w:ascii="Impact" w:eastAsia="Impact" w:hAnsi="Impact" w:cs="Impact"/>
      <w:b/>
      <w:bCs/>
      <w:color w:val="000000"/>
      <w:spacing w:val="-30"/>
      <w:w w:val="100"/>
      <w:position w:val="0"/>
      <w:sz w:val="66"/>
      <w:szCs w:val="66"/>
      <w:lang w:val="tr-TR"/>
    </w:rPr>
  </w:style>
  <w:style w:type="character" w:customStyle="1" w:styleId="Gvdemetni1">
    <w:name w:val="Gövde metni"/>
    <w:basedOn w:val="Gvdemetni"/>
    <w:rsid w:val="00833B88"/>
    <w:rPr>
      <w:color w:val="000000"/>
      <w:spacing w:val="0"/>
      <w:w w:val="100"/>
      <w:position w:val="0"/>
      <w:lang w:val="tr-TR"/>
    </w:rPr>
  </w:style>
  <w:style w:type="character" w:customStyle="1" w:styleId="GvdemetniExact">
    <w:name w:val="Gövde metni Exact"/>
    <w:basedOn w:val="VarsaylanParagrafYazTipi"/>
    <w:rsid w:val="00833B8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Gvdemetni2Exact">
    <w:name w:val="Gövde metni (2) Exact"/>
    <w:basedOn w:val="VarsaylanParagrafYazTipi"/>
    <w:link w:val="Gvdemetni2"/>
    <w:rsid w:val="00833B8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1"/>
      <w:sz w:val="47"/>
      <w:szCs w:val="47"/>
      <w:u w:val="none"/>
    </w:rPr>
  </w:style>
  <w:style w:type="character" w:customStyle="1" w:styleId="Gvdemetni3Exact">
    <w:name w:val="Gövde metni (3) Exact"/>
    <w:basedOn w:val="VarsaylanParagrafYazTipi"/>
    <w:link w:val="Gvdemetni3"/>
    <w:rsid w:val="00833B8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5"/>
      <w:sz w:val="38"/>
      <w:szCs w:val="38"/>
      <w:u w:val="none"/>
    </w:rPr>
  </w:style>
  <w:style w:type="character" w:customStyle="1" w:styleId="Gvdemetni4Exact">
    <w:name w:val="Gövde metni (4) Exact"/>
    <w:basedOn w:val="VarsaylanParagrafYazTipi"/>
    <w:link w:val="Gvdemetni4"/>
    <w:rsid w:val="00833B8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5"/>
      <w:sz w:val="39"/>
      <w:szCs w:val="39"/>
      <w:u w:val="none"/>
    </w:rPr>
  </w:style>
  <w:style w:type="character" w:customStyle="1" w:styleId="Gvdemetni1ptbolukbraklyor">
    <w:name w:val="Gövde metni + 1 pt boşluk bırakılıyor"/>
    <w:basedOn w:val="Gvdemetni"/>
    <w:rsid w:val="00833B88"/>
    <w:rPr>
      <w:color w:val="000000"/>
      <w:spacing w:val="30"/>
      <w:w w:val="100"/>
      <w:position w:val="0"/>
      <w:lang w:val="tr-TR"/>
    </w:rPr>
  </w:style>
  <w:style w:type="character" w:customStyle="1" w:styleId="Gvdemetni5">
    <w:name w:val="Gövde metni"/>
    <w:basedOn w:val="Gvdemetni"/>
    <w:rsid w:val="00833B88"/>
    <w:rPr>
      <w:color w:val="000000"/>
      <w:spacing w:val="0"/>
      <w:w w:val="100"/>
      <w:position w:val="0"/>
      <w:u w:val="single"/>
      <w:lang w:val="en-US"/>
    </w:rPr>
  </w:style>
  <w:style w:type="character" w:customStyle="1" w:styleId="Gvdemetni5Exact">
    <w:name w:val="Gövde metni (5) Exact"/>
    <w:basedOn w:val="VarsaylanParagrafYazTipi"/>
    <w:link w:val="Gvdemetni50"/>
    <w:rsid w:val="00833B8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7"/>
      <w:sz w:val="31"/>
      <w:szCs w:val="31"/>
      <w:u w:val="none"/>
    </w:rPr>
  </w:style>
  <w:style w:type="character" w:customStyle="1" w:styleId="Balk2">
    <w:name w:val="Başlık #2_"/>
    <w:basedOn w:val="VarsaylanParagrafYazTipi"/>
    <w:link w:val="Balk20"/>
    <w:rsid w:val="00833B8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Balk10">
    <w:name w:val="Başlık #1"/>
    <w:basedOn w:val="Normal"/>
    <w:link w:val="Balk1"/>
    <w:rsid w:val="00833B88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50"/>
      <w:szCs w:val="50"/>
    </w:rPr>
  </w:style>
  <w:style w:type="paragraph" w:customStyle="1" w:styleId="Gvdemetni0">
    <w:name w:val="Gövde metni"/>
    <w:basedOn w:val="Normal"/>
    <w:link w:val="Gvdemetni"/>
    <w:rsid w:val="00833B88"/>
    <w:pPr>
      <w:shd w:val="clear" w:color="auto" w:fill="FFFFFF"/>
      <w:spacing w:after="180" w:line="254" w:lineRule="exact"/>
      <w:ind w:hanging="320"/>
      <w:jc w:val="both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Gvdemetni2">
    <w:name w:val="Gövde metni (2)"/>
    <w:basedOn w:val="Normal"/>
    <w:link w:val="Gvdemetni2Exact"/>
    <w:rsid w:val="00833B88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b/>
      <w:bCs/>
      <w:spacing w:val="11"/>
      <w:sz w:val="47"/>
      <w:szCs w:val="47"/>
    </w:rPr>
  </w:style>
  <w:style w:type="paragraph" w:customStyle="1" w:styleId="Gvdemetni3">
    <w:name w:val="Gövde metni (3)"/>
    <w:basedOn w:val="Normal"/>
    <w:link w:val="Gvdemetni3Exact"/>
    <w:rsid w:val="00833B8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5"/>
      <w:sz w:val="38"/>
      <w:szCs w:val="38"/>
    </w:rPr>
  </w:style>
  <w:style w:type="paragraph" w:customStyle="1" w:styleId="Gvdemetni4">
    <w:name w:val="Gövde metni (4)"/>
    <w:basedOn w:val="Normal"/>
    <w:link w:val="Gvdemetni4Exact"/>
    <w:rsid w:val="00833B88"/>
    <w:pPr>
      <w:shd w:val="clear" w:color="auto" w:fill="FFFFFF"/>
      <w:spacing w:line="0" w:lineRule="atLeast"/>
    </w:pPr>
    <w:rPr>
      <w:rFonts w:ascii="Impact" w:eastAsia="Impact" w:hAnsi="Impact" w:cs="Impact"/>
      <w:spacing w:val="-15"/>
      <w:sz w:val="39"/>
      <w:szCs w:val="39"/>
    </w:rPr>
  </w:style>
  <w:style w:type="paragraph" w:customStyle="1" w:styleId="Gvdemetni50">
    <w:name w:val="Gövde metni (5)"/>
    <w:basedOn w:val="Normal"/>
    <w:link w:val="Gvdemetni5Exact"/>
    <w:rsid w:val="00833B88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37"/>
      <w:sz w:val="31"/>
      <w:szCs w:val="31"/>
    </w:rPr>
  </w:style>
  <w:style w:type="paragraph" w:customStyle="1" w:styleId="Balk20">
    <w:name w:val="Başlık #2"/>
    <w:basedOn w:val="Normal"/>
    <w:link w:val="Balk2"/>
    <w:rsid w:val="00833B88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gi@aslancimento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tkemlak</cp:lastModifiedBy>
  <cp:revision>2</cp:revision>
  <dcterms:created xsi:type="dcterms:W3CDTF">2012-05-25T09:51:00Z</dcterms:created>
  <dcterms:modified xsi:type="dcterms:W3CDTF">2012-05-25T09:51:00Z</dcterms:modified>
</cp:coreProperties>
</file>