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E9" w:rsidRDefault="00611C26" w:rsidP="009A1D39">
      <w:pPr>
        <w:pStyle w:val="Balk10"/>
        <w:framePr w:w="8319" w:wrap="none" w:vAnchor="page" w:hAnchor="page" w:x="1646" w:y="2989"/>
        <w:shd w:val="clear" w:color="auto" w:fill="auto"/>
        <w:spacing w:after="0" w:line="280" w:lineRule="exact"/>
        <w:ind w:left="640"/>
      </w:pPr>
      <w:bookmarkStart w:id="0" w:name="bookmark0"/>
      <w:r>
        <w:t>TC. MANAVGAT (SULH HUKUK</w:t>
      </w:r>
      <w:bookmarkEnd w:id="0"/>
      <w:r w:rsidR="009A1D39">
        <w:t xml:space="preserve"> MAH. ) SATIŞ MEMURLUĞU’NDAN TAŞINMAZIN AÇIK </w:t>
      </w:r>
      <w:proofErr w:type="gramStart"/>
      <w:r w:rsidR="009A1D39">
        <w:t>ARTTIRMA  İLANI</w:t>
      </w:r>
      <w:proofErr w:type="gramEnd"/>
    </w:p>
    <w:p w:rsidR="004C5CE9" w:rsidRDefault="00611C26">
      <w:pPr>
        <w:pStyle w:val="Gvdemetni0"/>
        <w:framePr w:wrap="none" w:vAnchor="page" w:hAnchor="page" w:x="3172" w:y="3555"/>
        <w:shd w:val="clear" w:color="auto" w:fill="auto"/>
        <w:spacing w:before="0" w:line="180" w:lineRule="exact"/>
        <w:ind w:left="100"/>
        <w:jc w:val="left"/>
      </w:pPr>
      <w:r>
        <w:t>ANTALYA ili, MANAVGAT ilçesi, Çolaklı köyü, 163 ada, 2 parsel sayılı, 7900 m</w:t>
      </w:r>
      <w:r>
        <w:rPr>
          <w:vertAlign w:val="superscript"/>
        </w:rPr>
        <w:t>2</w:t>
      </w:r>
      <w:r>
        <w:t xml:space="preserve"> miktarlı Tarla niteli </w:t>
      </w:r>
      <w:proofErr w:type="gramStart"/>
      <w:r>
        <w:t>(</w:t>
      </w:r>
      <w:proofErr w:type="gramEnd"/>
      <w:r>
        <w:t>daha sonra imar görmüş imar</w:t>
      </w:r>
    </w:p>
    <w:p w:rsidR="004C5CE9" w:rsidRDefault="00611C26">
      <w:pPr>
        <w:pStyle w:val="Gvdemetni0"/>
        <w:framePr w:w="8664" w:h="6220" w:hRule="exact" w:wrap="none" w:vAnchor="page" w:hAnchor="page" w:x="1646" w:y="3337"/>
        <w:shd w:val="clear" w:color="auto" w:fill="auto"/>
        <w:spacing w:before="0"/>
        <w:ind w:left="120" w:right="7704"/>
      </w:pPr>
      <w:r>
        <w:t>2012/12 Satış</w:t>
      </w:r>
    </w:p>
    <w:p w:rsidR="004C5CE9" w:rsidRDefault="00611C26">
      <w:pPr>
        <w:pStyle w:val="Gvdemetni0"/>
        <w:framePr w:w="8664" w:h="6220" w:hRule="exact" w:wrap="none" w:vAnchor="page" w:hAnchor="page" w:x="1646" w:y="3337"/>
        <w:shd w:val="clear" w:color="auto" w:fill="auto"/>
        <w:spacing w:before="0"/>
        <w:ind w:left="120" w:right="8337"/>
      </w:pPr>
      <w:r>
        <w:rPr>
          <w:rStyle w:val="Gvdemetni95ptKaln0ptbolukbraklyor70lek"/>
        </w:rPr>
        <w:t>1.1</w:t>
      </w:r>
    </w:p>
    <w:p w:rsidR="004C5CE9" w:rsidRDefault="00611C26">
      <w:pPr>
        <w:pStyle w:val="Gvdemetni0"/>
        <w:framePr w:w="8664" w:h="6220" w:hRule="exact" w:wrap="none" w:vAnchor="page" w:hAnchor="page" w:x="1646" w:y="3337"/>
        <w:shd w:val="clear" w:color="auto" w:fill="auto"/>
        <w:spacing w:before="0"/>
        <w:ind w:left="120" w:right="7473"/>
      </w:pPr>
      <w:proofErr w:type="gramStart"/>
      <w:r>
        <w:t>parselidir</w:t>
      </w:r>
      <w:proofErr w:type="gramEnd"/>
      <w:r>
        <w:t>.) Taşınmaz</w:t>
      </w:r>
    </w:p>
    <w:p w:rsidR="004C5CE9" w:rsidRDefault="00611C26">
      <w:pPr>
        <w:pStyle w:val="Gvdemetni0"/>
        <w:framePr w:w="8664" w:h="6220" w:hRule="exact" w:wrap="none" w:vAnchor="page" w:hAnchor="page" w:x="1646" w:y="3337"/>
        <w:shd w:val="clear" w:color="auto" w:fill="auto"/>
        <w:spacing w:before="0"/>
        <w:ind w:left="120" w:right="140"/>
      </w:pPr>
      <w:proofErr w:type="gramStart"/>
      <w:r>
        <w:rPr>
          <w:rStyle w:val="GvdemetniKaln"/>
        </w:rPr>
        <w:t>özellikleri</w:t>
      </w:r>
      <w:proofErr w:type="gramEnd"/>
      <w:r>
        <w:rPr>
          <w:rStyle w:val="GvdemetniKaln"/>
        </w:rPr>
        <w:t xml:space="preserve">: </w:t>
      </w:r>
      <w:r>
        <w:t xml:space="preserve">Tapu kaydında tarla olmasına rağmen daha sonra </w:t>
      </w:r>
      <w:r>
        <w:t xml:space="preserve">imar görmüş imar parselidir. Özerinde </w:t>
      </w:r>
      <w:proofErr w:type="spellStart"/>
      <w:r>
        <w:t>muhtesat</w:t>
      </w:r>
      <w:proofErr w:type="spellEnd"/>
      <w:r>
        <w:t xml:space="preserve"> yoktur. Çevresinde otel ve dinlenme yerleri mevcut,</w:t>
      </w:r>
      <w:r>
        <w:br/>
        <w:t xml:space="preserve">3 cephesinden yo! </w:t>
      </w:r>
      <w:proofErr w:type="gramStart"/>
      <w:r>
        <w:t>geçmekte</w:t>
      </w:r>
      <w:proofErr w:type="gramEnd"/>
      <w:r>
        <w:t xml:space="preserve"> olan, altyapı hizmetlerinin tamamından faydalanabilir konumda, denize 500 m mesafede, Side-</w:t>
      </w:r>
      <w:proofErr w:type="spellStart"/>
      <w:r>
        <w:t>Gündoğdu</w:t>
      </w:r>
      <w:proofErr w:type="spellEnd"/>
      <w:r>
        <w:t xml:space="preserve"> arasındaki turizm yolu ile den</w:t>
      </w:r>
      <w:r>
        <w:t>iz</w:t>
      </w:r>
      <w:r>
        <w:br/>
        <w:t>arasında yer almaktadır. Doğusundaki yoldan sonra turistik otel, güneyindeki yoldan sonra Jandarma Komutanlığı dinlenme ve eğitim tesisleri, kuzeyinde bir parsel</w:t>
      </w:r>
      <w:r>
        <w:br/>
        <w:t>sonrası turistik otel mevcuttur.</w:t>
      </w:r>
    </w:p>
    <w:p w:rsidR="004C5CE9" w:rsidRDefault="00611C26">
      <w:pPr>
        <w:pStyle w:val="Gvdemetni0"/>
        <w:framePr w:w="8664" w:h="6220" w:hRule="exact" w:wrap="none" w:vAnchor="page" w:hAnchor="page" w:x="1646" w:y="3337"/>
        <w:shd w:val="clear" w:color="auto" w:fill="auto"/>
        <w:spacing w:before="0"/>
        <w:ind w:left="120" w:right="91"/>
      </w:pPr>
      <w:proofErr w:type="gramStart"/>
      <w:r>
        <w:rPr>
          <w:rStyle w:val="GvdemetniKaln"/>
        </w:rPr>
        <w:t>imar</w:t>
      </w:r>
      <w:proofErr w:type="gramEnd"/>
      <w:r>
        <w:rPr>
          <w:rStyle w:val="GvdemetniKaln"/>
        </w:rPr>
        <w:t xml:space="preserve"> Durumu: </w:t>
      </w:r>
      <w:r>
        <w:t xml:space="preserve">inşaat tarzı </w:t>
      </w:r>
      <w:proofErr w:type="spellStart"/>
      <w:r>
        <w:t>aynk</w:t>
      </w:r>
      <w:proofErr w:type="spellEnd"/>
      <w:r>
        <w:t xml:space="preserve">, kat adedi 4, saçak </w:t>
      </w:r>
      <w:r>
        <w:t>seviyesi 13.70 m, otel yapılması halinde</w:t>
      </w:r>
    </w:p>
    <w:p w:rsidR="004C5CE9" w:rsidRDefault="00611C26">
      <w:pPr>
        <w:pStyle w:val="Gvdemetni0"/>
        <w:framePr w:w="8664" w:h="6220" w:hRule="exact" w:wrap="none" w:vAnchor="page" w:hAnchor="page" w:x="1646" w:y="3337"/>
        <w:numPr>
          <w:ilvl w:val="0"/>
          <w:numId w:val="1"/>
        </w:numPr>
        <w:shd w:val="clear" w:color="auto" w:fill="auto"/>
        <w:tabs>
          <w:tab w:val="left" w:pos="154"/>
        </w:tabs>
        <w:spacing w:before="0"/>
        <w:ind w:left="120" w:right="91"/>
      </w:pPr>
      <w:proofErr w:type="gramStart"/>
      <w:r>
        <w:t>AK.S</w:t>
      </w:r>
      <w:proofErr w:type="gramEnd"/>
      <w:r>
        <w:t>=0,60,4 Kat, tatil köyü yapılması halinde T.A.K.S-0,15,</w:t>
      </w:r>
    </w:p>
    <w:p w:rsidR="004C5CE9" w:rsidRDefault="00611C26">
      <w:pPr>
        <w:pStyle w:val="Gvdemetni0"/>
        <w:framePr w:w="8664" w:h="6220" w:hRule="exact" w:wrap="none" w:vAnchor="page" w:hAnchor="page" w:x="1646" w:y="3337"/>
        <w:shd w:val="clear" w:color="auto" w:fill="auto"/>
        <w:spacing w:before="0"/>
        <w:ind w:left="120" w:right="91"/>
      </w:pPr>
      <w:r>
        <w:t>İ.A.K.S.=</w:t>
      </w:r>
      <w:proofErr w:type="gramStart"/>
      <w:r>
        <w:t>0,30,2</w:t>
      </w:r>
      <w:proofErr w:type="gramEnd"/>
      <w:r>
        <w:t xml:space="preserve"> kat, Kamping yapılması halinde T.A.K.S=0,05</w:t>
      </w:r>
    </w:p>
    <w:p w:rsidR="004C5CE9" w:rsidRDefault="00611C26">
      <w:pPr>
        <w:pStyle w:val="Gvdemetni20"/>
        <w:framePr w:w="8664" w:h="6220" w:hRule="exact" w:wrap="none" w:vAnchor="page" w:hAnchor="page" w:x="1646" w:y="3337"/>
        <w:numPr>
          <w:ilvl w:val="0"/>
          <w:numId w:val="2"/>
        </w:numPr>
        <w:shd w:val="clear" w:color="auto" w:fill="auto"/>
        <w:tabs>
          <w:tab w:val="left" w:pos="259"/>
        </w:tabs>
        <w:ind w:left="120" w:right="91"/>
      </w:pPr>
      <w:r>
        <w:t xml:space="preserve">Satış Günü: </w:t>
      </w:r>
      <w:proofErr w:type="gramStart"/>
      <w:r>
        <w:rPr>
          <w:rStyle w:val="Gvdemetni2KalnDeil"/>
        </w:rPr>
        <w:t>14/12/2012</w:t>
      </w:r>
      <w:proofErr w:type="gramEnd"/>
    </w:p>
    <w:p w:rsidR="004C5CE9" w:rsidRDefault="00611C26">
      <w:pPr>
        <w:pStyle w:val="Gvdemetni0"/>
        <w:framePr w:w="8664" w:h="6220" w:hRule="exact" w:wrap="none" w:vAnchor="page" w:hAnchor="page" w:x="1646" w:y="3337"/>
        <w:numPr>
          <w:ilvl w:val="0"/>
          <w:numId w:val="2"/>
        </w:numPr>
        <w:shd w:val="clear" w:color="auto" w:fill="auto"/>
        <w:tabs>
          <w:tab w:val="left" w:pos="259"/>
        </w:tabs>
        <w:spacing w:before="0"/>
        <w:ind w:left="120" w:right="6820"/>
        <w:jc w:val="left"/>
      </w:pPr>
      <w:r>
        <w:rPr>
          <w:rStyle w:val="GvdemetniKaln"/>
        </w:rPr>
        <w:t xml:space="preserve">Satış Günü: </w:t>
      </w:r>
      <w:proofErr w:type="gramStart"/>
      <w:r>
        <w:t>24/12/2012</w:t>
      </w:r>
      <w:proofErr w:type="gramEnd"/>
      <w:r>
        <w:br/>
      </w:r>
      <w:r>
        <w:rPr>
          <w:rStyle w:val="GvdemetniKaln"/>
        </w:rPr>
        <w:t xml:space="preserve">Satış Saati: </w:t>
      </w:r>
      <w:r>
        <w:t>14:00-14:10-Arası</w:t>
      </w:r>
    </w:p>
    <w:p w:rsidR="004C5CE9" w:rsidRDefault="00611C26">
      <w:pPr>
        <w:pStyle w:val="Gvdemetni0"/>
        <w:framePr w:w="8664" w:h="6220" w:hRule="exact" w:wrap="none" w:vAnchor="page" w:hAnchor="page" w:x="1646" w:y="3337"/>
        <w:shd w:val="clear" w:color="auto" w:fill="auto"/>
        <w:spacing w:before="0"/>
        <w:ind w:left="120" w:right="5300"/>
        <w:jc w:val="left"/>
      </w:pPr>
      <w:r>
        <w:rPr>
          <w:rStyle w:val="GvdemetniKaln"/>
        </w:rPr>
        <w:t xml:space="preserve">Satış Yeri: </w:t>
      </w:r>
      <w:r>
        <w:t>Manavg</w:t>
      </w:r>
      <w:r>
        <w:t>at Adliyesi Bodrum Kat Konferans Salonu</w:t>
      </w:r>
      <w:r>
        <w:br/>
      </w:r>
      <w:r>
        <w:rPr>
          <w:rStyle w:val="GvdemetniKaln"/>
        </w:rPr>
        <w:t xml:space="preserve">Muhammen Bedel: </w:t>
      </w:r>
      <w:r>
        <w:t>7.900.000,00- TL</w:t>
      </w:r>
    </w:p>
    <w:p w:rsidR="004C5CE9" w:rsidRDefault="00611C26">
      <w:pPr>
        <w:pStyle w:val="Gvdemetni0"/>
        <w:framePr w:w="8664" w:h="6220" w:hRule="exact" w:wrap="none" w:vAnchor="page" w:hAnchor="page" w:x="1646" w:y="3337"/>
        <w:numPr>
          <w:ilvl w:val="0"/>
          <w:numId w:val="1"/>
        </w:numPr>
        <w:shd w:val="clear" w:color="auto" w:fill="auto"/>
        <w:tabs>
          <w:tab w:val="left" w:pos="221"/>
        </w:tabs>
        <w:spacing w:before="0"/>
        <w:ind w:left="120" w:right="91"/>
      </w:pPr>
      <w:r>
        <w:rPr>
          <w:rStyle w:val="GvdemetniKaln"/>
        </w:rPr>
        <w:t xml:space="preserve">Taşınmazın; Tapu Kaydı: </w:t>
      </w:r>
      <w:r>
        <w:t>ANTALYA ili, MANAVGAT ilçesi, Çolaklı köyü. 164 ada, 3 parsel sayılı, 5000 m</w:t>
      </w:r>
      <w:r>
        <w:rPr>
          <w:vertAlign w:val="superscript"/>
        </w:rPr>
        <w:t>2</w:t>
      </w:r>
      <w:r>
        <w:t xml:space="preserve"> miktarlı, arsa nitelikli taşınmaz.</w:t>
      </w:r>
    </w:p>
    <w:p w:rsidR="004C5CE9" w:rsidRDefault="00611C26">
      <w:pPr>
        <w:pStyle w:val="Gvdemetni0"/>
        <w:framePr w:w="8664" w:h="6220" w:hRule="exact" w:wrap="none" w:vAnchor="page" w:hAnchor="page" w:x="1646" w:y="3337"/>
        <w:shd w:val="clear" w:color="auto" w:fill="auto"/>
        <w:spacing w:before="0"/>
        <w:ind w:left="120" w:right="140"/>
        <w:jc w:val="left"/>
      </w:pPr>
      <w:r>
        <w:rPr>
          <w:rStyle w:val="GvdemetniKaln"/>
        </w:rPr>
        <w:t xml:space="preserve">Özellikleri: </w:t>
      </w:r>
      <w:r>
        <w:t xml:space="preserve">Arsa nitelikli imar parselidir, </w:t>
      </w:r>
      <w:r>
        <w:t xml:space="preserve">üzerinde </w:t>
      </w:r>
      <w:proofErr w:type="spellStart"/>
      <w:r>
        <w:t>muhtesat</w:t>
      </w:r>
      <w:proofErr w:type="spellEnd"/>
      <w:r>
        <w:t xml:space="preserve"> yoktur. Çevresinde otel ve dinlenme yerleri mevcut, 1 cephesinden yol geçmekte olan, altyapı hizmetlerinin</w:t>
      </w:r>
      <w:r>
        <w:br/>
        <w:t>tamamından faydalanabilir konumda, denize 700 m mesafede. Side-</w:t>
      </w:r>
      <w:proofErr w:type="spellStart"/>
      <w:r>
        <w:t>Gündoğdu</w:t>
      </w:r>
      <w:proofErr w:type="spellEnd"/>
      <w:r>
        <w:t xml:space="preserve"> arasındaki turizm yolu ile deniz arasında yer almaktadır. K</w:t>
      </w:r>
      <w:r>
        <w:t>uzeyinde bir parsel sonrası Side</w:t>
      </w:r>
      <w:r>
        <w:br/>
      </w:r>
      <w:proofErr w:type="spellStart"/>
      <w:r>
        <w:t>Gündoğdu</w:t>
      </w:r>
      <w:proofErr w:type="spellEnd"/>
      <w:r>
        <w:t xml:space="preserve"> turizm yolu bulunmaktadır. Doğusundaki imar yolu henüz açılmamıştır. Kuzeyinde ve güneyinde 164 ada 2 parsel yer almaktadır,</w:t>
      </w:r>
      <w:r>
        <w:br/>
      </w:r>
      <w:r>
        <w:rPr>
          <w:rStyle w:val="GvdemetniKaln"/>
        </w:rPr>
        <w:t xml:space="preserve">imar Durumu: </w:t>
      </w:r>
      <w:r>
        <w:t xml:space="preserve">İnşaat tarzı </w:t>
      </w:r>
      <w:proofErr w:type="spellStart"/>
      <w:r>
        <w:t>aynk</w:t>
      </w:r>
      <w:proofErr w:type="spellEnd"/>
      <w:r>
        <w:t>, kat adedi 4, saçak seviyesi 13,70 m, otel yapılması halin</w:t>
      </w:r>
      <w:r>
        <w:t>de</w:t>
      </w:r>
      <w:r>
        <w:br/>
        <w:t>İ.A.K.S-</w:t>
      </w:r>
      <w:proofErr w:type="gramStart"/>
      <w:r>
        <w:t>0,60,4</w:t>
      </w:r>
      <w:proofErr w:type="gramEnd"/>
      <w:r>
        <w:t xml:space="preserve"> Kat, tatil köyü yapılması halinde T.A.K.S=0,15,</w:t>
      </w:r>
    </w:p>
    <w:p w:rsidR="004C5CE9" w:rsidRDefault="00611C26">
      <w:pPr>
        <w:pStyle w:val="Gvdemetni0"/>
        <w:framePr w:w="8664" w:h="6220" w:hRule="exact" w:wrap="none" w:vAnchor="page" w:hAnchor="page" w:x="1646" w:y="3337"/>
        <w:shd w:val="clear" w:color="auto" w:fill="auto"/>
        <w:spacing w:before="0"/>
        <w:ind w:left="120" w:right="91"/>
      </w:pPr>
      <w:r>
        <w:t>İ.A.K.S =</w:t>
      </w:r>
      <w:proofErr w:type="gramStart"/>
      <w:r>
        <w:t>0,30,2</w:t>
      </w:r>
      <w:proofErr w:type="gramEnd"/>
      <w:r>
        <w:t xml:space="preserve"> kat, Kamping yapılması halinde T.A.K.S-0,05</w:t>
      </w:r>
    </w:p>
    <w:p w:rsidR="004C5CE9" w:rsidRDefault="00611C26">
      <w:pPr>
        <w:pStyle w:val="Gvdemetni20"/>
        <w:framePr w:w="8664" w:h="6220" w:hRule="exact" w:wrap="none" w:vAnchor="page" w:hAnchor="page" w:x="1646" w:y="3337"/>
        <w:numPr>
          <w:ilvl w:val="0"/>
          <w:numId w:val="3"/>
        </w:numPr>
        <w:shd w:val="clear" w:color="auto" w:fill="auto"/>
        <w:tabs>
          <w:tab w:val="left" w:pos="254"/>
        </w:tabs>
        <w:ind w:left="120" w:right="91"/>
      </w:pPr>
      <w:r>
        <w:t xml:space="preserve">Satış Günü: </w:t>
      </w:r>
      <w:proofErr w:type="gramStart"/>
      <w:r>
        <w:rPr>
          <w:rStyle w:val="Gvdemetni2KalnDeil"/>
        </w:rPr>
        <w:t>14/12/2012</w:t>
      </w:r>
      <w:proofErr w:type="gramEnd"/>
    </w:p>
    <w:p w:rsidR="004C5CE9" w:rsidRDefault="00611C26">
      <w:pPr>
        <w:pStyle w:val="Gvdemetni0"/>
        <w:framePr w:w="8664" w:h="6220" w:hRule="exact" w:wrap="none" w:vAnchor="page" w:hAnchor="page" w:x="1646" w:y="3337"/>
        <w:numPr>
          <w:ilvl w:val="0"/>
          <w:numId w:val="3"/>
        </w:numPr>
        <w:shd w:val="clear" w:color="auto" w:fill="auto"/>
        <w:tabs>
          <w:tab w:val="left" w:pos="259"/>
        </w:tabs>
        <w:spacing w:before="0"/>
        <w:ind w:left="120" w:right="6820"/>
        <w:jc w:val="left"/>
      </w:pPr>
      <w:r>
        <w:rPr>
          <w:rStyle w:val="GvdemetniKaln"/>
        </w:rPr>
        <w:t xml:space="preserve">Satış Günü: </w:t>
      </w:r>
      <w:proofErr w:type="gramStart"/>
      <w:r>
        <w:t>24/12/2012</w:t>
      </w:r>
      <w:proofErr w:type="gramEnd"/>
      <w:r>
        <w:t xml:space="preserve"> </w:t>
      </w:r>
      <w:r>
        <w:rPr>
          <w:rStyle w:val="GvdemetniKaln"/>
        </w:rPr>
        <w:t xml:space="preserve">Satış Saati: </w:t>
      </w:r>
      <w:r>
        <w:t>14:30-14:40-Arası</w:t>
      </w:r>
    </w:p>
    <w:p w:rsidR="004C5CE9" w:rsidRDefault="00611C26">
      <w:pPr>
        <w:pStyle w:val="Gvdemetni0"/>
        <w:framePr w:w="8664" w:h="6220" w:hRule="exact" w:wrap="none" w:vAnchor="page" w:hAnchor="page" w:x="1646" w:y="3337"/>
        <w:shd w:val="clear" w:color="auto" w:fill="auto"/>
        <w:spacing w:before="0"/>
        <w:ind w:left="120" w:right="5300"/>
        <w:jc w:val="left"/>
      </w:pPr>
      <w:r>
        <w:rPr>
          <w:rStyle w:val="GvdemetniKaln"/>
        </w:rPr>
        <w:t xml:space="preserve">Satış Yeri: </w:t>
      </w:r>
      <w:r>
        <w:t xml:space="preserve">Manavgat Adliyesi Bodrum Kat Konferans Salonu </w:t>
      </w:r>
      <w:r>
        <w:rPr>
          <w:rStyle w:val="GvdemetniKaln"/>
        </w:rPr>
        <w:t xml:space="preserve">Muhammen Bedel: </w:t>
      </w:r>
      <w:r>
        <w:t>3.000.000,00-TL</w:t>
      </w:r>
    </w:p>
    <w:p w:rsidR="004C5CE9" w:rsidRDefault="00611C26">
      <w:pPr>
        <w:pStyle w:val="Dipnot0"/>
        <w:framePr w:w="8602" w:h="1147" w:hRule="exact" w:wrap="none" w:vAnchor="page" w:hAnchor="page" w:x="1636" w:y="9755"/>
        <w:shd w:val="clear" w:color="auto" w:fill="auto"/>
        <w:tabs>
          <w:tab w:val="left" w:pos="345"/>
        </w:tabs>
        <w:ind w:left="100" w:right="160"/>
      </w:pPr>
      <w:r>
        <w:t>1-</w:t>
      </w:r>
      <w:r>
        <w:tab/>
        <w:t xml:space="preserve">Satış, </w:t>
      </w:r>
      <w:proofErr w:type="spellStart"/>
      <w:r>
        <w:t>yukanda</w:t>
      </w:r>
      <w:proofErr w:type="spellEnd"/>
      <w:r>
        <w:t xml:space="preserve"> belirtilen birinci satış gününde, satış saatleri arasında satış yerinde açık artırma suretiyle yapılacaktır. Bu artırmada tahmin edilen değerin yüzde 60'ını ve </w:t>
      </w:r>
      <w:r>
        <w:t xml:space="preserve">rüçhanlı alacaklılar varsa alacaktan toplamını ve satış ve paylaştırma giderlerini geçmek şartı ile ihale olunur. Böyle bir bedele alıcı çıkmazsa en çok artıranın taahhüdü saklı kalmak şartıyla </w:t>
      </w:r>
      <w:proofErr w:type="spellStart"/>
      <w:r>
        <w:t>yukanda</w:t>
      </w:r>
      <w:proofErr w:type="spellEnd"/>
      <w:r>
        <w:t xml:space="preserve"> belirtilen ikinci satış gününde aynı yer ve saatler ar</w:t>
      </w:r>
      <w:r>
        <w:t xml:space="preserve">asında ikinci artırmaya </w:t>
      </w:r>
      <w:proofErr w:type="spellStart"/>
      <w:r>
        <w:t>çıkanlacaktır</w:t>
      </w:r>
      <w:proofErr w:type="spellEnd"/>
      <w:r>
        <w:t xml:space="preserve">. Bu artırmada da </w:t>
      </w:r>
      <w:proofErr w:type="spellStart"/>
      <w:r>
        <w:t>riiçhanh</w:t>
      </w:r>
      <w:proofErr w:type="spellEnd"/>
      <w:r>
        <w:t xml:space="preserve"> alacaklıların </w:t>
      </w:r>
      <w:proofErr w:type="spellStart"/>
      <w:r>
        <w:t>alacaklan</w:t>
      </w:r>
      <w:proofErr w:type="spellEnd"/>
      <w:r>
        <w:t xml:space="preserve"> toplamını, satış ve paylattırma giderlerini geçmesi ve artırma bedelinin malın tahmin edilen kıymetinin yüzde 40'ını bulması lazımdır. Böyle bir bedelle alıcı çıkmazsa </w:t>
      </w:r>
      <w:r>
        <w:t>satış talebi düşecektir.</w:t>
      </w:r>
    </w:p>
    <w:p w:rsidR="004C5CE9" w:rsidRDefault="00611C26">
      <w:pPr>
        <w:pStyle w:val="Dipnot0"/>
        <w:framePr w:w="8602" w:h="681" w:hRule="exact" w:wrap="none" w:vAnchor="page" w:hAnchor="page" w:x="1636" w:y="10907"/>
        <w:shd w:val="clear" w:color="auto" w:fill="auto"/>
        <w:tabs>
          <w:tab w:val="left" w:pos="340"/>
        </w:tabs>
        <w:ind w:left="100" w:right="160"/>
      </w:pPr>
      <w:r>
        <w:t>2-</w:t>
      </w:r>
      <w:r>
        <w:tab/>
        <w:t xml:space="preserve">Artırmaya iştirak edeceklerin, tahmin edilen kıymetin yüzde 20'si nispetinde Türk Lirası peşin para veya bu miktar </w:t>
      </w:r>
      <w:proofErr w:type="gramStart"/>
      <w:r>
        <w:t>kadar mi</w:t>
      </w:r>
      <w:proofErr w:type="gramEnd"/>
      <w:r>
        <w:t xml:space="preserve"> bir bankanın teminat mektubunu vermeleri lazımdır. Satış peşin para iledir. Alıcıya istediğinde 10 günü </w:t>
      </w:r>
      <w:r>
        <w:t>geçmemek üzere mehil verilebilir. Tapu alım harcı (% 2), damga vergisi (% 04,95) ile K.D.V. (% 18) alıcıya aittir. Birikmiş vergiler satış bedelinden ödenir.</w:t>
      </w:r>
    </w:p>
    <w:p w:rsidR="004C5CE9" w:rsidRDefault="00611C26">
      <w:pPr>
        <w:pStyle w:val="Dipnot0"/>
        <w:framePr w:w="8602" w:h="456" w:hRule="exact" w:wrap="none" w:vAnchor="page" w:hAnchor="page" w:x="1636" w:y="11593"/>
        <w:shd w:val="clear" w:color="auto" w:fill="auto"/>
        <w:tabs>
          <w:tab w:val="left" w:pos="350"/>
        </w:tabs>
        <w:ind w:left="120" w:right="160"/>
      </w:pPr>
      <w:r>
        <w:t>3-</w:t>
      </w:r>
      <w:r>
        <w:tab/>
      </w:r>
      <w:proofErr w:type="spellStart"/>
      <w:r>
        <w:t>ipdtek</w:t>
      </w:r>
      <w:proofErr w:type="spellEnd"/>
      <w:r>
        <w:t xml:space="preserve"> sahibi alacaklılarla diğer ilgililerin (*) bu taşınmaz üzerindeki </w:t>
      </w:r>
      <w:proofErr w:type="spellStart"/>
      <w:r>
        <w:t>haklannı</w:t>
      </w:r>
      <w:proofErr w:type="spellEnd"/>
      <w:r>
        <w:t xml:space="preserve"> hususiyle fai</w:t>
      </w:r>
      <w:r>
        <w:t>z ve masrafa dair olan iddialarını dayanağı belgeler ile on beş gün içinde memurluğumuza bildirmeleri lazımdır. Aksi takdirde haklan tapu sicili ile sabit olmadıkça-paylaştırmadan hariç bırakılacaktır.</w:t>
      </w:r>
    </w:p>
    <w:p w:rsidR="004C5CE9" w:rsidRDefault="00611C26">
      <w:pPr>
        <w:pStyle w:val="Dipnot0"/>
        <w:framePr w:w="8602" w:h="456" w:hRule="exact" w:wrap="none" w:vAnchor="page" w:hAnchor="page" w:x="1636" w:y="12054"/>
        <w:shd w:val="clear" w:color="auto" w:fill="auto"/>
        <w:tabs>
          <w:tab w:val="left" w:pos="346"/>
        </w:tabs>
        <w:ind w:left="120" w:right="160"/>
      </w:pPr>
      <w:r>
        <w:t>4-</w:t>
      </w:r>
      <w:r>
        <w:tab/>
        <w:t>Satış bedeli hemen veya verilen mühlet içinde ödenm</w:t>
      </w:r>
      <w:r>
        <w:t>ezse icra iflas Kanununun 133 üncü maddesi gereğince ihale feshedilir, iki ihale arasındaki farktan ve yüzde 10 faizden alıcı ve kefilleri mesul tutulacak ve hiç bir hükme hacet kalmadan kendilerinden tahsil edilecektir.</w:t>
      </w:r>
    </w:p>
    <w:p w:rsidR="004C5CE9" w:rsidRDefault="00611C26">
      <w:pPr>
        <w:pStyle w:val="Dipnot0"/>
        <w:framePr w:w="8602" w:h="225" w:hRule="exact" w:wrap="none" w:vAnchor="page" w:hAnchor="page" w:x="1636" w:y="12515"/>
        <w:shd w:val="clear" w:color="auto" w:fill="auto"/>
        <w:tabs>
          <w:tab w:val="left" w:pos="309"/>
        </w:tabs>
        <w:ind w:left="160"/>
        <w:jc w:val="left"/>
      </w:pPr>
      <w:r>
        <w:t>5-</w:t>
      </w:r>
      <w:r>
        <w:tab/>
        <w:t>Şartname, ilan tarihinden itibar</w:t>
      </w:r>
      <w:r>
        <w:t>en herkesin görebilmesi için dairede açık olup gideri verildiği takdirde isteyen alıcıya bir örneği gönderilebilir.</w:t>
      </w:r>
    </w:p>
    <w:p w:rsidR="004C5CE9" w:rsidRDefault="00611C26">
      <w:pPr>
        <w:pStyle w:val="Dipnot0"/>
        <w:framePr w:w="8602" w:h="1152" w:hRule="exact" w:wrap="none" w:vAnchor="page" w:hAnchor="page" w:x="1636" w:y="12745"/>
        <w:shd w:val="clear" w:color="auto" w:fill="auto"/>
        <w:tabs>
          <w:tab w:val="left" w:pos="451"/>
        </w:tabs>
        <w:ind w:left="120" w:right="160"/>
      </w:pPr>
      <w:r>
        <w:t>6-</w:t>
      </w:r>
      <w:r>
        <w:tab/>
        <w:t xml:space="preserve">Satışa iştirak edenlerin şartnameyi görmüş ve </w:t>
      </w:r>
      <w:proofErr w:type="spellStart"/>
      <w:r>
        <w:t>münderecaönı</w:t>
      </w:r>
      <w:proofErr w:type="spellEnd"/>
      <w:r>
        <w:t xml:space="preserve"> kabul etmiş </w:t>
      </w:r>
      <w:proofErr w:type="spellStart"/>
      <w:r>
        <w:t>sayılacaklan</w:t>
      </w:r>
      <w:proofErr w:type="spellEnd"/>
      <w:r>
        <w:t xml:space="preserve">, başkaca bilgi almak isteyenlerin </w:t>
      </w:r>
      <w:proofErr w:type="spellStart"/>
      <w:r>
        <w:t>yukanda</w:t>
      </w:r>
      <w:proofErr w:type="spellEnd"/>
      <w:r>
        <w:t xml:space="preserve"> yazılı </w:t>
      </w:r>
      <w:r>
        <w:t xml:space="preserve">dosya numarasıyla - memurluğumuza </w:t>
      </w:r>
      <w:proofErr w:type="spellStart"/>
      <w:r>
        <w:t>başvurmalan</w:t>
      </w:r>
      <w:proofErr w:type="spellEnd"/>
      <w:r>
        <w:t xml:space="preserve"> gerekmektedir.</w:t>
      </w:r>
    </w:p>
    <w:p w:rsidR="004C5CE9" w:rsidRDefault="00611C26">
      <w:pPr>
        <w:pStyle w:val="Dipnot0"/>
        <w:framePr w:w="8602" w:h="1152" w:hRule="exact" w:wrap="none" w:vAnchor="page" w:hAnchor="page" w:x="1636" w:y="12745"/>
        <w:shd w:val="clear" w:color="auto" w:fill="auto"/>
        <w:ind w:left="120"/>
      </w:pPr>
      <w:r>
        <w:t xml:space="preserve">. </w:t>
      </w:r>
      <w:proofErr w:type="gramStart"/>
      <w:r>
        <w:t>iş</w:t>
      </w:r>
      <w:proofErr w:type="gramEnd"/>
      <w:r>
        <w:t xml:space="preserve"> </w:t>
      </w:r>
      <w:proofErr w:type="spellStart"/>
      <w:r>
        <w:t>bo</w:t>
      </w:r>
      <w:proofErr w:type="spellEnd"/>
      <w:r>
        <w:t xml:space="preserve"> ilan tebligat yapılamayan ilgililere tebligat yerine kaim olmak üzere ilan olunur.</w:t>
      </w:r>
    </w:p>
    <w:p w:rsidR="004C5CE9" w:rsidRDefault="00611C26">
      <w:pPr>
        <w:pStyle w:val="Dipnot0"/>
        <w:framePr w:w="8602" w:h="1152" w:hRule="exact" w:wrap="none" w:vAnchor="page" w:hAnchor="page" w:x="1636" w:y="12745"/>
        <w:shd w:val="clear" w:color="auto" w:fill="auto"/>
        <w:ind w:left="120"/>
      </w:pPr>
      <w:r>
        <w:t xml:space="preserve">(*) ilgililer tabirine irtifak hakkı sahipleri de </w:t>
      </w:r>
      <w:proofErr w:type="gramStart"/>
      <w:r>
        <w:t>dahildir</w:t>
      </w:r>
      <w:proofErr w:type="gramEnd"/>
      <w:r>
        <w:t>.</w:t>
      </w:r>
    </w:p>
    <w:p w:rsidR="004C5CE9" w:rsidRDefault="00611C26">
      <w:pPr>
        <w:pStyle w:val="Dipnot20"/>
        <w:framePr w:w="8602" w:h="1152" w:hRule="exact" w:wrap="none" w:vAnchor="page" w:hAnchor="page" w:x="1636" w:y="12745"/>
        <w:shd w:val="clear" w:color="auto" w:fill="auto"/>
        <w:tabs>
          <w:tab w:val="left" w:pos="6782"/>
        </w:tabs>
        <w:ind w:left="120"/>
      </w:pPr>
      <w:r>
        <w:rPr>
          <w:rStyle w:val="Dipnot2KalnDeil"/>
        </w:rPr>
        <w:t>(İİK m. 126)</w:t>
      </w:r>
      <w:r>
        <w:rPr>
          <w:rStyle w:val="Dipnot2KalnDeil"/>
        </w:rPr>
        <w:tab/>
      </w:r>
      <w:r>
        <w:t xml:space="preserve">BASIN: 69036 </w:t>
      </w:r>
      <w:r>
        <w:rPr>
          <w:lang w:val="en-US"/>
        </w:rPr>
        <w:t>(</w:t>
      </w:r>
      <w:hyperlink r:id="rId7" w:history="1">
        <w:r>
          <w:rPr>
            <w:rStyle w:val="Kpr"/>
            <w:lang w:val="en-US"/>
          </w:rPr>
          <w:t>www.bik.gov.tr</w:t>
        </w:r>
      </w:hyperlink>
      <w:r>
        <w:rPr>
          <w:lang w:val="en-US"/>
        </w:rPr>
        <w:t>)</w:t>
      </w:r>
    </w:p>
    <w:p w:rsidR="004C5CE9" w:rsidRDefault="004C5CE9">
      <w:pPr>
        <w:rPr>
          <w:sz w:val="2"/>
          <w:szCs w:val="2"/>
        </w:rPr>
      </w:pPr>
    </w:p>
    <w:sectPr w:rsidR="004C5CE9" w:rsidSect="004C5CE9">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26" w:rsidRDefault="00611C26" w:rsidP="004C5CE9">
      <w:r>
        <w:separator/>
      </w:r>
    </w:p>
  </w:endnote>
  <w:endnote w:type="continuationSeparator" w:id="0">
    <w:p w:rsidR="00611C26" w:rsidRDefault="00611C26" w:rsidP="004C5CE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26" w:rsidRDefault="00611C26">
      <w:r>
        <w:separator/>
      </w:r>
    </w:p>
  </w:footnote>
  <w:footnote w:type="continuationSeparator" w:id="0">
    <w:p w:rsidR="00611C26" w:rsidRDefault="0061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D9D"/>
    <w:multiLevelType w:val="multilevel"/>
    <w:tmpl w:val="ED2AE528"/>
    <w:lvl w:ilvl="0">
      <w:start w:val="1"/>
      <w:numFmt w:val="decimal"/>
      <w:lvlText w:val="%1."/>
      <w:lvlJc w:val="left"/>
      <w:rPr>
        <w:rFonts w:ascii="Trebuchet MS" w:eastAsia="Trebuchet MS" w:hAnsi="Trebuchet MS" w:cs="Trebuchet MS"/>
        <w:b/>
        <w:bCs/>
        <w:i w:val="0"/>
        <w:iCs w:val="0"/>
        <w:smallCaps w:val="0"/>
        <w:strike w:val="0"/>
        <w:color w:val="000000"/>
        <w:spacing w:val="-5"/>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E6DE3"/>
    <w:multiLevelType w:val="multilevel"/>
    <w:tmpl w:val="057E2E14"/>
    <w:lvl w:ilvl="0">
      <w:start w:val="1"/>
      <w:numFmt w:val="decimal"/>
      <w:lvlText w:val="%1"/>
      <w:lvlJc w:val="left"/>
      <w:rPr>
        <w:rFonts w:ascii="Trebuchet MS" w:eastAsia="Trebuchet MS" w:hAnsi="Trebuchet MS" w:cs="Trebuchet MS"/>
        <w:b/>
        <w:bCs/>
        <w:i w:val="0"/>
        <w:iCs w:val="0"/>
        <w:smallCaps w:val="0"/>
        <w:strike w:val="0"/>
        <w:color w:val="000000"/>
        <w:spacing w:val="-5"/>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436079"/>
    <w:multiLevelType w:val="multilevel"/>
    <w:tmpl w:val="B590D844"/>
    <w:lvl w:ilvl="0">
      <w:start w:val="1"/>
      <w:numFmt w:val="decimal"/>
      <w:lvlText w:val="%1."/>
      <w:lvlJc w:val="left"/>
      <w:rPr>
        <w:rFonts w:ascii="Trebuchet MS" w:eastAsia="Trebuchet MS" w:hAnsi="Trebuchet MS" w:cs="Trebuchet MS"/>
        <w:b/>
        <w:bCs/>
        <w:i w:val="0"/>
        <w:iCs w:val="0"/>
        <w:smallCaps w:val="0"/>
        <w:strike w:val="0"/>
        <w:color w:val="000000"/>
        <w:spacing w:val="-5"/>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C5CE9"/>
    <w:rsid w:val="004C5CE9"/>
    <w:rsid w:val="00611C26"/>
    <w:rsid w:val="009A1D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CE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C5CE9"/>
    <w:rPr>
      <w:color w:val="000080"/>
      <w:u w:val="single"/>
    </w:rPr>
  </w:style>
  <w:style w:type="character" w:customStyle="1" w:styleId="Balk1">
    <w:name w:val="Başlık #1_"/>
    <w:basedOn w:val="VarsaylanParagrafYazTipi"/>
    <w:link w:val="Balk10"/>
    <w:rsid w:val="004C5CE9"/>
    <w:rPr>
      <w:rFonts w:ascii="Tahoma" w:eastAsia="Tahoma" w:hAnsi="Tahoma" w:cs="Tahoma"/>
      <w:b/>
      <w:bCs/>
      <w:i w:val="0"/>
      <w:iCs w:val="0"/>
      <w:smallCaps w:val="0"/>
      <w:strike w:val="0"/>
      <w:spacing w:val="-4"/>
      <w:w w:val="50"/>
      <w:sz w:val="28"/>
      <w:szCs w:val="28"/>
      <w:u w:val="none"/>
    </w:rPr>
  </w:style>
  <w:style w:type="character" w:customStyle="1" w:styleId="Gvdemetni">
    <w:name w:val="Gövde metni_"/>
    <w:basedOn w:val="VarsaylanParagrafYazTipi"/>
    <w:link w:val="Gvdemetni0"/>
    <w:rsid w:val="004C5CE9"/>
    <w:rPr>
      <w:rFonts w:ascii="Trebuchet MS" w:eastAsia="Trebuchet MS" w:hAnsi="Trebuchet MS" w:cs="Trebuchet MS"/>
      <w:b w:val="0"/>
      <w:bCs w:val="0"/>
      <w:i w:val="0"/>
      <w:iCs w:val="0"/>
      <w:smallCaps w:val="0"/>
      <w:strike w:val="0"/>
      <w:spacing w:val="-5"/>
      <w:w w:val="60"/>
      <w:sz w:val="18"/>
      <w:szCs w:val="18"/>
      <w:u w:val="none"/>
    </w:rPr>
  </w:style>
  <w:style w:type="character" w:customStyle="1" w:styleId="Gvdemetni95ptKaln0ptbolukbraklyor70lek">
    <w:name w:val="Gövde metni + 9;5 pt;Kalın;0 pt boşluk bırakılıyor;70% ölçek"/>
    <w:basedOn w:val="Gvdemetni"/>
    <w:rsid w:val="004C5CE9"/>
    <w:rPr>
      <w:b/>
      <w:bCs/>
      <w:color w:val="000000"/>
      <w:spacing w:val="0"/>
      <w:w w:val="70"/>
      <w:position w:val="0"/>
      <w:sz w:val="19"/>
      <w:szCs w:val="19"/>
      <w:lang w:val="tr-TR"/>
    </w:rPr>
  </w:style>
  <w:style w:type="character" w:customStyle="1" w:styleId="GvdemetniKaln">
    <w:name w:val="Gövde metni + Kalın"/>
    <w:basedOn w:val="Gvdemetni"/>
    <w:rsid w:val="004C5CE9"/>
    <w:rPr>
      <w:b/>
      <w:bCs/>
      <w:color w:val="000000"/>
      <w:position w:val="0"/>
      <w:lang w:val="tr-TR"/>
    </w:rPr>
  </w:style>
  <w:style w:type="character" w:customStyle="1" w:styleId="Gvdemetni2">
    <w:name w:val="Gövde metni (2)_"/>
    <w:basedOn w:val="VarsaylanParagrafYazTipi"/>
    <w:link w:val="Gvdemetni20"/>
    <w:rsid w:val="004C5CE9"/>
    <w:rPr>
      <w:rFonts w:ascii="Trebuchet MS" w:eastAsia="Trebuchet MS" w:hAnsi="Trebuchet MS" w:cs="Trebuchet MS"/>
      <w:b/>
      <w:bCs/>
      <w:i w:val="0"/>
      <w:iCs w:val="0"/>
      <w:smallCaps w:val="0"/>
      <w:strike w:val="0"/>
      <w:spacing w:val="-5"/>
      <w:w w:val="60"/>
      <w:sz w:val="18"/>
      <w:szCs w:val="18"/>
      <w:u w:val="none"/>
    </w:rPr>
  </w:style>
  <w:style w:type="character" w:customStyle="1" w:styleId="Gvdemetni2KalnDeil">
    <w:name w:val="Gövde metni (2) + Kalın Değil"/>
    <w:basedOn w:val="Gvdemetni2"/>
    <w:rsid w:val="004C5CE9"/>
    <w:rPr>
      <w:b/>
      <w:bCs/>
      <w:color w:val="000000"/>
      <w:position w:val="0"/>
      <w:lang w:val="tr-TR"/>
    </w:rPr>
  </w:style>
  <w:style w:type="character" w:customStyle="1" w:styleId="Dipnot">
    <w:name w:val="Dipnot_"/>
    <w:basedOn w:val="VarsaylanParagrafYazTipi"/>
    <w:link w:val="Dipnot0"/>
    <w:rsid w:val="004C5CE9"/>
    <w:rPr>
      <w:rFonts w:ascii="Trebuchet MS" w:eastAsia="Trebuchet MS" w:hAnsi="Trebuchet MS" w:cs="Trebuchet MS"/>
      <w:b w:val="0"/>
      <w:bCs w:val="0"/>
      <w:i w:val="0"/>
      <w:iCs w:val="0"/>
      <w:smallCaps w:val="0"/>
      <w:strike w:val="0"/>
      <w:spacing w:val="-5"/>
      <w:w w:val="60"/>
      <w:sz w:val="18"/>
      <w:szCs w:val="18"/>
      <w:u w:val="none"/>
    </w:rPr>
  </w:style>
  <w:style w:type="character" w:customStyle="1" w:styleId="Dipnot2">
    <w:name w:val="Dipnot (2)_"/>
    <w:basedOn w:val="VarsaylanParagrafYazTipi"/>
    <w:link w:val="Dipnot20"/>
    <w:rsid w:val="004C5CE9"/>
    <w:rPr>
      <w:rFonts w:ascii="Trebuchet MS" w:eastAsia="Trebuchet MS" w:hAnsi="Trebuchet MS" w:cs="Trebuchet MS"/>
      <w:b/>
      <w:bCs/>
      <w:i w:val="0"/>
      <w:iCs w:val="0"/>
      <w:smallCaps w:val="0"/>
      <w:strike w:val="0"/>
      <w:spacing w:val="-5"/>
      <w:w w:val="60"/>
      <w:sz w:val="18"/>
      <w:szCs w:val="18"/>
      <w:u w:val="none"/>
    </w:rPr>
  </w:style>
  <w:style w:type="character" w:customStyle="1" w:styleId="Dipnot2KalnDeil">
    <w:name w:val="Dipnot (2) + Kalın Değil"/>
    <w:basedOn w:val="Dipnot2"/>
    <w:rsid w:val="004C5CE9"/>
    <w:rPr>
      <w:b/>
      <w:bCs/>
      <w:color w:val="000000"/>
      <w:position w:val="0"/>
      <w:lang w:val="tr-TR"/>
    </w:rPr>
  </w:style>
  <w:style w:type="paragraph" w:customStyle="1" w:styleId="Balk10">
    <w:name w:val="Başlık #1"/>
    <w:basedOn w:val="Normal"/>
    <w:link w:val="Balk1"/>
    <w:rsid w:val="004C5CE9"/>
    <w:pPr>
      <w:shd w:val="clear" w:color="auto" w:fill="FFFFFF"/>
      <w:spacing w:after="60" w:line="0" w:lineRule="atLeast"/>
      <w:outlineLvl w:val="0"/>
    </w:pPr>
    <w:rPr>
      <w:rFonts w:ascii="Tahoma" w:eastAsia="Tahoma" w:hAnsi="Tahoma" w:cs="Tahoma"/>
      <w:b/>
      <w:bCs/>
      <w:spacing w:val="-4"/>
      <w:w w:val="50"/>
      <w:sz w:val="28"/>
      <w:szCs w:val="28"/>
    </w:rPr>
  </w:style>
  <w:style w:type="paragraph" w:customStyle="1" w:styleId="Gvdemetni0">
    <w:name w:val="Gövde metni"/>
    <w:basedOn w:val="Normal"/>
    <w:link w:val="Gvdemetni"/>
    <w:rsid w:val="004C5CE9"/>
    <w:pPr>
      <w:shd w:val="clear" w:color="auto" w:fill="FFFFFF"/>
      <w:spacing w:before="60" w:line="226" w:lineRule="exact"/>
      <w:jc w:val="both"/>
    </w:pPr>
    <w:rPr>
      <w:rFonts w:ascii="Trebuchet MS" w:eastAsia="Trebuchet MS" w:hAnsi="Trebuchet MS" w:cs="Trebuchet MS"/>
      <w:spacing w:val="-5"/>
      <w:w w:val="60"/>
      <w:sz w:val="18"/>
      <w:szCs w:val="18"/>
    </w:rPr>
  </w:style>
  <w:style w:type="paragraph" w:customStyle="1" w:styleId="Gvdemetni20">
    <w:name w:val="Gövde metni (2)"/>
    <w:basedOn w:val="Normal"/>
    <w:link w:val="Gvdemetni2"/>
    <w:rsid w:val="004C5CE9"/>
    <w:pPr>
      <w:shd w:val="clear" w:color="auto" w:fill="FFFFFF"/>
      <w:spacing w:line="226" w:lineRule="exact"/>
      <w:jc w:val="both"/>
    </w:pPr>
    <w:rPr>
      <w:rFonts w:ascii="Trebuchet MS" w:eastAsia="Trebuchet MS" w:hAnsi="Trebuchet MS" w:cs="Trebuchet MS"/>
      <w:b/>
      <w:bCs/>
      <w:spacing w:val="-5"/>
      <w:w w:val="60"/>
      <w:sz w:val="18"/>
      <w:szCs w:val="18"/>
    </w:rPr>
  </w:style>
  <w:style w:type="paragraph" w:customStyle="1" w:styleId="Dipnot0">
    <w:name w:val="Dipnot"/>
    <w:basedOn w:val="Normal"/>
    <w:link w:val="Dipnot"/>
    <w:rsid w:val="004C5CE9"/>
    <w:pPr>
      <w:shd w:val="clear" w:color="auto" w:fill="FFFFFF"/>
      <w:spacing w:line="226" w:lineRule="exact"/>
      <w:jc w:val="both"/>
    </w:pPr>
    <w:rPr>
      <w:rFonts w:ascii="Trebuchet MS" w:eastAsia="Trebuchet MS" w:hAnsi="Trebuchet MS" w:cs="Trebuchet MS"/>
      <w:spacing w:val="-5"/>
      <w:w w:val="60"/>
      <w:sz w:val="18"/>
      <w:szCs w:val="18"/>
    </w:rPr>
  </w:style>
  <w:style w:type="paragraph" w:customStyle="1" w:styleId="Dipnot20">
    <w:name w:val="Dipnot (2)"/>
    <w:basedOn w:val="Normal"/>
    <w:link w:val="Dipnot2"/>
    <w:rsid w:val="004C5CE9"/>
    <w:pPr>
      <w:shd w:val="clear" w:color="auto" w:fill="FFFFFF"/>
      <w:spacing w:line="226" w:lineRule="exact"/>
      <w:jc w:val="both"/>
    </w:pPr>
    <w:rPr>
      <w:rFonts w:ascii="Trebuchet MS" w:eastAsia="Trebuchet MS" w:hAnsi="Trebuchet MS" w:cs="Trebuchet MS"/>
      <w:b/>
      <w:bCs/>
      <w:spacing w:val="-5"/>
      <w:w w:val="6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2012-11-08T08:06:00Z</dcterms:created>
  <dcterms:modified xsi:type="dcterms:W3CDTF">2012-11-08T08:07:00Z</dcterms:modified>
</cp:coreProperties>
</file>