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68" w:rsidRDefault="005462BD">
      <w:pPr>
        <w:pStyle w:val="Balk10"/>
        <w:keepNext/>
        <w:keepLines/>
        <w:shd w:val="clear" w:color="auto" w:fill="auto"/>
        <w:spacing w:before="0" w:after="174"/>
        <w:ind w:left="1760" w:right="1780" w:firstLine="0"/>
      </w:pPr>
      <w:bookmarkStart w:id="0" w:name="bookmark0"/>
      <w:r>
        <w:t xml:space="preserve">T.C. KUŞADASİ </w:t>
      </w:r>
      <w:proofErr w:type="spellStart"/>
      <w:r>
        <w:t>l.İCRA</w:t>
      </w:r>
      <w:proofErr w:type="spellEnd"/>
      <w:r>
        <w:t xml:space="preserve"> MÜDÜRLÜĞÜ </w:t>
      </w:r>
      <w:r>
        <w:rPr>
          <w:rStyle w:val="Balk18pt"/>
          <w:b/>
          <w:bCs/>
        </w:rPr>
        <w:t xml:space="preserve">Dosya No: 2011/702 TALİMAT - Örnek No:27 </w:t>
      </w:r>
      <w:r>
        <w:t>TAŞINMAZIM AÇİK. ARTIRMA İLANI</w:t>
      </w:r>
      <w:bookmarkEnd w:id="0"/>
    </w:p>
    <w:p w:rsidR="008F2068" w:rsidRDefault="005462BD">
      <w:pPr>
        <w:pStyle w:val="Gvdemetni20"/>
        <w:numPr>
          <w:ilvl w:val="0"/>
          <w:numId w:val="1"/>
        </w:numPr>
        <w:shd w:val="clear" w:color="auto" w:fill="auto"/>
        <w:tabs>
          <w:tab w:val="left" w:pos="150"/>
        </w:tabs>
        <w:spacing w:after="0" w:line="192" w:lineRule="exact"/>
        <w:ind w:left="20"/>
        <w:jc w:val="both"/>
      </w:pPr>
      <w:r>
        <w:t xml:space="preserve">- Taşınmazın Tapu Kavdı. </w:t>
      </w:r>
      <w:proofErr w:type="gramStart"/>
      <w:r>
        <w:t xml:space="preserve">Hali Hazır Durumu. </w:t>
      </w:r>
      <w:proofErr w:type="gramEnd"/>
      <w:r>
        <w:t xml:space="preserve">İmar </w:t>
      </w:r>
      <w:proofErr w:type="gramStart"/>
      <w:r>
        <w:t>Durumu :</w:t>
      </w:r>
      <w:proofErr w:type="gramEnd"/>
    </w:p>
    <w:p w:rsidR="008F2068" w:rsidRDefault="005462BD">
      <w:pPr>
        <w:pStyle w:val="Gvdemetni0"/>
        <w:shd w:val="clear" w:color="auto" w:fill="auto"/>
        <w:spacing w:line="192" w:lineRule="exact"/>
        <w:ind w:left="20" w:right="20"/>
      </w:pPr>
      <w:r>
        <w:t xml:space="preserve">Aydın İli Kuşadası ilçesi Türkmen Mahallesi </w:t>
      </w:r>
      <w:proofErr w:type="spellStart"/>
      <w:r>
        <w:t>Pilavtepe</w:t>
      </w:r>
      <w:proofErr w:type="spellEnd"/>
      <w:r>
        <w:t xml:space="preserve"> Mevkii '2219 Ada, 1 Parsel, 278 Cilt 27499 sayfada kayıtlı 4/87 arsa paylı A Blok, 3+çatı,13 </w:t>
      </w:r>
      <w:proofErr w:type="spellStart"/>
      <w:r>
        <w:t>nolu</w:t>
      </w:r>
      <w:proofErr w:type="spellEnd"/>
      <w:r>
        <w:t xml:space="preserve"> bağımsız mesken </w:t>
      </w:r>
      <w:proofErr w:type="spellStart"/>
      <w:r>
        <w:t>Mesken</w:t>
      </w:r>
      <w:proofErr w:type="spellEnd"/>
      <w:r>
        <w:t xml:space="preserve"> bulunduğu blok çevre yolu üzerinde ve yola takribi 300-400 metre mesafede bulunan Ayaz-Sun Sitesi içerisinde yer almaktadır. Site etrafı duvarla koruma altına alınmış, çevre düzenlemesi yapılmış olup, kısmen toprak yol ile ulaşımı sağlanmaktadır. Her türlü alt yapı hizmetlerinden yararlanır vaziyette olup, etrafında bitmiş konutlar</w:t>
      </w:r>
    </w:p>
    <w:p w:rsidR="008F2068" w:rsidRDefault="005462BD">
      <w:pPr>
        <w:pStyle w:val="Gvdemetni0"/>
        <w:shd w:val="clear" w:color="auto" w:fill="auto"/>
        <w:spacing w:line="192" w:lineRule="exact"/>
        <w:ind w:left="20" w:right="20"/>
      </w:pPr>
      <w:proofErr w:type="gramStart"/>
      <w:r>
        <w:t>ve</w:t>
      </w:r>
      <w:proofErr w:type="gramEnd"/>
      <w:r>
        <w:t xml:space="preserve"> boş arsalar mevcuttur. Binanın asansörleri ve merdivenleri mevcut olup, dış zeminler </w:t>
      </w:r>
      <w:proofErr w:type="spellStart"/>
      <w:r>
        <w:t>traveıtenle</w:t>
      </w:r>
      <w:proofErr w:type="spellEnd"/>
      <w:r>
        <w:t xml:space="preserve"> kaplıdır. 13 </w:t>
      </w:r>
      <w:proofErr w:type="spellStart"/>
      <w:r>
        <w:t>nolu</w:t>
      </w:r>
      <w:proofErr w:type="spellEnd"/>
      <w:r>
        <w:t xml:space="preserve"> A Blok 3+ çatı kat mesken giriş katı zeminleri seramik, 2 oda, salon, banyo, açık mutfak ve WC den oluşmaktadır. Ayrıca ebeveyn banyosu vardır.</w:t>
      </w:r>
    </w:p>
    <w:p w:rsidR="008F2068" w:rsidRDefault="005462BD">
      <w:pPr>
        <w:pStyle w:val="Gvdemetni0"/>
        <w:shd w:val="clear" w:color="auto" w:fill="auto"/>
        <w:spacing w:line="192" w:lineRule="exact"/>
        <w:ind w:left="20" w:right="20"/>
      </w:pPr>
      <w:r>
        <w:t xml:space="preserve">Çatı arası açık mutfak, salon ve banyodan oluşmakta olup, üzeri ahşap </w:t>
      </w:r>
      <w:proofErr w:type="spellStart"/>
      <w:r>
        <w:t>lambirlidir</w:t>
      </w:r>
      <w:proofErr w:type="spellEnd"/>
      <w:r>
        <w:t xml:space="preserve">. Toplam </w:t>
      </w:r>
      <w:proofErr w:type="gramStart"/>
      <w:r>
        <w:t>110.00</w:t>
      </w:r>
      <w:proofErr w:type="gramEnd"/>
      <w:r>
        <w:t xml:space="preserve"> m2 kullanım alanlıdır. Meskenin duvarları alçı sıvalı, kartonpiyerlidir. Kuşadası Şehir imar planı içerisinde kalmaktadır.</w:t>
      </w:r>
    </w:p>
    <w:p w:rsidR="008F2068" w:rsidRDefault="005462BD">
      <w:pPr>
        <w:pStyle w:val="Gvdemetni20"/>
        <w:shd w:val="clear" w:color="auto" w:fill="auto"/>
        <w:spacing w:after="0" w:line="192" w:lineRule="exact"/>
        <w:ind w:left="20" w:right="3820"/>
        <w:jc w:val="left"/>
      </w:pPr>
      <w:r>
        <w:t xml:space="preserve">Muhammen Bedeli 125.000,00 TL Satış Saati_: </w:t>
      </w:r>
      <w:proofErr w:type="gramStart"/>
      <w:r>
        <w:t>09:20</w:t>
      </w:r>
      <w:proofErr w:type="gramEnd"/>
      <w:r>
        <w:t xml:space="preserve"> - 09:25 Arası</w:t>
      </w:r>
    </w:p>
    <w:p w:rsidR="008F2068" w:rsidRDefault="005462BD">
      <w:pPr>
        <w:pStyle w:val="Gvdemetni20"/>
        <w:numPr>
          <w:ilvl w:val="0"/>
          <w:numId w:val="1"/>
        </w:numPr>
        <w:shd w:val="clear" w:color="auto" w:fill="auto"/>
        <w:tabs>
          <w:tab w:val="left" w:pos="154"/>
        </w:tabs>
        <w:spacing w:after="0" w:line="192" w:lineRule="exact"/>
        <w:ind w:left="20"/>
        <w:jc w:val="both"/>
      </w:pPr>
      <w:r>
        <w:t xml:space="preserve">- Taşınmazın Tapu Kavdı. </w:t>
      </w:r>
      <w:proofErr w:type="gramStart"/>
      <w:r>
        <w:t xml:space="preserve">Hali Hazır Durumu. </w:t>
      </w:r>
      <w:proofErr w:type="gramEnd"/>
      <w:r>
        <w:t xml:space="preserve">İmar </w:t>
      </w:r>
      <w:proofErr w:type="gramStart"/>
      <w:r>
        <w:t>Durumu :</w:t>
      </w:r>
      <w:proofErr w:type="gramEnd"/>
    </w:p>
    <w:p w:rsidR="008F2068" w:rsidRDefault="005462BD">
      <w:pPr>
        <w:pStyle w:val="Gvdemetni0"/>
        <w:shd w:val="clear" w:color="auto" w:fill="auto"/>
        <w:spacing w:line="192" w:lineRule="exact"/>
        <w:ind w:left="20" w:right="20"/>
      </w:pPr>
      <w:r>
        <w:t xml:space="preserve">Aydın İli Kuşadası ilçesi Türkmen Mahallesi </w:t>
      </w:r>
      <w:proofErr w:type="spellStart"/>
      <w:r>
        <w:t>Mağrupoğlu</w:t>
      </w:r>
      <w:proofErr w:type="spellEnd"/>
      <w:r>
        <w:t xml:space="preserve">-Mevkii 444 Ada, 45 Parsel, 152 Cilt, 15013 sayfada kayıtlı 1/36 arsa ‘paylı 2 Blok, 9 </w:t>
      </w:r>
      <w:proofErr w:type="spellStart"/>
      <w:r>
        <w:t>nolu</w:t>
      </w:r>
      <w:proofErr w:type="spellEnd"/>
      <w:r>
        <w:t xml:space="preserve"> </w:t>
      </w:r>
      <w:proofErr w:type="gramStart"/>
      <w:r>
        <w:t>dükkan</w:t>
      </w:r>
      <w:proofErr w:type="gramEnd"/>
      <w:r>
        <w:t xml:space="preserve"> tapu kaydında dükkan olmasına rağmen zeminde mesken haline dönüştürüldüğü, taşınmaz Kuşadası Selçuk Karayolunun çevre yolu üzerinde en sonda sayılabilecek </w:t>
      </w:r>
      <w:proofErr w:type="spellStart"/>
      <w:r>
        <w:t>Üner</w:t>
      </w:r>
      <w:proofErr w:type="spellEnd"/>
      <w:r>
        <w:t xml:space="preserve"> Yapı Kooperatifi içerisinde yer almaktadır. Mahallinde yapılan inceleme ve alınan bilgilerden kot farkı nedeni ile binanın giriş katı görünümünde olup, salon, 2 oda, açık mutfak, banyo, </w:t>
      </w:r>
      <w:proofErr w:type="spellStart"/>
      <w:r>
        <w:t>wc</w:t>
      </w:r>
      <w:proofErr w:type="spellEnd"/>
      <w:r>
        <w:t xml:space="preserve">. Den oluştuğu, toplam yaklaşık 70 m2. kullanım alanlı olup, </w:t>
      </w:r>
      <w:proofErr w:type="spellStart"/>
      <w:r>
        <w:t>otomatiK</w:t>
      </w:r>
      <w:proofErr w:type="spellEnd"/>
      <w:r>
        <w:t xml:space="preserve"> panjur, zeminler seramik, hazır mutfak, pencereler </w:t>
      </w:r>
      <w:proofErr w:type="spellStart"/>
      <w:r>
        <w:t>çiftcam</w:t>
      </w:r>
      <w:proofErr w:type="spellEnd"/>
      <w:r>
        <w:t xml:space="preserve">, ıslak zeminler tavana kadar seramik, iç kapılar ahşap bakımlı ve kaliteli malzeme ve işçilikli bir yer olduğu </w:t>
      </w:r>
      <w:proofErr w:type="gramStart"/>
      <w:r>
        <w:t>saptanmıştır .Her</w:t>
      </w:r>
      <w:proofErr w:type="gramEnd"/>
      <w:r>
        <w:t xml:space="preserve"> türlü alt yapı hizmetlerinden yararlanır vaziyettedir. Deniz manzaralı olup, çevre düzenlemesi yapılmış, bakımlı ve</w:t>
      </w:r>
    </w:p>
    <w:p w:rsidR="008F2068" w:rsidRDefault="005462BD">
      <w:pPr>
        <w:pStyle w:val="Gvdemetni0"/>
        <w:shd w:val="clear" w:color="auto" w:fill="auto"/>
        <w:spacing w:line="192" w:lineRule="exact"/>
        <w:ind w:left="20"/>
      </w:pPr>
      <w:proofErr w:type="gramStart"/>
      <w:r>
        <w:t>düzenli</w:t>
      </w:r>
      <w:proofErr w:type="gramEnd"/>
      <w:r>
        <w:t xml:space="preserve"> olduğu tespit edilmiştir. 'Kuşadası Şehir imar planı içerisinde kalmaktadır.</w:t>
      </w:r>
    </w:p>
    <w:p w:rsidR="008F2068" w:rsidRDefault="005462BD">
      <w:pPr>
        <w:pStyle w:val="Gvdemetni20"/>
        <w:shd w:val="clear" w:color="auto" w:fill="auto"/>
        <w:spacing w:after="0" w:line="192" w:lineRule="exact"/>
        <w:ind w:left="20" w:right="3820"/>
        <w:jc w:val="left"/>
      </w:pPr>
      <w:r>
        <w:t xml:space="preserve">Muhammen </w:t>
      </w:r>
      <w:proofErr w:type="gramStart"/>
      <w:r>
        <w:t>Bedeli : 80</w:t>
      </w:r>
      <w:proofErr w:type="gramEnd"/>
      <w:r>
        <w:t xml:space="preserve">.000,00 TL Satış </w:t>
      </w:r>
      <w:proofErr w:type="spellStart"/>
      <w:r>
        <w:t>Saatij</w:t>
      </w:r>
      <w:proofErr w:type="spellEnd"/>
      <w:r>
        <w:t xml:space="preserve"> 09:20 - 09:25 Arası Satış Şartları_:</w:t>
      </w:r>
    </w:p>
    <w:p w:rsidR="008F2068" w:rsidRDefault="005462BD">
      <w:pPr>
        <w:pStyle w:val="Gvdemetni0"/>
        <w:numPr>
          <w:ilvl w:val="0"/>
          <w:numId w:val="2"/>
        </w:numPr>
        <w:shd w:val="clear" w:color="auto" w:fill="auto"/>
        <w:tabs>
          <w:tab w:val="left" w:pos="188"/>
        </w:tabs>
        <w:spacing w:line="192" w:lineRule="exact"/>
        <w:ind w:left="20" w:right="20"/>
      </w:pPr>
      <w:r>
        <w:t xml:space="preserve">Satış 10.09.2012 günü yukarıda belirtilen saatler arasında ADLİYE ZEMİN KAT Z-3 adresinde açık artırma suretiyle </w:t>
      </w:r>
      <w:proofErr w:type="gramStart"/>
      <w:r>
        <w:t>yapılacaktır.Bu</w:t>
      </w:r>
      <w:proofErr w:type="gramEnd"/>
      <w:r>
        <w:t xml:space="preserve">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20.09.2012 günü ADLİYE ZEMİN KAT Z-3 adresinde yukarıda belirtilen saatler arasında ikinci artırmaya çıkarılacaktır. Bu artırmada da rüçhanlı alacaklıların alacakları toplamını, satış ve paylaştırma giderlerini geçmesi ve artırma bedelinin malın tahmin edilen kıymetinin %40 ‘mı bulması </w:t>
      </w:r>
      <w:proofErr w:type="gramStart"/>
      <w:r>
        <w:t>lazımdır.Böyle</w:t>
      </w:r>
      <w:proofErr w:type="gramEnd"/>
      <w:r>
        <w:t xml:space="preserve"> bir bedelle alıcı çıkmazsa satış talebi düşecektir.</w:t>
      </w:r>
    </w:p>
    <w:p w:rsidR="008F2068" w:rsidRDefault="005462BD">
      <w:pPr>
        <w:pStyle w:val="Gvdemetni0"/>
        <w:numPr>
          <w:ilvl w:val="0"/>
          <w:numId w:val="2"/>
        </w:numPr>
        <w:shd w:val="clear" w:color="auto" w:fill="auto"/>
        <w:tabs>
          <w:tab w:val="left" w:pos="188"/>
        </w:tabs>
        <w:spacing w:line="192" w:lineRule="exact"/>
        <w:ind w:left="20" w:right="20"/>
      </w:pPr>
      <w:r>
        <w:t>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aittin Birikmiş vergiler satış bedelinden ödenir.</w:t>
      </w:r>
    </w:p>
    <w:p w:rsidR="008F2068" w:rsidRDefault="005462BD">
      <w:pPr>
        <w:pStyle w:val="Gvdemetni0"/>
        <w:numPr>
          <w:ilvl w:val="0"/>
          <w:numId w:val="2"/>
        </w:numPr>
        <w:shd w:val="clear" w:color="auto" w:fill="auto"/>
        <w:tabs>
          <w:tab w:val="left" w:pos="193"/>
        </w:tabs>
        <w:spacing w:line="192" w:lineRule="exact"/>
        <w:ind w:left="20" w:right="20"/>
      </w:pPr>
      <w:r>
        <w:t>İpotek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8F2068" w:rsidRDefault="005462BD">
      <w:pPr>
        <w:pStyle w:val="Gvdemetni0"/>
        <w:numPr>
          <w:ilvl w:val="0"/>
          <w:numId w:val="2"/>
        </w:numPr>
        <w:shd w:val="clear" w:color="auto" w:fill="auto"/>
        <w:tabs>
          <w:tab w:val="left" w:pos="212"/>
        </w:tabs>
        <w:spacing w:line="192" w:lineRule="exact"/>
        <w:ind w:left="20" w:right="20"/>
      </w:pPr>
      <w:r>
        <w:t>Satış 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8F2068" w:rsidRDefault="005462BD">
      <w:pPr>
        <w:pStyle w:val="Gvdemetni0"/>
        <w:numPr>
          <w:ilvl w:val="0"/>
          <w:numId w:val="2"/>
        </w:numPr>
        <w:shd w:val="clear" w:color="auto" w:fill="auto"/>
        <w:tabs>
          <w:tab w:val="left" w:pos="207"/>
        </w:tabs>
        <w:spacing w:line="192" w:lineRule="exact"/>
        <w:ind w:left="20" w:right="20"/>
      </w:pPr>
      <w:r>
        <w:t>Şartname, ilan tarihinden itibaren herkesin görebilmesi için dairede açık olup gideri verildiği takdirde isteyen alıcıya bir örneği, gönderilebilir.</w:t>
      </w:r>
    </w:p>
    <w:p w:rsidR="008F2068" w:rsidRDefault="005462BD">
      <w:pPr>
        <w:pStyle w:val="Gvdemetni0"/>
        <w:numPr>
          <w:ilvl w:val="0"/>
          <w:numId w:val="2"/>
        </w:numPr>
        <w:shd w:val="clear" w:color="auto" w:fill="auto"/>
        <w:tabs>
          <w:tab w:val="left" w:pos="236"/>
        </w:tabs>
        <w:spacing w:line="192" w:lineRule="exact"/>
        <w:ind w:left="20" w:right="20"/>
      </w:pPr>
      <w:r>
        <w:t>Satışa iştirak edenlerin şartnameyi görmüş ve münderecatını kabul etmiş sayılacakları, başkaca bilgi almak isteyenlerin yukarıda yazılı dosya numarasıyla müdürlüğümüze başvurmaları ilan olunur.</w:t>
      </w:r>
    </w:p>
    <w:p w:rsidR="008F2068" w:rsidRDefault="005462BD">
      <w:pPr>
        <w:pStyle w:val="Gvdemetni0"/>
        <w:shd w:val="clear" w:color="auto" w:fill="auto"/>
        <w:spacing w:line="192" w:lineRule="exact"/>
        <w:ind w:left="20"/>
      </w:pPr>
      <w:r>
        <w:t>İş bu ilan tebligat yapılamayan ilgililere tebligat yerine kaim olmak üzere ilan olunur.</w:t>
      </w:r>
    </w:p>
    <w:p w:rsidR="008F2068" w:rsidRDefault="005462BD">
      <w:pPr>
        <w:pStyle w:val="Gvdemetni0"/>
        <w:shd w:val="clear" w:color="auto" w:fill="auto"/>
        <w:spacing w:line="192" w:lineRule="exact"/>
        <w:ind w:left="20"/>
      </w:pPr>
      <w:r>
        <w:t xml:space="preserve">(*)İlgililer tabirine irtifak hakkı </w:t>
      </w:r>
      <w:proofErr w:type="spellStart"/>
      <w:r>
        <w:t>sahipleride</w:t>
      </w:r>
      <w:proofErr w:type="spellEnd"/>
      <w:r>
        <w:t xml:space="preserve"> </w:t>
      </w:r>
      <w:proofErr w:type="gramStart"/>
      <w:r>
        <w:t>dahildir</w:t>
      </w:r>
      <w:proofErr w:type="gramEnd"/>
      <w:r>
        <w:t>.</w:t>
      </w:r>
    </w:p>
    <w:p w:rsidR="008F2068" w:rsidRDefault="005462BD">
      <w:pPr>
        <w:pStyle w:val="Gvdemetni0"/>
        <w:shd w:val="clear" w:color="auto" w:fill="auto"/>
        <w:spacing w:line="192" w:lineRule="exact"/>
        <w:ind w:left="20"/>
      </w:pPr>
      <w:r>
        <w:t>(</w:t>
      </w:r>
      <w:proofErr w:type="spellStart"/>
      <w:r>
        <w:t>İİKm</w:t>
      </w:r>
      <w:proofErr w:type="spellEnd"/>
      <w:r>
        <w:t>.126)</w:t>
      </w:r>
    </w:p>
    <w:p w:rsidR="008F2068" w:rsidRDefault="005462BD">
      <w:pPr>
        <w:pStyle w:val="Gvdemetni20"/>
        <w:shd w:val="clear" w:color="auto" w:fill="auto"/>
        <w:spacing w:after="0" w:line="192" w:lineRule="exact"/>
        <w:ind w:left="4340" w:right="20"/>
      </w:pPr>
      <w:r>
        <w:t xml:space="preserve">B:45505 </w:t>
      </w:r>
      <w:hyperlink r:id="rId7" w:history="1">
        <w:r>
          <w:rPr>
            <w:rStyle w:val="Kpr"/>
            <w:lang w:val="en-US"/>
          </w:rPr>
          <w:t>www.bik.gov.tr</w:t>
        </w:r>
      </w:hyperlink>
      <w:r>
        <w:rPr>
          <w:lang w:val="en-US"/>
        </w:rPr>
        <w:t xml:space="preserve"> </w:t>
      </w:r>
      <w:r>
        <w:t>Resmi İlanlar www.ilan.gov.</w:t>
      </w:r>
      <w:proofErr w:type="spellStart"/>
      <w:r>
        <w:t>tr’de</w:t>
      </w:r>
      <w:proofErr w:type="spellEnd"/>
    </w:p>
    <w:sectPr w:rsidR="008F2068" w:rsidSect="008F2068">
      <w:type w:val="continuous"/>
      <w:pgSz w:w="11909" w:h="16838"/>
      <w:pgMar w:top="1170" w:right="1015" w:bottom="944" w:left="1029" w:header="0" w:footer="3" w:gutter="0"/>
      <w:cols w:num="2" w:sep="1" w:space="720" w:equalWidth="0">
        <w:col w:w="6418" w:space="331"/>
        <w:col w:w="3115"/>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66" w:rsidRDefault="00301466" w:rsidP="008F2068">
      <w:r>
        <w:separator/>
      </w:r>
    </w:p>
  </w:endnote>
  <w:endnote w:type="continuationSeparator" w:id="0">
    <w:p w:rsidR="00301466" w:rsidRDefault="00301466" w:rsidP="008F2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66" w:rsidRDefault="00301466"/>
  </w:footnote>
  <w:footnote w:type="continuationSeparator" w:id="0">
    <w:p w:rsidR="00301466" w:rsidRDefault="003014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34A"/>
    <w:multiLevelType w:val="multilevel"/>
    <w:tmpl w:val="4606AE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763344"/>
    <w:multiLevelType w:val="multilevel"/>
    <w:tmpl w:val="EB4A27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83267"/>
    <w:multiLevelType w:val="multilevel"/>
    <w:tmpl w:val="B484B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9F734E"/>
    <w:multiLevelType w:val="multilevel"/>
    <w:tmpl w:val="BCCC4FD6"/>
    <w:lvl w:ilvl="0">
      <w:start w:val="1"/>
      <w:numFmt w:val="decimal"/>
      <w:lvlText w:val="%1"/>
      <w:lvlJc w:val="left"/>
      <w:rPr>
        <w:rFonts w:ascii="Calibri" w:eastAsia="Calibri" w:hAnsi="Calibri" w:cs="Calibri"/>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F2068"/>
    <w:rsid w:val="00301466"/>
    <w:rsid w:val="005462BD"/>
    <w:rsid w:val="008F2068"/>
    <w:rsid w:val="00E91BCF"/>
    <w:rsid w:val="00E967A7"/>
    <w:rsid w:val="00F338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06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F2068"/>
    <w:rPr>
      <w:color w:val="000080"/>
      <w:u w:val="single"/>
    </w:rPr>
  </w:style>
  <w:style w:type="character" w:customStyle="1" w:styleId="Gvdemetni">
    <w:name w:val="Gövde metni_"/>
    <w:basedOn w:val="VarsaylanParagrafYazTipi"/>
    <w:link w:val="Gvdemetni0"/>
    <w:rsid w:val="008F2068"/>
    <w:rPr>
      <w:rFonts w:ascii="Calibri" w:eastAsia="Calibri" w:hAnsi="Calibri" w:cs="Calibri"/>
      <w:b w:val="0"/>
      <w:bCs w:val="0"/>
      <w:i w:val="0"/>
      <w:iCs w:val="0"/>
      <w:smallCaps w:val="0"/>
      <w:strike w:val="0"/>
      <w:sz w:val="16"/>
      <w:szCs w:val="16"/>
      <w:u w:val="none"/>
    </w:rPr>
  </w:style>
  <w:style w:type="character" w:customStyle="1" w:styleId="Gvdemetni2">
    <w:name w:val="Gövde metni (2)_"/>
    <w:basedOn w:val="VarsaylanParagrafYazTipi"/>
    <w:link w:val="Gvdemetni20"/>
    <w:rsid w:val="008F2068"/>
    <w:rPr>
      <w:rFonts w:ascii="Calibri" w:eastAsia="Calibri" w:hAnsi="Calibri" w:cs="Calibri"/>
      <w:b/>
      <w:bCs/>
      <w:i w:val="0"/>
      <w:iCs w:val="0"/>
      <w:smallCaps w:val="0"/>
      <w:strike w:val="0"/>
      <w:sz w:val="16"/>
      <w:szCs w:val="16"/>
      <w:u w:val="none"/>
    </w:rPr>
  </w:style>
  <w:style w:type="character" w:customStyle="1" w:styleId="Balk1">
    <w:name w:val="Başlık #1_"/>
    <w:basedOn w:val="VarsaylanParagrafYazTipi"/>
    <w:link w:val="Balk10"/>
    <w:rsid w:val="008F2068"/>
    <w:rPr>
      <w:rFonts w:ascii="Calibri" w:eastAsia="Calibri" w:hAnsi="Calibri" w:cs="Calibri"/>
      <w:b/>
      <w:bCs/>
      <w:i w:val="0"/>
      <w:iCs w:val="0"/>
      <w:smallCaps w:val="0"/>
      <w:strike w:val="0"/>
      <w:sz w:val="19"/>
      <w:szCs w:val="19"/>
      <w:u w:val="none"/>
    </w:rPr>
  </w:style>
  <w:style w:type="character" w:customStyle="1" w:styleId="Balk18pt">
    <w:name w:val="Başlık #1 + 8 pt"/>
    <w:basedOn w:val="Balk1"/>
    <w:rsid w:val="008F2068"/>
    <w:rPr>
      <w:color w:val="000000"/>
      <w:spacing w:val="0"/>
      <w:w w:val="100"/>
      <w:position w:val="0"/>
      <w:sz w:val="16"/>
      <w:szCs w:val="16"/>
      <w:lang w:val="tr-TR"/>
    </w:rPr>
  </w:style>
  <w:style w:type="character" w:customStyle="1" w:styleId="GvdemetniKaln">
    <w:name w:val="Gövde metni + Kalın"/>
    <w:basedOn w:val="Gvdemetni"/>
    <w:rsid w:val="008F2068"/>
    <w:rPr>
      <w:b/>
      <w:bCs/>
      <w:color w:val="000000"/>
      <w:spacing w:val="0"/>
      <w:w w:val="100"/>
      <w:position w:val="0"/>
      <w:lang w:val="tr-TR"/>
    </w:rPr>
  </w:style>
  <w:style w:type="character" w:customStyle="1" w:styleId="Gvdemetni2KalnDeil">
    <w:name w:val="Gövde metni (2) + Kalın Değil"/>
    <w:basedOn w:val="Gvdemetni2"/>
    <w:rsid w:val="008F2068"/>
    <w:rPr>
      <w:b/>
      <w:bCs/>
      <w:color w:val="000000"/>
      <w:spacing w:val="0"/>
      <w:w w:val="100"/>
      <w:position w:val="0"/>
      <w:lang w:val="tr-TR"/>
    </w:rPr>
  </w:style>
  <w:style w:type="paragraph" w:customStyle="1" w:styleId="Gvdemetni0">
    <w:name w:val="Gövde metni"/>
    <w:basedOn w:val="Normal"/>
    <w:link w:val="Gvdemetni"/>
    <w:rsid w:val="008F2068"/>
    <w:pPr>
      <w:shd w:val="clear" w:color="auto" w:fill="FFFFFF"/>
      <w:spacing w:line="182" w:lineRule="exact"/>
      <w:jc w:val="both"/>
    </w:pPr>
    <w:rPr>
      <w:rFonts w:ascii="Calibri" w:eastAsia="Calibri" w:hAnsi="Calibri" w:cs="Calibri"/>
      <w:sz w:val="16"/>
      <w:szCs w:val="16"/>
    </w:rPr>
  </w:style>
  <w:style w:type="paragraph" w:customStyle="1" w:styleId="Gvdemetni20">
    <w:name w:val="Gövde metni (2)"/>
    <w:basedOn w:val="Normal"/>
    <w:link w:val="Gvdemetni2"/>
    <w:rsid w:val="008F2068"/>
    <w:pPr>
      <w:shd w:val="clear" w:color="auto" w:fill="FFFFFF"/>
      <w:spacing w:after="480" w:line="182" w:lineRule="exact"/>
      <w:jc w:val="right"/>
    </w:pPr>
    <w:rPr>
      <w:rFonts w:ascii="Calibri" w:eastAsia="Calibri" w:hAnsi="Calibri" w:cs="Calibri"/>
      <w:b/>
      <w:bCs/>
      <w:sz w:val="16"/>
      <w:szCs w:val="16"/>
    </w:rPr>
  </w:style>
  <w:style w:type="paragraph" w:customStyle="1" w:styleId="Balk10">
    <w:name w:val="Başlık #1"/>
    <w:basedOn w:val="Normal"/>
    <w:link w:val="Balk1"/>
    <w:rsid w:val="008F2068"/>
    <w:pPr>
      <w:shd w:val="clear" w:color="auto" w:fill="FFFFFF"/>
      <w:spacing w:before="480" w:after="120" w:line="259" w:lineRule="exact"/>
      <w:ind w:hanging="500"/>
      <w:jc w:val="both"/>
      <w:outlineLvl w:val="0"/>
    </w:pPr>
    <w:rPr>
      <w:rFonts w:ascii="Calibri" w:eastAsia="Calibri" w:hAnsi="Calibri" w:cs="Calibri"/>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2012-07-21T11:42:00Z</dcterms:created>
  <dcterms:modified xsi:type="dcterms:W3CDTF">2012-07-21T11:42:00Z</dcterms:modified>
</cp:coreProperties>
</file>