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A7" w:rsidRPr="001B7DA7" w:rsidRDefault="001B7DA7" w:rsidP="001B7DA7">
      <w:pPr>
        <w:spacing w:after="0" w:line="240" w:lineRule="atLeast"/>
        <w:ind w:firstLine="567"/>
        <w:jc w:val="center"/>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TAŞINMAZMAL SATILACAKTIR</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b/>
          <w:bCs/>
          <w:color w:val="0000CC"/>
          <w:sz w:val="18"/>
          <w:szCs w:val="18"/>
        </w:rPr>
        <w:t>Ankara Defterdarlığı Milli Emlak Dairesi Başkanlığı Anıt Emlak Müdürlüğünden:</w:t>
      </w:r>
    </w:p>
    <w:p w:rsidR="001B7DA7" w:rsidRPr="001B7DA7" w:rsidRDefault="001B7DA7" w:rsidP="001B7DA7">
      <w:pPr>
        <w:spacing w:after="0" w:line="240" w:lineRule="atLeast"/>
        <w:jc w:val="center"/>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 </w:t>
      </w:r>
    </w:p>
    <w:p w:rsidR="001B7DA7" w:rsidRPr="001B7DA7" w:rsidRDefault="001B7DA7" w:rsidP="001B7DA7">
      <w:pPr>
        <w:spacing w:after="0" w:line="240" w:lineRule="atLeast"/>
        <w:jc w:val="center"/>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Satılacak Olan Taşınmazlar</w:t>
      </w:r>
    </w:p>
    <w:tbl>
      <w:tblPr>
        <w:tblW w:w="11340" w:type="dxa"/>
        <w:jc w:val="center"/>
        <w:tblCellMar>
          <w:left w:w="0" w:type="dxa"/>
          <w:right w:w="0" w:type="dxa"/>
        </w:tblCellMar>
        <w:tblLook w:val="04A0"/>
      </w:tblPr>
      <w:tblGrid>
        <w:gridCol w:w="568"/>
        <w:gridCol w:w="1134"/>
        <w:gridCol w:w="851"/>
        <w:gridCol w:w="992"/>
        <w:gridCol w:w="709"/>
        <w:gridCol w:w="709"/>
        <w:gridCol w:w="992"/>
        <w:gridCol w:w="850"/>
        <w:gridCol w:w="1134"/>
        <w:gridCol w:w="1418"/>
        <w:gridCol w:w="1308"/>
        <w:gridCol w:w="675"/>
      </w:tblGrid>
      <w:tr w:rsidR="001B7DA7" w:rsidRPr="001B7DA7" w:rsidTr="001B7DA7">
        <w:trPr>
          <w:trHeight w:val="20"/>
          <w:jc w:val="center"/>
        </w:trPr>
        <w:tc>
          <w:tcPr>
            <w:tcW w:w="5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Sıra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Dosya No</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İlçesi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Mahalle Köyü</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40" w:lineRule="atLeast"/>
              <w:jc w:val="center"/>
              <w:rPr>
                <w:rFonts w:ascii="Times New Roman" w:eastAsia="Times New Roman" w:hAnsi="Times New Roman" w:cs="Times New Roman"/>
                <w:sz w:val="20"/>
                <w:szCs w:val="20"/>
              </w:rPr>
            </w:pPr>
            <w:proofErr w:type="spellStart"/>
            <w:r w:rsidRPr="001B7DA7">
              <w:rPr>
                <w:rFonts w:ascii="Times New Roman" w:eastAsia="Times New Roman" w:hAnsi="Times New Roman" w:cs="Times New Roman"/>
                <w:sz w:val="18"/>
              </w:rPr>
              <w:t>Yüzölçüm</w:t>
            </w:r>
            <w:proofErr w:type="spellEnd"/>
          </w:p>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(m²)</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Hazine His.</w:t>
            </w:r>
            <w:r w:rsidRPr="001B7DA7">
              <w:rPr>
                <w:rFonts w:ascii="Times New Roman" w:eastAsia="Times New Roman" w:hAnsi="Times New Roman" w:cs="Times New Roman"/>
                <w:sz w:val="18"/>
              </w:rPr>
              <w:t> </w:t>
            </w:r>
            <w:proofErr w:type="gramStart"/>
            <w:r w:rsidRPr="001B7DA7">
              <w:rPr>
                <w:rFonts w:ascii="Times New Roman" w:eastAsia="Times New Roman" w:hAnsi="Times New Roman" w:cs="Times New Roman"/>
                <w:sz w:val="18"/>
              </w:rPr>
              <w:t>m</w:t>
            </w:r>
            <w:proofErr w:type="gramEnd"/>
            <w:r w:rsidRPr="001B7DA7">
              <w:rPr>
                <w:rFonts w:ascii="Times New Roman" w:eastAsia="Times New Roman" w:hAnsi="Times New Roman" w:cs="Times New Roman"/>
                <w:sz w:val="18"/>
                <w:szCs w:val="18"/>
              </w:rPr>
              <w:t>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İmar Durumu</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Tahmini Bedeli (TL)</w:t>
            </w:r>
          </w:p>
        </w:tc>
        <w:tc>
          <w:tcPr>
            <w:tcW w:w="13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Geçici Teminatı (TL)</w:t>
            </w:r>
          </w:p>
        </w:tc>
        <w:tc>
          <w:tcPr>
            <w:tcW w:w="6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İhale Saati</w:t>
            </w:r>
          </w:p>
        </w:tc>
      </w:tr>
      <w:tr w:rsidR="001B7DA7" w:rsidRPr="001B7DA7" w:rsidTr="001B7DA7">
        <w:trPr>
          <w:trHeight w:val="20"/>
          <w:jc w:val="center"/>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1</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proofErr w:type="gramStart"/>
            <w:r w:rsidRPr="001B7DA7">
              <w:rPr>
                <w:rFonts w:ascii="Times New Roman" w:eastAsia="Times New Roman" w:hAnsi="Times New Roman" w:cs="Times New Roman"/>
                <w:sz w:val="18"/>
              </w:rPr>
              <w:t>06040109316</w:t>
            </w:r>
            <w:proofErr w:type="gramEnd"/>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Gölbaşı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proofErr w:type="spellStart"/>
            <w:r w:rsidRPr="001B7DA7">
              <w:rPr>
                <w:rFonts w:ascii="Times New Roman" w:eastAsia="Times New Roman" w:hAnsi="Times New Roman" w:cs="Times New Roman"/>
                <w:sz w:val="18"/>
                <w:szCs w:val="18"/>
              </w:rPr>
              <w:t>Taşpınar</w:t>
            </w:r>
            <w:proofErr w:type="spellEnd"/>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118023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5.000,00</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5.000,00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Konut Alanı</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5.000.000,00</w:t>
            </w:r>
          </w:p>
        </w:tc>
        <w:tc>
          <w:tcPr>
            <w:tcW w:w="13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ind w:right="57"/>
              <w:jc w:val="right"/>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1.000.000,00</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proofErr w:type="gramStart"/>
            <w:r w:rsidRPr="001B7DA7">
              <w:rPr>
                <w:rFonts w:ascii="Times New Roman" w:eastAsia="Times New Roman" w:hAnsi="Times New Roman" w:cs="Times New Roman"/>
                <w:sz w:val="18"/>
              </w:rPr>
              <w:t>09:00</w:t>
            </w:r>
            <w:proofErr w:type="gramEnd"/>
          </w:p>
        </w:tc>
      </w:tr>
      <w:tr w:rsidR="001B7DA7" w:rsidRPr="001B7DA7" w:rsidTr="001B7DA7">
        <w:trPr>
          <w:trHeight w:val="20"/>
          <w:jc w:val="center"/>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2</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proofErr w:type="gramStart"/>
            <w:r w:rsidRPr="001B7DA7">
              <w:rPr>
                <w:rFonts w:ascii="Times New Roman" w:eastAsia="Times New Roman" w:hAnsi="Times New Roman" w:cs="Times New Roman"/>
                <w:sz w:val="18"/>
              </w:rPr>
              <w:t>06040109317</w:t>
            </w:r>
            <w:proofErr w:type="gramEnd"/>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Gölbaşı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proofErr w:type="spellStart"/>
            <w:r w:rsidRPr="001B7DA7">
              <w:rPr>
                <w:rFonts w:ascii="Times New Roman" w:eastAsia="Times New Roman" w:hAnsi="Times New Roman" w:cs="Times New Roman"/>
                <w:sz w:val="18"/>
                <w:szCs w:val="18"/>
              </w:rPr>
              <w:t>Taşpınar</w:t>
            </w:r>
            <w:proofErr w:type="spellEnd"/>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118023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4.123,00</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4.123,00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Konut Alanı</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4.150.000,00</w:t>
            </w:r>
          </w:p>
        </w:tc>
        <w:tc>
          <w:tcPr>
            <w:tcW w:w="13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ind w:right="57"/>
              <w:jc w:val="right"/>
              <w:rPr>
                <w:rFonts w:ascii="Times New Roman" w:eastAsia="Times New Roman" w:hAnsi="Times New Roman" w:cs="Times New Roman"/>
                <w:sz w:val="20"/>
                <w:szCs w:val="20"/>
              </w:rPr>
            </w:pPr>
            <w:r w:rsidRPr="001B7DA7">
              <w:rPr>
                <w:rFonts w:ascii="Times New Roman" w:eastAsia="Times New Roman" w:hAnsi="Times New Roman" w:cs="Times New Roman"/>
                <w:sz w:val="18"/>
                <w:szCs w:val="18"/>
              </w:rPr>
              <w:t>830.000,00</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7DA7" w:rsidRPr="001B7DA7" w:rsidRDefault="001B7DA7" w:rsidP="001B7DA7">
            <w:pPr>
              <w:spacing w:after="0" w:line="20" w:lineRule="atLeast"/>
              <w:jc w:val="center"/>
              <w:rPr>
                <w:rFonts w:ascii="Times New Roman" w:eastAsia="Times New Roman" w:hAnsi="Times New Roman" w:cs="Times New Roman"/>
                <w:sz w:val="20"/>
                <w:szCs w:val="20"/>
              </w:rPr>
            </w:pPr>
            <w:proofErr w:type="gramStart"/>
            <w:r w:rsidRPr="001B7DA7">
              <w:rPr>
                <w:rFonts w:ascii="Times New Roman" w:eastAsia="Times New Roman" w:hAnsi="Times New Roman" w:cs="Times New Roman"/>
                <w:sz w:val="18"/>
              </w:rPr>
              <w:t>09:10</w:t>
            </w:r>
            <w:proofErr w:type="gramEnd"/>
          </w:p>
        </w:tc>
      </w:tr>
    </w:tbl>
    <w:p w:rsidR="001B7DA7" w:rsidRPr="001B7DA7" w:rsidRDefault="001B7DA7" w:rsidP="001B7DA7">
      <w:pPr>
        <w:spacing w:after="0" w:line="240" w:lineRule="atLeast"/>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 </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1 - Yukarıda nitelikleri belirtilen taşınmazlar;</w:t>
      </w:r>
      <w:r w:rsidRPr="001B7DA7">
        <w:rPr>
          <w:rFonts w:ascii="Times New Roman" w:eastAsia="Times New Roman" w:hAnsi="Times New Roman" w:cs="Times New Roman"/>
          <w:color w:val="000000"/>
          <w:sz w:val="18"/>
        </w:rPr>
        <w:t> </w:t>
      </w:r>
      <w:proofErr w:type="gramStart"/>
      <w:r w:rsidRPr="001B7DA7">
        <w:rPr>
          <w:rFonts w:ascii="Times New Roman" w:eastAsia="Times New Roman" w:hAnsi="Times New Roman" w:cs="Times New Roman"/>
          <w:color w:val="000000"/>
          <w:sz w:val="18"/>
        </w:rPr>
        <w:t>12/06/2012</w:t>
      </w:r>
      <w:proofErr w:type="gramEnd"/>
      <w:r w:rsidRPr="001B7DA7">
        <w:rPr>
          <w:rFonts w:ascii="Times New Roman" w:eastAsia="Times New Roman" w:hAnsi="Times New Roman" w:cs="Times New Roman"/>
          <w:color w:val="000000"/>
          <w:sz w:val="18"/>
        </w:rPr>
        <w:t> </w:t>
      </w:r>
      <w:r w:rsidRPr="001B7DA7">
        <w:rPr>
          <w:rFonts w:ascii="Times New Roman" w:eastAsia="Times New Roman" w:hAnsi="Times New Roman" w:cs="Times New Roman"/>
          <w:color w:val="000000"/>
          <w:sz w:val="18"/>
          <w:szCs w:val="18"/>
        </w:rPr>
        <w:t xml:space="preserve">tarihinde karşılarında belirtilen saatinde, 2886 Sayılı Kanunun 45.maddesi uyarınca açık teklif usulü ile Anıt Emlak Müdürlüğünce teşekkül edecek Komisyon huzurunda ayrı </w:t>
      </w:r>
      <w:proofErr w:type="spellStart"/>
      <w:r w:rsidRPr="001B7DA7">
        <w:rPr>
          <w:rFonts w:ascii="Times New Roman" w:eastAsia="Times New Roman" w:hAnsi="Times New Roman" w:cs="Times New Roman"/>
          <w:color w:val="000000"/>
          <w:sz w:val="18"/>
          <w:szCs w:val="18"/>
        </w:rPr>
        <w:t>ayrı</w:t>
      </w:r>
      <w:proofErr w:type="spellEnd"/>
      <w:r w:rsidRPr="001B7DA7">
        <w:rPr>
          <w:rFonts w:ascii="Times New Roman" w:eastAsia="Times New Roman" w:hAnsi="Times New Roman" w:cs="Times New Roman"/>
          <w:color w:val="000000"/>
          <w:sz w:val="18"/>
          <w:szCs w:val="18"/>
        </w:rPr>
        <w:t xml:space="preserve"> ihale ile satılacaktır.</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2 - İhaleye katılacak isteklilerin;</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a) Geçici Teminat Bedelinin Defterdarlığımız Muhasebe Müdürlüğüne yatırıldığına dair makbuzun, (2886 Sayılı Kanunun 26.maddesinde belirtilen değerlerden herhangi biri olabilir. Banka Teminat Mektubunun verilmesi halinde "Teminat Mektubunun Geçici, Süresiz, Limit içi olması" ve Teyit yazısının da ibrazı gerekir.</w:t>
      </w:r>
      <w:proofErr w:type="gramStart"/>
      <w:r w:rsidRPr="001B7DA7">
        <w:rPr>
          <w:rFonts w:ascii="Times New Roman" w:eastAsia="Times New Roman" w:hAnsi="Times New Roman" w:cs="Times New Roman"/>
          <w:color w:val="000000"/>
          <w:sz w:val="18"/>
        </w:rPr>
        <w:t>)</w:t>
      </w:r>
      <w:proofErr w:type="gramEnd"/>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b) Gerçek kişilerin; Yasal yerleşim yeri belgesini </w:t>
      </w:r>
      <w:r w:rsidRPr="001B7DA7">
        <w:rPr>
          <w:rFonts w:ascii="Times New Roman" w:eastAsia="Times New Roman" w:hAnsi="Times New Roman" w:cs="Times New Roman"/>
          <w:color w:val="000000"/>
          <w:sz w:val="18"/>
        </w:rPr>
        <w:t> </w:t>
      </w:r>
      <w:r w:rsidRPr="001B7DA7">
        <w:rPr>
          <w:rFonts w:ascii="Times New Roman" w:eastAsia="Times New Roman" w:hAnsi="Times New Roman" w:cs="Times New Roman"/>
          <w:color w:val="000000"/>
          <w:sz w:val="18"/>
          <w:szCs w:val="18"/>
        </w:rPr>
        <w:t>(</w:t>
      </w:r>
      <w:proofErr w:type="gramStart"/>
      <w:r w:rsidRPr="001B7DA7">
        <w:rPr>
          <w:rFonts w:ascii="Times New Roman" w:eastAsia="Times New Roman" w:hAnsi="Times New Roman" w:cs="Times New Roman"/>
          <w:color w:val="000000"/>
          <w:sz w:val="18"/>
        </w:rPr>
        <w:t>İkametgah</w:t>
      </w:r>
      <w:proofErr w:type="gramEnd"/>
      <w:r w:rsidRPr="001B7DA7">
        <w:rPr>
          <w:rFonts w:ascii="Times New Roman" w:eastAsia="Times New Roman" w:hAnsi="Times New Roman" w:cs="Times New Roman"/>
          <w:color w:val="000000"/>
          <w:sz w:val="18"/>
        </w:rPr>
        <w:t> </w:t>
      </w:r>
      <w:proofErr w:type="spellStart"/>
      <w:r w:rsidRPr="001B7DA7">
        <w:rPr>
          <w:rFonts w:ascii="Times New Roman" w:eastAsia="Times New Roman" w:hAnsi="Times New Roman" w:cs="Times New Roman"/>
          <w:color w:val="000000"/>
          <w:sz w:val="18"/>
        </w:rPr>
        <w:t>ilmuhaberi</w:t>
      </w:r>
      <w:proofErr w:type="spellEnd"/>
      <w:r w:rsidRPr="001B7DA7">
        <w:rPr>
          <w:rFonts w:ascii="Times New Roman" w:eastAsia="Times New Roman" w:hAnsi="Times New Roman" w:cs="Times New Roman"/>
          <w:color w:val="000000"/>
          <w:sz w:val="18"/>
          <w:szCs w:val="18"/>
        </w:rPr>
        <w:t>) ile Nüfus kayıt örneği veya arkalı-önlü nüfus cüzdanı fotokopisinin,</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proofErr w:type="gramStart"/>
      <w:r w:rsidRPr="001B7DA7">
        <w:rPr>
          <w:rFonts w:ascii="Times New Roman" w:eastAsia="Times New Roman" w:hAnsi="Times New Roman" w:cs="Times New Roman"/>
          <w:color w:val="000000"/>
          <w:sz w:val="18"/>
          <w:szCs w:val="18"/>
        </w:rPr>
        <w:t>c)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w:t>
      </w:r>
      <w:r w:rsidRPr="001B7DA7">
        <w:rPr>
          <w:rFonts w:ascii="Times New Roman" w:eastAsia="Times New Roman" w:hAnsi="Times New Roman" w:cs="Times New Roman"/>
          <w:color w:val="000000"/>
          <w:sz w:val="18"/>
        </w:rPr>
        <w:t> </w:t>
      </w:r>
      <w:proofErr w:type="spellStart"/>
      <w:r w:rsidRPr="001B7DA7">
        <w:rPr>
          <w:rFonts w:ascii="Times New Roman" w:eastAsia="Times New Roman" w:hAnsi="Times New Roman" w:cs="Times New Roman"/>
          <w:color w:val="000000"/>
          <w:sz w:val="18"/>
        </w:rPr>
        <w:t>Vekaletname</w:t>
      </w:r>
      <w:r w:rsidRPr="001B7DA7">
        <w:rPr>
          <w:rFonts w:ascii="Times New Roman" w:eastAsia="Times New Roman" w:hAnsi="Times New Roman" w:cs="Times New Roman"/>
          <w:color w:val="000000"/>
          <w:sz w:val="18"/>
          <w:szCs w:val="18"/>
        </w:rPr>
        <w:t>verilmesi</w:t>
      </w:r>
      <w:proofErr w:type="spellEnd"/>
      <w:r w:rsidRPr="001B7DA7">
        <w:rPr>
          <w:rFonts w:ascii="Times New Roman" w:eastAsia="Times New Roman" w:hAnsi="Times New Roman" w:cs="Times New Roman"/>
          <w:color w:val="000000"/>
          <w:sz w:val="18"/>
          <w:szCs w:val="18"/>
        </w:rPr>
        <w:t xml:space="preserve"> halinde belge aslının veya noterlikçe tasdik edilmiş örneğinin,</w:t>
      </w:r>
      <w:proofErr w:type="gramEnd"/>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İhale saatine kadar Komisyon Başkanlığına verilmesi gerekmektedir.</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3 - Satılacak taşınmazın ihale bedeli peşin ödenebileceği gibi, talep üzerine, ihale bedelinin 1/4'ü peşin, kalan kısma yıllık kanuni faiz uygulanmak suretiyle en fazla iki yılda, üçer aylık dilimler halinde 8 eşit taksitlendirme yapılabilecektir.</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4 - Taşınmaza ait şartname mesai saatleri içerisinde Anıt Emlak Müdürlüğü İhale Servisinde görülebilinir.</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5 - Hazine taşınmazlarının satışı KDV den müstesna olup, 5 yıl süreyle Emlak Vergisine de tabi değildir.</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6 - Komisyon İhaleyi yapıp yapmamakta serbesttir.</w:t>
      </w:r>
    </w:p>
    <w:p w:rsidR="001B7DA7" w:rsidRPr="001B7DA7" w:rsidRDefault="001B7DA7" w:rsidP="001B7DA7">
      <w:pPr>
        <w:spacing w:after="0" w:line="240" w:lineRule="atLeast"/>
        <w:ind w:firstLine="567"/>
        <w:jc w:val="both"/>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Ayrıca ; "Bu ihaleye ilişkin bilgiler www.</w:t>
      </w:r>
      <w:proofErr w:type="spellStart"/>
      <w:r w:rsidRPr="001B7DA7">
        <w:rPr>
          <w:rFonts w:ascii="Times New Roman" w:eastAsia="Times New Roman" w:hAnsi="Times New Roman" w:cs="Times New Roman"/>
          <w:color w:val="000000"/>
          <w:sz w:val="18"/>
          <w:szCs w:val="18"/>
        </w:rPr>
        <w:t>ankdef</w:t>
      </w:r>
      <w:proofErr w:type="spellEnd"/>
      <w:r w:rsidRPr="001B7DA7">
        <w:rPr>
          <w:rFonts w:ascii="Times New Roman" w:eastAsia="Times New Roman" w:hAnsi="Times New Roman" w:cs="Times New Roman"/>
          <w:color w:val="000000"/>
          <w:sz w:val="18"/>
          <w:szCs w:val="18"/>
        </w:rPr>
        <w:t>.gov.tr adresinden öğrenilebileceği gibi, Türkiye genelindeki ihale bilgileri www.</w:t>
      </w:r>
      <w:proofErr w:type="spellStart"/>
      <w:r w:rsidRPr="001B7DA7">
        <w:rPr>
          <w:rFonts w:ascii="Times New Roman" w:eastAsia="Times New Roman" w:hAnsi="Times New Roman" w:cs="Times New Roman"/>
          <w:color w:val="000000"/>
          <w:sz w:val="18"/>
          <w:szCs w:val="18"/>
        </w:rPr>
        <w:t>milliemlak</w:t>
      </w:r>
      <w:proofErr w:type="spellEnd"/>
      <w:r w:rsidRPr="001B7DA7">
        <w:rPr>
          <w:rFonts w:ascii="Times New Roman" w:eastAsia="Times New Roman" w:hAnsi="Times New Roman" w:cs="Times New Roman"/>
          <w:color w:val="000000"/>
          <w:sz w:val="18"/>
          <w:szCs w:val="18"/>
        </w:rPr>
        <w:t>.gov.tr adresinden</w:t>
      </w:r>
      <w:r w:rsidRPr="001B7DA7">
        <w:rPr>
          <w:rFonts w:ascii="Times New Roman" w:eastAsia="Times New Roman" w:hAnsi="Times New Roman" w:cs="Times New Roman"/>
          <w:color w:val="000000"/>
          <w:sz w:val="18"/>
        </w:rPr>
        <w:t> öğrenilebilinir</w:t>
      </w:r>
      <w:r w:rsidRPr="001B7DA7">
        <w:rPr>
          <w:rFonts w:ascii="Times New Roman" w:eastAsia="Times New Roman" w:hAnsi="Times New Roman" w:cs="Times New Roman"/>
          <w:color w:val="000000"/>
          <w:sz w:val="18"/>
          <w:szCs w:val="18"/>
        </w:rPr>
        <w:t>." ( TEL: 0312-3107954 veya 3112596</w:t>
      </w:r>
      <w:r w:rsidRPr="001B7DA7">
        <w:rPr>
          <w:rFonts w:ascii="Times New Roman" w:eastAsia="Times New Roman" w:hAnsi="Times New Roman" w:cs="Times New Roman"/>
          <w:color w:val="000000"/>
          <w:sz w:val="18"/>
        </w:rPr>
        <w:t> </w:t>
      </w:r>
      <w:proofErr w:type="gramStart"/>
      <w:r w:rsidRPr="001B7DA7">
        <w:rPr>
          <w:rFonts w:ascii="Times New Roman" w:eastAsia="Times New Roman" w:hAnsi="Times New Roman" w:cs="Times New Roman"/>
          <w:color w:val="000000"/>
          <w:sz w:val="18"/>
        </w:rPr>
        <w:t>Dahili : 1011</w:t>
      </w:r>
      <w:proofErr w:type="gramEnd"/>
      <w:r w:rsidRPr="001B7DA7">
        <w:rPr>
          <w:rFonts w:ascii="Times New Roman" w:eastAsia="Times New Roman" w:hAnsi="Times New Roman" w:cs="Times New Roman"/>
          <w:color w:val="000000"/>
          <w:sz w:val="18"/>
          <w:szCs w:val="18"/>
        </w:rPr>
        <w:t>) İlan olunur.</w:t>
      </w:r>
    </w:p>
    <w:p w:rsidR="001B7DA7" w:rsidRPr="001B7DA7" w:rsidRDefault="001B7DA7" w:rsidP="001B7DA7">
      <w:pPr>
        <w:spacing w:after="0" w:line="240" w:lineRule="atLeast"/>
        <w:ind w:firstLine="567"/>
        <w:jc w:val="right"/>
        <w:rPr>
          <w:rFonts w:ascii="Times New Roman" w:eastAsia="Times New Roman" w:hAnsi="Times New Roman" w:cs="Times New Roman"/>
          <w:color w:val="000000"/>
          <w:sz w:val="20"/>
          <w:szCs w:val="20"/>
        </w:rPr>
      </w:pPr>
      <w:r w:rsidRPr="001B7DA7">
        <w:rPr>
          <w:rFonts w:ascii="Times New Roman" w:eastAsia="Times New Roman" w:hAnsi="Times New Roman" w:cs="Times New Roman"/>
          <w:color w:val="000000"/>
          <w:sz w:val="18"/>
          <w:szCs w:val="18"/>
        </w:rPr>
        <w:t>4243/1-1</w:t>
      </w:r>
    </w:p>
    <w:p w:rsidR="002339BD" w:rsidRDefault="002339BD"/>
    <w:sectPr w:rsidR="002339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B7DA7"/>
    <w:rsid w:val="001B7DA7"/>
    <w:rsid w:val="002339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B7DA7"/>
  </w:style>
  <w:style w:type="character" w:customStyle="1" w:styleId="apple-converted-space">
    <w:name w:val="apple-converted-space"/>
    <w:basedOn w:val="VarsaylanParagrafYazTipi"/>
    <w:rsid w:val="001B7DA7"/>
  </w:style>
  <w:style w:type="character" w:customStyle="1" w:styleId="grame">
    <w:name w:val="grame"/>
    <w:basedOn w:val="VarsaylanParagrafYazTipi"/>
    <w:rsid w:val="001B7DA7"/>
  </w:style>
</w:styles>
</file>

<file path=word/webSettings.xml><?xml version="1.0" encoding="utf-8"?>
<w:webSettings xmlns:r="http://schemas.openxmlformats.org/officeDocument/2006/relationships" xmlns:w="http://schemas.openxmlformats.org/wordprocessingml/2006/main">
  <w:divs>
    <w:div w:id="12565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2012-05-25T05:52:00Z</dcterms:created>
  <dcterms:modified xsi:type="dcterms:W3CDTF">2012-05-25T05:52:00Z</dcterms:modified>
</cp:coreProperties>
</file>