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A6" w:rsidRDefault="0071544D">
      <w:pPr>
        <w:pStyle w:val="Balk10"/>
        <w:framePr w:wrap="none" w:vAnchor="page" w:hAnchor="page" w:x="1031" w:y="2690"/>
        <w:shd w:val="clear" w:color="auto" w:fill="auto"/>
        <w:spacing w:before="0" w:after="0" w:line="320" w:lineRule="exact"/>
        <w:ind w:left="60"/>
      </w:pPr>
      <w:bookmarkStart w:id="0" w:name="bookmark0"/>
      <w:r>
        <w:t>ARTIRMA İLANI</w:t>
      </w:r>
      <w:bookmarkEnd w:id="0"/>
    </w:p>
    <w:p w:rsidR="000055A6" w:rsidRDefault="0071544D">
      <w:pPr>
        <w:pStyle w:val="Gvdemetni0"/>
        <w:framePr w:w="6293" w:h="6340" w:hRule="exact" w:wrap="none" w:vAnchor="page" w:hAnchor="page" w:x="1031" w:y="3394"/>
        <w:shd w:val="clear" w:color="auto" w:fill="auto"/>
        <w:spacing w:before="0"/>
        <w:ind w:left="60" w:right="400" w:firstLine="0"/>
      </w:pPr>
      <w:proofErr w:type="gramStart"/>
      <w:r>
        <w:t>planlanan</w:t>
      </w:r>
      <w:proofErr w:type="gramEnd"/>
      <w:r>
        <w:t xml:space="preserve"> sektörlerini veya mevcut sektör yapısını, tesisin faaliyetinden kaynaklanan çevresel etkilerini, altyapı ve </w:t>
      </w:r>
      <w:proofErr w:type="spellStart"/>
      <w:r>
        <w:t>atıksu</w:t>
      </w:r>
      <w:proofErr w:type="spellEnd"/>
      <w:r>
        <w:t xml:space="preserve"> arıtma tesislerine etkilerini, herhangi bir olumsuzluk anında tetikleyici etkisini, insanların çalışma ve yaşam koşullarına etkisini dikkate alarak kurulmasında sakınca gördüğü tesislerin kurulmasına ilişkin olarak, üniversite ve konu ile ilgili kurumlardan alınacak raporlar çerçevesinde karar verir.</w:t>
      </w:r>
    </w:p>
    <w:p w:rsidR="000055A6" w:rsidRDefault="0071544D">
      <w:pPr>
        <w:pStyle w:val="Gvdemetni30"/>
        <w:framePr w:w="6293" w:h="6340" w:hRule="exact" w:wrap="none" w:vAnchor="page" w:hAnchor="page" w:x="1031" w:y="3394"/>
        <w:shd w:val="clear" w:color="auto" w:fill="auto"/>
        <w:ind w:left="60" w:right="1220"/>
      </w:pPr>
      <w:r>
        <w:t xml:space="preserve">Muhammen Bedeli 4.749.211,50 TL Satış Saati: 11:00 -11:10 Arası Satış </w:t>
      </w:r>
      <w:proofErr w:type="gramStart"/>
      <w:r>
        <w:t>Şartları :</w:t>
      </w:r>
      <w:proofErr w:type="gramEnd"/>
    </w:p>
    <w:p w:rsidR="000055A6" w:rsidRDefault="0071544D">
      <w:pPr>
        <w:pStyle w:val="Gvdemetni0"/>
        <w:framePr w:w="6293" w:h="6340" w:hRule="exact" w:wrap="none" w:vAnchor="page" w:hAnchor="page" w:x="1031" w:y="3394"/>
        <w:numPr>
          <w:ilvl w:val="0"/>
          <w:numId w:val="1"/>
        </w:numPr>
        <w:shd w:val="clear" w:color="auto" w:fill="auto"/>
        <w:tabs>
          <w:tab w:val="left" w:pos="296"/>
        </w:tabs>
        <w:spacing w:before="0"/>
        <w:ind w:left="300" w:right="400"/>
      </w:pPr>
      <w:r>
        <w:t xml:space="preserve">Birinci açık artırma </w:t>
      </w:r>
      <w:r>
        <w:rPr>
          <w:rStyle w:val="GvdemetniKaln"/>
        </w:rPr>
        <w:t xml:space="preserve">05.03.2013 günü yukarıda belirtilen saatler arasında Düzce Adliyesi Mezat Salonu - DÜZCE </w:t>
      </w:r>
      <w:r>
        <w:t xml:space="preserve">adresinde açık artırma suretiyle </w:t>
      </w:r>
      <w:proofErr w:type="gramStart"/>
      <w:r>
        <w:t>yapılacaktır.Bu</w:t>
      </w:r>
      <w:proofErr w:type="gramEnd"/>
      <w:r>
        <w:t xml:space="preserve"> artırmada tahmin edilen değerin %60’ını ve rüçhanlı alacaklılar varsa alacakları toplamını ve satış ve paylaştırma giderlerini geçmek şartı ile ihale olunur. Böyle bir bedele alıcı çıkmazsa en çok artıranın taahhüdü saklı kalmak </w:t>
      </w:r>
      <w:proofErr w:type="spellStart"/>
      <w:r>
        <w:t>şartiyle</w:t>
      </w:r>
      <w:proofErr w:type="spellEnd"/>
      <w:r>
        <w:t xml:space="preserve"> </w:t>
      </w:r>
      <w:r>
        <w:rPr>
          <w:rStyle w:val="GvdemetniKaln"/>
        </w:rPr>
        <w:t xml:space="preserve">15.03.2013 günü Düzce Adliyesi Mezat Salonu - DOZCE </w:t>
      </w:r>
      <w:r>
        <w:t>adresinde yukarıda belirtilen saatler arasında ikinci artırmaya çıkarılacaktır. Bu artırmada da rüçhanlı alacaklıların alacakları toplamını, satış ve paylaştırma giderlerini geçmesi ve artırma bedelinin malın tahmin edilen kıymetinin %40’ını bulması lazımdır. Böyle bir bedelle alıcı çıkmazsa satış talebi düşecektir.</w:t>
      </w:r>
    </w:p>
    <w:p w:rsidR="000055A6" w:rsidRDefault="0071544D">
      <w:pPr>
        <w:pStyle w:val="Gvdemetni0"/>
        <w:framePr w:w="6293" w:h="6340" w:hRule="exact" w:wrap="none" w:vAnchor="page" w:hAnchor="page" w:x="1031" w:y="3394"/>
        <w:numPr>
          <w:ilvl w:val="0"/>
          <w:numId w:val="1"/>
        </w:numPr>
        <w:shd w:val="clear" w:color="auto" w:fill="auto"/>
        <w:tabs>
          <w:tab w:val="left" w:pos="301"/>
        </w:tabs>
        <w:spacing w:before="0"/>
        <w:ind w:left="300" w:right="400"/>
      </w:pPr>
      <w:r>
        <w:t xml:space="preserve">Artırmaya iştirak edeceklerin, tahmin edilen kıymetin %20’si nispetinde Türk Lirası peşin para veya bu miktar kadar milli bir bankanın teminat mektubunu vermeleri lazımdır. Satış peşin para iledir. Alıcı istediğinde 10 günü geçmemek üzere mehil verilebilir. Tapu alım harcı, damga vergisi ile K DV. alıcıya aittir. Birikmiş vergiler ve </w:t>
      </w:r>
      <w:proofErr w:type="gramStart"/>
      <w:r>
        <w:t>tellaliye</w:t>
      </w:r>
      <w:proofErr w:type="gramEnd"/>
      <w:r>
        <w:t xml:space="preserve"> ücreti satış bedelinden ödenir.</w:t>
      </w:r>
    </w:p>
    <w:p w:rsidR="000055A6" w:rsidRDefault="0071544D">
      <w:pPr>
        <w:pStyle w:val="Gvdemetni0"/>
        <w:framePr w:w="6293" w:h="6340" w:hRule="exact" w:wrap="none" w:vAnchor="page" w:hAnchor="page" w:x="1031" w:y="3394"/>
        <w:numPr>
          <w:ilvl w:val="0"/>
          <w:numId w:val="1"/>
        </w:numPr>
        <w:shd w:val="clear" w:color="auto" w:fill="auto"/>
        <w:tabs>
          <w:tab w:val="left" w:pos="310"/>
        </w:tabs>
        <w:spacing w:before="0"/>
        <w:ind w:left="300" w:right="400"/>
      </w:pPr>
      <w:proofErr w:type="gramStart"/>
      <w:r>
        <w:t>ipotek</w:t>
      </w:r>
      <w:proofErr w:type="gramEnd"/>
      <w:r>
        <w:t xml:space="preserve"> 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0055A6" w:rsidRDefault="0071544D">
      <w:pPr>
        <w:pStyle w:val="Gvdemetni0"/>
        <w:framePr w:w="6293" w:h="6340" w:hRule="exact" w:wrap="none" w:vAnchor="page" w:hAnchor="page" w:x="1031" w:y="3394"/>
        <w:numPr>
          <w:ilvl w:val="0"/>
          <w:numId w:val="1"/>
        </w:numPr>
        <w:shd w:val="clear" w:color="auto" w:fill="auto"/>
        <w:tabs>
          <w:tab w:val="left" w:pos="301"/>
        </w:tabs>
        <w:spacing w:before="0"/>
        <w:ind w:left="300" w:right="400"/>
      </w:pPr>
      <w:r>
        <w:t>Satış bedeli hemen veya verilen mühlet içinde ödenmezse İcra İflas Kanununun 133 üncü maddesi gereğince ihale feshedilir. İki ihale arasındaki farktan ve %10 faizden alıcı ve kefilleri mesul tutulacak ve hiç bir hükme hacet kalmadan kendilerinden tahsil edilecektir.</w:t>
      </w:r>
    </w:p>
    <w:p w:rsidR="000055A6" w:rsidRDefault="0071544D">
      <w:pPr>
        <w:pStyle w:val="Gvdemetni0"/>
        <w:framePr w:w="6293" w:h="6340" w:hRule="exact" w:wrap="none" w:vAnchor="page" w:hAnchor="page" w:x="1031" w:y="3394"/>
        <w:numPr>
          <w:ilvl w:val="0"/>
          <w:numId w:val="1"/>
        </w:numPr>
        <w:shd w:val="clear" w:color="auto" w:fill="auto"/>
        <w:tabs>
          <w:tab w:val="left" w:pos="301"/>
        </w:tabs>
        <w:spacing w:before="0"/>
        <w:ind w:left="300" w:right="400"/>
      </w:pPr>
      <w:r>
        <w:t>Şartname, ilan tarihinden itibaren herkesin görebilmesi için dairede açık olup gideri verildiği takdirde isteyen alıcıya bir örneği gönderilebilir.</w:t>
      </w:r>
    </w:p>
    <w:p w:rsidR="000055A6" w:rsidRDefault="0071544D">
      <w:pPr>
        <w:pStyle w:val="Gvdemetni0"/>
        <w:framePr w:w="6293" w:h="6340" w:hRule="exact" w:wrap="none" w:vAnchor="page" w:hAnchor="page" w:x="1031" w:y="3394"/>
        <w:numPr>
          <w:ilvl w:val="0"/>
          <w:numId w:val="1"/>
        </w:numPr>
        <w:shd w:val="clear" w:color="auto" w:fill="auto"/>
        <w:tabs>
          <w:tab w:val="left" w:pos="301"/>
        </w:tabs>
        <w:spacing w:before="0"/>
        <w:ind w:left="300" w:right="400"/>
      </w:pPr>
      <w:r>
        <w:t>Satışa iştirak edenlerin şartnameyi görmüş ve münderecatını kabul etmiş sayılacakları, başkaca bilgi almak isteyenlerin yukarıda yazılı dosya numarasıyla müdürlüğümüze başvurmaları ilan olunur.</w:t>
      </w:r>
    </w:p>
    <w:p w:rsidR="000055A6" w:rsidRDefault="0071544D">
      <w:pPr>
        <w:pStyle w:val="Gvdemetni0"/>
        <w:framePr w:w="6293" w:h="6340" w:hRule="exact" w:wrap="none" w:vAnchor="page" w:hAnchor="page" w:x="1031" w:y="3394"/>
        <w:shd w:val="clear" w:color="auto" w:fill="auto"/>
        <w:spacing w:before="0"/>
        <w:ind w:left="60" w:right="400" w:firstLine="0"/>
      </w:pPr>
      <w:r>
        <w:t xml:space="preserve">İş bu ilan tebligat yapılamayan ilgililere tebligat yerine kaim olmak üzere ilan olunur. 31.12.2012 (*) İlgililer tabirine irtifak hakkı </w:t>
      </w:r>
      <w:proofErr w:type="spellStart"/>
      <w:r>
        <w:t>sahipleride</w:t>
      </w:r>
      <w:proofErr w:type="spellEnd"/>
      <w:r>
        <w:t xml:space="preserve"> </w:t>
      </w:r>
      <w:proofErr w:type="gramStart"/>
      <w:r>
        <w:t>dahildir</w:t>
      </w:r>
      <w:proofErr w:type="gramEnd"/>
      <w:r>
        <w:t>. (IIK m. 126) Örnek No:27</w:t>
      </w:r>
    </w:p>
    <w:p w:rsidR="000055A6" w:rsidRDefault="0071544D">
      <w:pPr>
        <w:pStyle w:val="Gvdemetni30"/>
        <w:framePr w:w="6293" w:h="6340" w:hRule="exact" w:wrap="none" w:vAnchor="page" w:hAnchor="page" w:x="1031" w:y="3394"/>
        <w:shd w:val="clear" w:color="auto" w:fill="auto"/>
        <w:ind w:left="4340"/>
      </w:pPr>
      <w:r>
        <w:t xml:space="preserve">B.1930 </w:t>
      </w:r>
      <w:hyperlink r:id="rId7" w:history="1">
        <w:r>
          <w:rPr>
            <w:rStyle w:val="Kpr"/>
            <w:lang w:val="en-US"/>
          </w:rPr>
          <w:t>www.bik.gov.tr</w:t>
        </w:r>
      </w:hyperlink>
    </w:p>
    <w:p w:rsidR="000055A6" w:rsidRDefault="000055A6">
      <w:pPr>
        <w:rPr>
          <w:sz w:val="2"/>
          <w:szCs w:val="2"/>
        </w:rPr>
      </w:pPr>
    </w:p>
    <w:sectPr w:rsidR="000055A6" w:rsidSect="000055A6">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FD4" w:rsidRDefault="00DE6FD4" w:rsidP="000055A6">
      <w:r>
        <w:separator/>
      </w:r>
    </w:p>
  </w:endnote>
  <w:endnote w:type="continuationSeparator" w:id="0">
    <w:p w:rsidR="00DE6FD4" w:rsidRDefault="00DE6FD4" w:rsidP="000055A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FD4" w:rsidRDefault="00DE6FD4"/>
  </w:footnote>
  <w:footnote w:type="continuationSeparator" w:id="0">
    <w:p w:rsidR="00DE6FD4" w:rsidRDefault="00DE6FD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41101"/>
    <w:multiLevelType w:val="multilevel"/>
    <w:tmpl w:val="74F2E84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055A6"/>
    <w:rsid w:val="000055A6"/>
    <w:rsid w:val="000722B9"/>
    <w:rsid w:val="002B4843"/>
    <w:rsid w:val="0071544D"/>
    <w:rsid w:val="00A11D98"/>
    <w:rsid w:val="00DE6F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55A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55A6"/>
    <w:rPr>
      <w:color w:val="000080"/>
      <w:u w:val="single"/>
    </w:rPr>
  </w:style>
  <w:style w:type="character" w:customStyle="1" w:styleId="Gvdemetni2">
    <w:name w:val="Gövde metni (2)_"/>
    <w:basedOn w:val="VarsaylanParagrafYazTipi"/>
    <w:link w:val="Gvdemetni20"/>
    <w:rsid w:val="000055A6"/>
    <w:rPr>
      <w:rFonts w:ascii="Arial Narrow" w:eastAsia="Arial Narrow" w:hAnsi="Arial Narrow" w:cs="Arial Narrow"/>
      <w:b/>
      <w:bCs/>
      <w:i w:val="0"/>
      <w:iCs w:val="0"/>
      <w:smallCaps w:val="0"/>
      <w:strike w:val="0"/>
      <w:spacing w:val="-9"/>
      <w:sz w:val="17"/>
      <w:szCs w:val="17"/>
      <w:u w:val="none"/>
    </w:rPr>
  </w:style>
  <w:style w:type="character" w:customStyle="1" w:styleId="Gvdemetni2KalnDeil0ptbolukbraklyor">
    <w:name w:val="Gövde metni (2) + Kalın Değil;0 pt boşluk bırakılıyor"/>
    <w:basedOn w:val="Gvdemetni2"/>
    <w:rsid w:val="000055A6"/>
    <w:rPr>
      <w:b/>
      <w:bCs/>
      <w:color w:val="000000"/>
      <w:spacing w:val="0"/>
      <w:w w:val="100"/>
      <w:position w:val="0"/>
    </w:rPr>
  </w:style>
  <w:style w:type="character" w:customStyle="1" w:styleId="Balk1">
    <w:name w:val="Başlık #1_"/>
    <w:basedOn w:val="VarsaylanParagrafYazTipi"/>
    <w:link w:val="Balk10"/>
    <w:rsid w:val="000055A6"/>
    <w:rPr>
      <w:rFonts w:ascii="Arial Narrow" w:eastAsia="Arial Narrow" w:hAnsi="Arial Narrow" w:cs="Arial Narrow"/>
      <w:b/>
      <w:bCs/>
      <w:i w:val="0"/>
      <w:iCs w:val="0"/>
      <w:smallCaps w:val="0"/>
      <w:strike w:val="0"/>
      <w:spacing w:val="1"/>
      <w:sz w:val="32"/>
      <w:szCs w:val="32"/>
      <w:u w:val="none"/>
    </w:rPr>
  </w:style>
  <w:style w:type="character" w:customStyle="1" w:styleId="Gvdemetni">
    <w:name w:val="Gövde metni_"/>
    <w:basedOn w:val="VarsaylanParagrafYazTipi"/>
    <w:link w:val="Gvdemetni0"/>
    <w:rsid w:val="000055A6"/>
    <w:rPr>
      <w:rFonts w:ascii="Arial Narrow" w:eastAsia="Arial Narrow" w:hAnsi="Arial Narrow" w:cs="Arial Narrow"/>
      <w:b w:val="0"/>
      <w:bCs w:val="0"/>
      <w:i w:val="0"/>
      <w:iCs w:val="0"/>
      <w:smallCaps w:val="0"/>
      <w:strike w:val="0"/>
      <w:sz w:val="15"/>
      <w:szCs w:val="15"/>
      <w:u w:val="none"/>
    </w:rPr>
  </w:style>
  <w:style w:type="character" w:customStyle="1" w:styleId="Gvdemetni3">
    <w:name w:val="Gövde metni (3)_"/>
    <w:basedOn w:val="VarsaylanParagrafYazTipi"/>
    <w:link w:val="Gvdemetni30"/>
    <w:rsid w:val="000055A6"/>
    <w:rPr>
      <w:rFonts w:ascii="Arial Narrow" w:eastAsia="Arial Narrow" w:hAnsi="Arial Narrow" w:cs="Arial Narrow"/>
      <w:b/>
      <w:bCs/>
      <w:i w:val="0"/>
      <w:iCs w:val="0"/>
      <w:smallCaps w:val="0"/>
      <w:strike w:val="0"/>
      <w:sz w:val="15"/>
      <w:szCs w:val="15"/>
      <w:u w:val="none"/>
    </w:rPr>
  </w:style>
  <w:style w:type="character" w:customStyle="1" w:styleId="GvdemetniKaln">
    <w:name w:val="Gövde metni + Kalın"/>
    <w:basedOn w:val="Gvdemetni"/>
    <w:rsid w:val="000055A6"/>
    <w:rPr>
      <w:b/>
      <w:bCs/>
      <w:color w:val="000000"/>
      <w:spacing w:val="0"/>
      <w:w w:val="100"/>
      <w:position w:val="0"/>
      <w:lang w:val="tr-TR"/>
    </w:rPr>
  </w:style>
  <w:style w:type="paragraph" w:customStyle="1" w:styleId="Gvdemetni20">
    <w:name w:val="Gövde metni (2)"/>
    <w:basedOn w:val="Normal"/>
    <w:link w:val="Gvdemetni2"/>
    <w:rsid w:val="000055A6"/>
    <w:pPr>
      <w:shd w:val="clear" w:color="auto" w:fill="FFFFFF"/>
      <w:spacing w:after="60" w:line="0" w:lineRule="atLeast"/>
      <w:jc w:val="right"/>
    </w:pPr>
    <w:rPr>
      <w:rFonts w:ascii="Arial Narrow" w:eastAsia="Arial Narrow" w:hAnsi="Arial Narrow" w:cs="Arial Narrow"/>
      <w:b/>
      <w:bCs/>
      <w:spacing w:val="-9"/>
      <w:sz w:val="17"/>
      <w:szCs w:val="17"/>
    </w:rPr>
  </w:style>
  <w:style w:type="paragraph" w:customStyle="1" w:styleId="Balk10">
    <w:name w:val="Başlık #1"/>
    <w:basedOn w:val="Normal"/>
    <w:link w:val="Balk1"/>
    <w:rsid w:val="000055A6"/>
    <w:pPr>
      <w:shd w:val="clear" w:color="auto" w:fill="FFFFFF"/>
      <w:spacing w:before="60" w:after="360" w:line="0" w:lineRule="atLeast"/>
      <w:outlineLvl w:val="0"/>
    </w:pPr>
    <w:rPr>
      <w:rFonts w:ascii="Arial Narrow" w:eastAsia="Arial Narrow" w:hAnsi="Arial Narrow" w:cs="Arial Narrow"/>
      <w:b/>
      <w:bCs/>
      <w:spacing w:val="1"/>
      <w:sz w:val="32"/>
      <w:szCs w:val="32"/>
    </w:rPr>
  </w:style>
  <w:style w:type="paragraph" w:customStyle="1" w:styleId="Gvdemetni0">
    <w:name w:val="Gövde metni"/>
    <w:basedOn w:val="Normal"/>
    <w:link w:val="Gvdemetni"/>
    <w:rsid w:val="000055A6"/>
    <w:pPr>
      <w:shd w:val="clear" w:color="auto" w:fill="FFFFFF"/>
      <w:spacing w:before="360" w:line="178" w:lineRule="exact"/>
      <w:ind w:hanging="220"/>
      <w:jc w:val="both"/>
    </w:pPr>
    <w:rPr>
      <w:rFonts w:ascii="Arial Narrow" w:eastAsia="Arial Narrow" w:hAnsi="Arial Narrow" w:cs="Arial Narrow"/>
      <w:sz w:val="15"/>
      <w:szCs w:val="15"/>
    </w:rPr>
  </w:style>
  <w:style w:type="paragraph" w:customStyle="1" w:styleId="Gvdemetni30">
    <w:name w:val="Gövde metni (3)"/>
    <w:basedOn w:val="Normal"/>
    <w:link w:val="Gvdemetni3"/>
    <w:rsid w:val="000055A6"/>
    <w:pPr>
      <w:shd w:val="clear" w:color="auto" w:fill="FFFFFF"/>
      <w:spacing w:line="178" w:lineRule="exact"/>
    </w:pPr>
    <w:rPr>
      <w:rFonts w:ascii="Arial Narrow" w:eastAsia="Arial Narrow" w:hAnsi="Arial Narrow" w:cs="Arial Narrow"/>
      <w:b/>
      <w:bCs/>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2013-01-13T08:03:00Z</dcterms:created>
  <dcterms:modified xsi:type="dcterms:W3CDTF">2013-01-13T08:30:00Z</dcterms:modified>
</cp:coreProperties>
</file>