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7" w:rsidRPr="00FD3547" w:rsidRDefault="00FD3547" w:rsidP="00FD354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Nevşehir İl Özel İdaresi İl Encümen Başkanlığından: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</w:rPr>
        <w:t>Mülkiyeti Nevşehir İl Özel İdaresine ait İlimiz Kozaklı İlçesi sınırları içerisinde bulunan Altınsu Mahallesi 12.12.N2 pafta, 70 ada ve 5 nolu parselde kayıtlı 22.965,00 arsa ve üzerindeki 33 adet motel, 1 adet idare binası ve 1 adet salondan oluşan termal tesisin satışının yapılması işi 2886 sayılı Devlet İhale Kanununun 45. maddesi gereğince Açık Teklif usulü ile ihaleye konulmuştur.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İhale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19/06/2012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Salı günü saat 11,00 Nevşehir İl Encümeni toplantı salonunda İl Encümeni tarafından yapılacaktır.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Satışı yapılacak taşınmaz malın muhammen bedeli 3.444.750,00.- TL (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üçmilyon dörtyüzkırkdörtbinyediyüzellilira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) olup, geçici teminatı muhammen bedelin %3'ü oranında 103.343,00 TL(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yüzüçbinüçyüzkırküçlira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) TL.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dir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İhaleye iştirak edecek olanların;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2886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S.K.nun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45. maddesine göre hazırlanmış olan İhaleye katılabilmek için istenilen belgeler,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b)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İl Encümen Başkanlığına hitaben işin adına muhammen bedelin %3'ü oranında usulüne uygun alınmış geçici teminatı,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c) Kanuni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ikametgah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belgesini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- Gerçek kişiler için kanuni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ikametgah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belgesi, ( Nüfus Müdürlüklerinden alınmış adres beyan)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nin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aslı veya noter tasdikli suretini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- Tüzel kişiler için son adresinin bulunduğunu kanıtlar belge (Ticaret Sicil Gazetesinin aslı veya noter tasdikli suretini,)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d) Tebligat için adres beyanı ile ayrıca irtibat için telefon ve varsa faks numarası ile elektronik posta adresi,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e) İstekliler adına</w:t>
      </w:r>
      <w:r w:rsidRPr="00FD3547">
        <w:rPr>
          <w:rFonts w:ascii="Times New Roman" w:eastAsia="Times New Roman" w:hAnsi="Times New Roman" w:cs="Times New Roman"/>
          <w:color w:val="000000"/>
          <w:sz w:val="18"/>
        </w:rPr>
        <w:t> vekaleten </w:t>
      </w: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iştirak ediliyor ise istekli adına teklifte bulunacak kimselerin vekaletnameleri ile vekaleten iştirak edenin noter tasdikli imza sirkülerini,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f) Ortak girişim olması halinde noter tasdikli ortak girişim beyannamesi ile ortaklarca imzalanan ortaklık sözleşmesini,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g) İhale şartnamesi ve diğer evraklar Nevşehir il özel idaresi Mali Hizmetler ve İmar ve Kentsel İyileştirme Müdürlüğünde mesai saatleri içerisinde görülebilir.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İdare ihaleyi yapıp yapmamakta serbesttir.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Telgrafla müracaatlar ve postada meydana gelebilecek gecikmeler kabul edilmez.</w:t>
      </w:r>
    </w:p>
    <w:p w:rsidR="00FD3547" w:rsidRPr="00FD3547" w:rsidRDefault="00FD3547" w:rsidP="00FD35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FD3547" w:rsidRPr="00FD3547" w:rsidRDefault="00FD3547" w:rsidP="00FD354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547">
        <w:rPr>
          <w:rFonts w:ascii="Times New Roman" w:eastAsia="Times New Roman" w:hAnsi="Times New Roman" w:cs="Times New Roman"/>
          <w:color w:val="000000"/>
          <w:sz w:val="18"/>
          <w:szCs w:val="18"/>
        </w:rPr>
        <w:t>4506/1-1</w:t>
      </w:r>
    </w:p>
    <w:p w:rsidR="00395F31" w:rsidRDefault="00395F31"/>
    <w:sectPr w:rsidR="0039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FD3547"/>
    <w:rsid w:val="00395F31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3547"/>
  </w:style>
  <w:style w:type="character" w:customStyle="1" w:styleId="apple-converted-space">
    <w:name w:val="apple-converted-space"/>
    <w:basedOn w:val="VarsaylanParagrafYazTipi"/>
    <w:rsid w:val="00FD3547"/>
  </w:style>
  <w:style w:type="character" w:customStyle="1" w:styleId="spelle">
    <w:name w:val="spelle"/>
    <w:basedOn w:val="VarsaylanParagrafYazTipi"/>
    <w:rsid w:val="00FD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2012-06-06T06:08:00Z</dcterms:created>
  <dcterms:modified xsi:type="dcterms:W3CDTF">2012-06-06T06:08:00Z</dcterms:modified>
</cp:coreProperties>
</file>