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823" w:rsidRDefault="00637BB0" w:rsidP="00637BB0">
      <w:pPr>
        <w:pStyle w:val="Balk10"/>
        <w:framePr w:wrap="none" w:vAnchor="page" w:hAnchor="page" w:x="2777" w:y="1097"/>
        <w:shd w:val="clear" w:color="auto" w:fill="auto"/>
        <w:spacing w:after="0" w:line="350" w:lineRule="exact"/>
        <w:ind w:left="380"/>
        <w:rPr>
          <w:rStyle w:val="Balk1FranklinGothicMedium175pt-2ptbolukbraklyor"/>
        </w:rPr>
      </w:pPr>
      <w:bookmarkStart w:id="0" w:name="bookmark0"/>
      <w:r>
        <w:rPr>
          <w:rStyle w:val="Balk1FranklinGothicMedium175pt-2ptbolukbraklyor"/>
        </w:rPr>
        <w:t>GAYRİMENKULUN AÇIK ARTTIRMA İLANI</w:t>
      </w:r>
      <w:bookmarkEnd w:id="0"/>
    </w:p>
    <w:p w:rsidR="00637BB0" w:rsidRDefault="00637BB0" w:rsidP="00637BB0">
      <w:pPr>
        <w:pStyle w:val="Balk10"/>
        <w:framePr w:wrap="none" w:vAnchor="page" w:hAnchor="page" w:x="2777" w:y="1097"/>
        <w:shd w:val="clear" w:color="auto" w:fill="auto"/>
        <w:spacing w:after="0" w:line="350" w:lineRule="exact"/>
        <w:ind w:left="380"/>
      </w:pPr>
      <w:r>
        <w:rPr>
          <w:rStyle w:val="Balk1FranklinGothicMedium175pt-2ptbolukbraklyor"/>
        </w:rPr>
        <w:t>BODRUM İZALE-İ ŞUYU SATIŞ MEMURLUĞUNDAN</w:t>
      </w:r>
    </w:p>
    <w:p w:rsidR="00263823" w:rsidRDefault="00C95B96">
      <w:pPr>
        <w:pStyle w:val="Gvdemetni0"/>
        <w:framePr w:w="6182" w:h="13148" w:hRule="exact" w:wrap="none" w:vAnchor="page" w:hAnchor="page" w:x="2803" w:y="2225"/>
        <w:shd w:val="clear" w:color="auto" w:fill="auto"/>
        <w:spacing w:before="0"/>
        <w:ind w:left="380"/>
      </w:pPr>
      <w:r>
        <w:t>DOSYA NO: 2012/5 SATIŞ.</w:t>
      </w:r>
    </w:p>
    <w:p w:rsidR="00263823" w:rsidRDefault="00C95B96">
      <w:pPr>
        <w:pStyle w:val="Gvdemetni0"/>
        <w:framePr w:w="6182" w:h="13148" w:hRule="exact" w:wrap="none" w:vAnchor="page" w:hAnchor="page" w:x="2803" w:y="2225"/>
        <w:shd w:val="clear" w:color="auto" w:fill="auto"/>
        <w:spacing w:before="0"/>
        <w:ind w:left="380"/>
      </w:pPr>
      <w:r>
        <w:t>ÖRNEK NO: 64</w:t>
      </w:r>
    </w:p>
    <w:p w:rsidR="00263823" w:rsidRDefault="00C95B96">
      <w:pPr>
        <w:pStyle w:val="Gvdemetni0"/>
        <w:framePr w:w="6182" w:h="13148" w:hRule="exact" w:wrap="none" w:vAnchor="page" w:hAnchor="page" w:x="2803" w:y="2225"/>
        <w:shd w:val="clear" w:color="auto" w:fill="auto"/>
        <w:spacing w:before="0"/>
        <w:ind w:left="380"/>
      </w:pPr>
      <w:r>
        <w:t>BODRUM İZALE-İ ŞUYU-U SATIŞ MEMURLUĞU</w:t>
      </w:r>
    </w:p>
    <w:p w:rsidR="00263823" w:rsidRDefault="00C95B96">
      <w:pPr>
        <w:pStyle w:val="Gvdemetni0"/>
        <w:framePr w:w="6182" w:h="13148" w:hRule="exact" w:wrap="none" w:vAnchor="page" w:hAnchor="page" w:x="2803" w:y="2225"/>
        <w:shd w:val="clear" w:color="auto" w:fill="auto"/>
        <w:spacing w:before="0"/>
        <w:ind w:left="380"/>
      </w:pPr>
      <w:r>
        <w:t xml:space="preserve">Satılmasına karar verilen </w:t>
      </w:r>
      <w:proofErr w:type="spellStart"/>
      <w:r>
        <w:t>gavyrimenkulün</w:t>
      </w:r>
      <w:proofErr w:type="spellEnd"/>
      <w:r>
        <w:t xml:space="preserve"> cinsi, </w:t>
      </w:r>
      <w:proofErr w:type="spellStart"/>
      <w:r>
        <w:t>kıvmeti</w:t>
      </w:r>
      <w:proofErr w:type="spellEnd"/>
      <w:r>
        <w:t xml:space="preserve">. </w:t>
      </w:r>
      <w:proofErr w:type="gramStart"/>
      <w:r>
        <w:t>adedi</w:t>
      </w:r>
      <w:proofErr w:type="gramEnd"/>
      <w:r>
        <w:t>, evsafı:</w:t>
      </w:r>
    </w:p>
    <w:p w:rsidR="00263823" w:rsidRDefault="00C95B96">
      <w:pPr>
        <w:pStyle w:val="Gvdemetni0"/>
        <w:framePr w:w="6182" w:h="13148" w:hRule="exact" w:wrap="none" w:vAnchor="page" w:hAnchor="page" w:x="2803" w:y="2225"/>
        <w:shd w:val="clear" w:color="auto" w:fill="auto"/>
        <w:spacing w:before="0"/>
        <w:ind w:left="380" w:right="340"/>
      </w:pPr>
      <w:r>
        <w:t xml:space="preserve">MUĞLA BODRUM KARAKAYA KÖYÜ 878 PARSEL 12.362,64 m2 MİKTARLI KARGİR EV VE </w:t>
      </w:r>
      <w:r>
        <w:t>İNCİRLİ TARLA VE NARENCİYE BAHÇESİ.</w:t>
      </w:r>
    </w:p>
    <w:p w:rsidR="00263823" w:rsidRDefault="00C95B96">
      <w:pPr>
        <w:pStyle w:val="Gvdemetni0"/>
        <w:framePr w:w="6182" w:h="13148" w:hRule="exact" w:wrap="none" w:vAnchor="page" w:hAnchor="page" w:x="2803" w:y="2225"/>
        <w:shd w:val="clear" w:color="auto" w:fill="auto"/>
        <w:spacing w:before="0"/>
        <w:ind w:left="380" w:right="340"/>
      </w:pPr>
      <w:proofErr w:type="gramStart"/>
      <w:r>
        <w:t>Taşınmaz Gümüşlük Belediyesince verilme 05.04.2012 tarih 679 sayılı yazıları ekinde imar durum belgesine göre taşınmazın bir kısmı 1/1000 ölçekli imar planı kapsamında ve planında işaretli kısmının K1 lejantlı % 30 yapıl</w:t>
      </w:r>
      <w:r>
        <w:t xml:space="preserve">anma hakkına sahip konut alanında kaldığı, bir kısmının da K2 yoğunluklu KAKS %20 yapılanma hakkına sahip konut alanında kaldığı ve bu alanların dışında kalan bölümün de A Lejantlı (bu alanda da yapılaşma hakkı % 5 </w:t>
      </w:r>
      <w:proofErr w:type="spellStart"/>
      <w:r>
        <w:t>dir</w:t>
      </w:r>
      <w:proofErr w:type="spellEnd"/>
      <w:r>
        <w:t xml:space="preserve">) Tarımsal niteliği Korunacak alanlar </w:t>
      </w:r>
      <w:r>
        <w:t>kapsamında kaldığı belirlenmiştir.</w:t>
      </w:r>
      <w:proofErr w:type="gramEnd"/>
    </w:p>
    <w:p w:rsidR="00263823" w:rsidRDefault="00C95B96">
      <w:pPr>
        <w:pStyle w:val="Gvdemetni0"/>
        <w:framePr w:w="6182" w:h="13148" w:hRule="exact" w:wrap="none" w:vAnchor="page" w:hAnchor="page" w:x="2803" w:y="2225"/>
        <w:shd w:val="clear" w:color="auto" w:fill="auto"/>
        <w:spacing w:before="0"/>
        <w:ind w:left="380" w:right="340"/>
      </w:pPr>
      <w:r>
        <w:t xml:space="preserve">Parsel </w:t>
      </w:r>
      <w:proofErr w:type="spellStart"/>
      <w:r>
        <w:t>Karakaya</w:t>
      </w:r>
      <w:proofErr w:type="spellEnd"/>
      <w:r>
        <w:t xml:space="preserve"> köyü Sarıca mevkiinde Gümüşlük Belediyesi Kademesinin yakınındadır. Kuzeyinde dere mevcut olup doğusu </w:t>
      </w:r>
      <w:proofErr w:type="spellStart"/>
      <w:r>
        <w:t>kadastral</w:t>
      </w:r>
      <w:proofErr w:type="spellEnd"/>
      <w:r>
        <w:t xml:space="preserve"> yol, batısı ve güneyi kişi taşınmazları ile çevrilidir. Taşınmaz üzerinde 272 adet narenciye </w:t>
      </w:r>
      <w:r>
        <w:t xml:space="preserve">ağacı, 11 adet incir ağacı, 9 adet nar &gt; ağacı, 6 adet badem ağacı, 6 adet zeytin ağacı, 1 adet muşmula, 2 adet çam ağacı | vardır, içerisinde </w:t>
      </w:r>
      <w:proofErr w:type="spellStart"/>
      <w:r>
        <w:t>keson</w:t>
      </w:r>
      <w:proofErr w:type="spellEnd"/>
      <w:r>
        <w:t xml:space="preserve"> kuyusu olan ve bu şartlarda tarım yapılabilen narenciye</w:t>
      </w:r>
    </w:p>
    <w:p w:rsidR="00263823" w:rsidRDefault="00C95B96">
      <w:pPr>
        <w:pStyle w:val="Gvdemetni0"/>
        <w:framePr w:w="6182" w:h="13148" w:hRule="exact" w:wrap="none" w:vAnchor="page" w:hAnchor="page" w:x="2803" w:y="2225"/>
        <w:numPr>
          <w:ilvl w:val="0"/>
          <w:numId w:val="1"/>
        </w:numPr>
        <w:shd w:val="clear" w:color="auto" w:fill="auto"/>
        <w:tabs>
          <w:tab w:val="left" w:pos="601"/>
        </w:tabs>
        <w:spacing w:before="0"/>
        <w:ind w:left="380"/>
      </w:pPr>
      <w:proofErr w:type="gramStart"/>
      <w:r>
        <w:t>bahçesi</w:t>
      </w:r>
      <w:proofErr w:type="gramEnd"/>
      <w:r>
        <w:t xml:space="preserve"> vasfında tarım arazisidir. Paftasında gözük</w:t>
      </w:r>
      <w:r>
        <w:t>en ev zemininde mevcuttur.</w:t>
      </w:r>
    </w:p>
    <w:p w:rsidR="00263823" w:rsidRDefault="00C95B96">
      <w:pPr>
        <w:pStyle w:val="Gvdemetni0"/>
        <w:framePr w:w="6182" w:h="13148" w:hRule="exact" w:wrap="none" w:vAnchor="page" w:hAnchor="page" w:x="2803" w:y="2225"/>
        <w:shd w:val="clear" w:color="auto" w:fill="auto"/>
        <w:spacing w:before="0"/>
        <w:ind w:left="380"/>
      </w:pPr>
      <w:r>
        <w:t>Yaklaşık 40 m2 büyüklüğündeki taş yapı tek katlıdır. Kullanılır durumdadır. Taşınmazın</w:t>
      </w:r>
    </w:p>
    <w:p w:rsidR="00263823" w:rsidRDefault="00C95B96">
      <w:pPr>
        <w:pStyle w:val="Gvdemetni0"/>
        <w:framePr w:w="6182" w:h="13148" w:hRule="exact" w:wrap="none" w:vAnchor="page" w:hAnchor="page" w:x="2803" w:y="2225"/>
        <w:shd w:val="clear" w:color="auto" w:fill="auto"/>
        <w:spacing w:before="0"/>
        <w:ind w:left="380" w:right="340"/>
      </w:pPr>
      <w:proofErr w:type="gramStart"/>
      <w:r>
        <w:t>t</w:t>
      </w:r>
      <w:proofErr w:type="gramEnd"/>
      <w:r>
        <w:t xml:space="preserve"> </w:t>
      </w:r>
      <w:proofErr w:type="spellStart"/>
      <w:r>
        <w:t>muhdesatlarla</w:t>
      </w:r>
      <w:proofErr w:type="spellEnd"/>
      <w:r>
        <w:t xml:space="preserve"> birlikte toplam değeri 1,678.605,00TL (</w:t>
      </w:r>
      <w:proofErr w:type="spellStart"/>
      <w:r>
        <w:t>Birmilyonaltiyüzyetmişsekizbin</w:t>
      </w:r>
      <w:proofErr w:type="spellEnd"/>
      <w:r>
        <w:t xml:space="preserve">- </w:t>
      </w:r>
      <w:r>
        <w:rPr>
          <w:rStyle w:val="Gvdemetnitalik0ptbolukbraklyor"/>
          <w:vertAlign w:val="subscript"/>
        </w:rPr>
        <w:t>{</w:t>
      </w:r>
      <w:r>
        <w:t xml:space="preserve"> </w:t>
      </w:r>
      <w:proofErr w:type="spellStart"/>
      <w:r>
        <w:t>altıyüzbeş</w:t>
      </w:r>
      <w:proofErr w:type="spellEnd"/>
      <w:r>
        <w:t xml:space="preserve"> </w:t>
      </w:r>
      <w:proofErr w:type="spellStart"/>
      <w:r>
        <w:t>Türklirası</w:t>
      </w:r>
      <w:proofErr w:type="spellEnd"/>
      <w:r>
        <w:t>) olduğu bilirkişilerce takdir e</w:t>
      </w:r>
      <w:r>
        <w:t>dilmiştir.</w:t>
      </w:r>
    </w:p>
    <w:p w:rsidR="00263823" w:rsidRDefault="00C95B96">
      <w:pPr>
        <w:pStyle w:val="Gvdemetni0"/>
        <w:framePr w:w="6182" w:h="13148" w:hRule="exact" w:wrap="none" w:vAnchor="page" w:hAnchor="page" w:x="2803" w:y="2225"/>
        <w:shd w:val="clear" w:color="auto" w:fill="auto"/>
        <w:spacing w:before="0"/>
        <w:jc w:val="left"/>
      </w:pPr>
      <w:proofErr w:type="gramStart"/>
      <w:r>
        <w:t>,,</w:t>
      </w:r>
      <w:proofErr w:type="gramEnd"/>
      <w:r>
        <w:t xml:space="preserve"> 1 İMAR DURUMU: YUKARIDA BELİRTİLMİŞ OLUP, DOSYASINDA.</w:t>
      </w:r>
    </w:p>
    <w:p w:rsidR="00263823" w:rsidRDefault="00C95B96">
      <w:pPr>
        <w:pStyle w:val="Gvdemetni0"/>
        <w:framePr w:w="6182" w:h="13148" w:hRule="exact" w:wrap="none" w:vAnchor="page" w:hAnchor="page" w:x="2803" w:y="2225"/>
        <w:numPr>
          <w:ilvl w:val="0"/>
          <w:numId w:val="1"/>
        </w:numPr>
        <w:shd w:val="clear" w:color="auto" w:fill="auto"/>
        <w:tabs>
          <w:tab w:val="left" w:pos="596"/>
        </w:tabs>
        <w:spacing w:before="0"/>
        <w:ind w:left="380"/>
      </w:pPr>
      <w:r>
        <w:t>Muhammen Bedeli: 1.678.605,00TL.</w:t>
      </w:r>
    </w:p>
    <w:p w:rsidR="00263823" w:rsidRDefault="00C95B96">
      <w:pPr>
        <w:pStyle w:val="Gvdemetni0"/>
        <w:framePr w:w="6182" w:h="13148" w:hRule="exact" w:wrap="none" w:vAnchor="page" w:hAnchor="page" w:x="2803" w:y="2225"/>
        <w:numPr>
          <w:ilvl w:val="0"/>
          <w:numId w:val="2"/>
        </w:numPr>
        <w:shd w:val="clear" w:color="auto" w:fill="auto"/>
        <w:tabs>
          <w:tab w:val="left" w:pos="970"/>
        </w:tabs>
        <w:spacing w:before="0"/>
        <w:ind w:left="380"/>
      </w:pPr>
      <w:r>
        <w:t>SATIŞ</w:t>
      </w:r>
      <w:r>
        <w:tab/>
        <w:t>ŞARTLARI:</w:t>
      </w:r>
    </w:p>
    <w:p w:rsidR="00263823" w:rsidRDefault="00C95B96">
      <w:pPr>
        <w:pStyle w:val="Gvdemetni0"/>
        <w:framePr w:w="6182" w:h="13148" w:hRule="exact" w:wrap="none" w:vAnchor="page" w:hAnchor="page" w:x="2803" w:y="2225"/>
        <w:shd w:val="clear" w:color="auto" w:fill="auto"/>
        <w:spacing w:before="0"/>
        <w:ind w:left="380"/>
      </w:pPr>
      <w:r>
        <w:t>Taşınmazın birinci satışı 21.12.2012 günü saat. 13.00-13.10 saatleri arasında;</w:t>
      </w:r>
    </w:p>
    <w:p w:rsidR="00263823" w:rsidRDefault="00C95B96">
      <w:pPr>
        <w:pStyle w:val="Gvdemetni0"/>
        <w:framePr w:w="6182" w:h="13148" w:hRule="exact" w:wrap="none" w:vAnchor="page" w:hAnchor="page" w:x="2803" w:y="2225"/>
        <w:shd w:val="clear" w:color="auto" w:fill="auto"/>
        <w:spacing w:before="0"/>
        <w:ind w:left="380" w:right="340"/>
      </w:pPr>
      <w:r>
        <w:t xml:space="preserve">Bodrum / BİTEZ ADLİYE BİNASI ARKA BAHÇESİNDE açık arttırma </w:t>
      </w:r>
      <w:r>
        <w:t>suretiyle yapılacaktır. Bu arttırmada tahmin edilen bedelin % 60’ını ve rüçhanlı alacaklılar varsa alacakları mecmuunu, satış masraflarını ve paylaştırma masraflarını geçmek şartı ile ihale olunur. Böyle fazla bedelle alıcı çıkmazsa en çok arttıranın taahh</w:t>
      </w:r>
      <w:r>
        <w:t>üdü baki kalmak şartıyla; Taşınmaz 31.12.2012 günü aynı saatlerde ve aynı yerde ikinci arttırmaya çıkarılacaktır. Bu arttırmada da bu miktar elde edilememiş ise gayrimenkul en çok arttıranın taahhüdü saklı kalmak üzere arttırma ilanında gösterilen müddet s</w:t>
      </w:r>
      <w:r>
        <w:t xml:space="preserve">onunda en çok arttırana ihale </w:t>
      </w:r>
      <w:proofErr w:type="gramStart"/>
      <w:r>
        <w:t>edilecektir.Şu</w:t>
      </w:r>
      <w:proofErr w:type="gramEnd"/>
      <w:r>
        <w:t xml:space="preserve"> kadar ki, arttırma bedelinin malın tahmin edilen kıymetinin % 40'ını bulması ve satış isteyenin alacağına rüçhanı olan alacakların toplamından fazla olması ve bundan başka, paraya çevirme ve paylaştırma masrafla</w:t>
      </w:r>
      <w:r>
        <w:t>rını geçmesi lazımdır. Böyle fazla bedelli alıcı çıkmazsa satış talebi düşecektir.</w:t>
      </w:r>
    </w:p>
    <w:p w:rsidR="00263823" w:rsidRDefault="00C95B96">
      <w:pPr>
        <w:pStyle w:val="Gvdemetni0"/>
        <w:framePr w:w="6182" w:h="13148" w:hRule="exact" w:wrap="none" w:vAnchor="page" w:hAnchor="page" w:x="2803" w:y="2225"/>
        <w:numPr>
          <w:ilvl w:val="0"/>
          <w:numId w:val="2"/>
        </w:numPr>
        <w:shd w:val="clear" w:color="auto" w:fill="auto"/>
        <w:tabs>
          <w:tab w:val="left" w:pos="534"/>
        </w:tabs>
        <w:spacing w:before="0"/>
        <w:ind w:left="380" w:right="340"/>
        <w:jc w:val="left"/>
      </w:pPr>
      <w:r>
        <w:t xml:space="preserve">Arttırmaya iştirak edeceklerin tahmin edilen kıymetin % 20’si nispetinde pey akçesi </w:t>
      </w:r>
      <w:proofErr w:type="gramStart"/>
      <w:r>
        <w:t>»</w:t>
      </w:r>
      <w:proofErr w:type="spellStart"/>
      <w:proofErr w:type="gramEnd"/>
      <w:r>
        <w:t>eya</w:t>
      </w:r>
      <w:proofErr w:type="spellEnd"/>
      <w:r>
        <w:t xml:space="preserve"> bu miktar kadar banka teminat mektubunu vermeleri lazımdır. Satış peşin para </w:t>
      </w:r>
      <w:proofErr w:type="spellStart"/>
      <w:r>
        <w:t>tedir</w:t>
      </w:r>
      <w:proofErr w:type="spellEnd"/>
      <w:r>
        <w:t xml:space="preserve">. </w:t>
      </w:r>
      <w:r>
        <w:t xml:space="preserve">Alıcı istediğinde 10 günü geçmemek üzere mehil verilebilir, ihale Damga pulu, </w:t>
      </w:r>
      <w:proofErr w:type="gramStart"/>
      <w:r>
        <w:t>OV.si</w:t>
      </w:r>
      <w:proofErr w:type="gramEnd"/>
      <w:r>
        <w:t xml:space="preserve">, tapu alım harcı ve masrafları alıcıya aittir. Belediye tellaliye </w:t>
      </w:r>
      <w:proofErr w:type="gramStart"/>
      <w:r>
        <w:t>ücreti,birikmiş</w:t>
      </w:r>
      <w:proofErr w:type="gramEnd"/>
      <w:r>
        <w:t xml:space="preserve"> «ergiler ve satım harcı satış bedelinden ödenir.</w:t>
      </w:r>
    </w:p>
    <w:p w:rsidR="00263823" w:rsidRDefault="00C95B96">
      <w:pPr>
        <w:pStyle w:val="Gvdemetni0"/>
        <w:framePr w:w="6182" w:h="13148" w:hRule="exact" w:wrap="none" w:vAnchor="page" w:hAnchor="page" w:x="2803" w:y="2225"/>
        <w:numPr>
          <w:ilvl w:val="0"/>
          <w:numId w:val="2"/>
        </w:numPr>
        <w:shd w:val="clear" w:color="auto" w:fill="auto"/>
        <w:tabs>
          <w:tab w:val="left" w:pos="543"/>
        </w:tabs>
        <w:spacing w:before="0"/>
        <w:ind w:left="380" w:right="340"/>
        <w:jc w:val="left"/>
      </w:pPr>
      <w:proofErr w:type="gramStart"/>
      <w:r>
        <w:t>ipotek</w:t>
      </w:r>
      <w:proofErr w:type="gramEnd"/>
      <w:r>
        <w:t xml:space="preserve"> sahibi alacaklılarla diğer </w:t>
      </w:r>
      <w:r>
        <w:t>ilgililerin (*) bu gayrimenkul üzerindeki haklarını ■</w:t>
      </w:r>
      <w:proofErr w:type="spellStart"/>
      <w:r>
        <w:t>ususiyle</w:t>
      </w:r>
      <w:proofErr w:type="spellEnd"/>
      <w:r>
        <w:t xml:space="preserve"> faiz ve masrafa dair olan iddialarını dayanağı belgeler ile </w:t>
      </w:r>
      <w:proofErr w:type="spellStart"/>
      <w:r>
        <w:t>onbeşgün</w:t>
      </w:r>
      <w:proofErr w:type="spellEnd"/>
      <w:r>
        <w:t xml:space="preserve"> içinde </w:t>
      </w:r>
      <w:proofErr w:type="spellStart"/>
      <w:r>
        <w:t>sarsmize</w:t>
      </w:r>
      <w:proofErr w:type="spellEnd"/>
      <w:r>
        <w:t xml:space="preserve"> bildirmeleri lazımdır. Aksi </w:t>
      </w:r>
      <w:proofErr w:type="gramStart"/>
      <w:r>
        <w:t>taktirde</w:t>
      </w:r>
      <w:proofErr w:type="gramEnd"/>
      <w:r>
        <w:t xml:space="preserve"> hakları tapu sicili ile sabit olmadıkça »'aştırmadan hariç bırakılacakla</w:t>
      </w:r>
      <w:r>
        <w:t>rdır.</w:t>
      </w:r>
    </w:p>
    <w:p w:rsidR="00263823" w:rsidRDefault="00C95B96">
      <w:pPr>
        <w:pStyle w:val="Gvdemetni0"/>
        <w:framePr w:w="6182" w:h="13148" w:hRule="exact" w:wrap="none" w:vAnchor="page" w:hAnchor="page" w:x="2803" w:y="2225"/>
        <w:shd w:val="clear" w:color="auto" w:fill="auto"/>
        <w:spacing w:before="0"/>
        <w:ind w:left="380" w:right="340" w:firstLine="240"/>
        <w:jc w:val="left"/>
      </w:pPr>
      <w:proofErr w:type="gramStart"/>
      <w:r>
        <w:t>baleye</w:t>
      </w:r>
      <w:proofErr w:type="gramEnd"/>
      <w:r>
        <w:t xml:space="preserve"> katılıp daha sonra ihale bedelini yatırmamak suretiyle ihalenin feshine sebep </w:t>
      </w:r>
      <w:proofErr w:type="spellStart"/>
      <w:r>
        <w:t>aar</w:t>
      </w:r>
      <w:proofErr w:type="spellEnd"/>
      <w:r>
        <w:t xml:space="preserve"> im alıcılar ve kefilleri teklif ettikleri bedel ile son ihale bedeli arasındaki farktan ve ada</w:t>
      </w:r>
      <w:r>
        <w:rPr>
          <w:vertAlign w:val="superscript"/>
        </w:rPr>
        <w:t>-</w:t>
      </w:r>
      <w:r>
        <w:t xml:space="preserve"> zararlardan ve ayrıca yasal temerrüt faizinden müteselsildi mesul</w:t>
      </w:r>
      <w:r>
        <w:t xml:space="preserve"> olacaklardır, </w:t>
      </w:r>
      <w:proofErr w:type="spellStart"/>
      <w:r>
        <w:t>ftae</w:t>
      </w:r>
      <w:proofErr w:type="spellEnd"/>
      <w:r>
        <w:t xml:space="preserve"> "ski ve temerrüt faizi ayrıca hükme hacet kalmaksızın Dairemizce tahsil sıraca*. </w:t>
      </w:r>
      <w:proofErr w:type="gramStart"/>
      <w:r>
        <w:t>bu</w:t>
      </w:r>
      <w:proofErr w:type="gramEnd"/>
      <w:r>
        <w:t xml:space="preserve"> fark, varsa öncelikle teminat bedelinden alınacaktır.</w:t>
      </w:r>
    </w:p>
    <w:p w:rsidR="00263823" w:rsidRDefault="00C95B96">
      <w:pPr>
        <w:pStyle w:val="Gvdemetni0"/>
        <w:framePr w:w="6182" w:h="13148" w:hRule="exact" w:wrap="none" w:vAnchor="page" w:hAnchor="page" w:x="2803" w:y="2225"/>
        <w:numPr>
          <w:ilvl w:val="0"/>
          <w:numId w:val="3"/>
        </w:numPr>
        <w:shd w:val="clear" w:color="auto" w:fill="auto"/>
        <w:tabs>
          <w:tab w:val="left" w:pos="553"/>
        </w:tabs>
        <w:spacing w:before="0"/>
        <w:ind w:left="380" w:right="340"/>
        <w:jc w:val="left"/>
      </w:pPr>
      <w:proofErr w:type="spellStart"/>
      <w:r>
        <w:t>Şarrarne</w:t>
      </w:r>
      <w:proofErr w:type="spellEnd"/>
      <w:r>
        <w:t xml:space="preserve">, ilan tarihinden itibaren herkesin görebilmesi için dairede açık olup </w:t>
      </w:r>
      <w:proofErr w:type="spellStart"/>
      <w:proofErr w:type="gramStart"/>
      <w:r>
        <w:t>rrasrar</w:t>
      </w:r>
      <w:proofErr w:type="spellEnd"/>
      <w:r>
        <w:t xml:space="preserve"> .</w:t>
      </w:r>
      <w:proofErr w:type="spellStart"/>
      <w:r>
        <w:t>erildiği</w:t>
      </w:r>
      <w:proofErr w:type="spellEnd"/>
      <w:proofErr w:type="gramEnd"/>
      <w:r>
        <w:t xml:space="preserve"> t</w:t>
      </w:r>
      <w:r>
        <w:t>aktirde isteyen alıcıya bir örneği gönderilebilir.</w:t>
      </w:r>
    </w:p>
    <w:p w:rsidR="00263823" w:rsidRDefault="00C95B96">
      <w:pPr>
        <w:pStyle w:val="Gvdemetni0"/>
        <w:framePr w:w="6182" w:h="13148" w:hRule="exact" w:wrap="none" w:vAnchor="page" w:hAnchor="page" w:x="2803" w:y="2225"/>
        <w:numPr>
          <w:ilvl w:val="0"/>
          <w:numId w:val="3"/>
        </w:numPr>
        <w:shd w:val="clear" w:color="auto" w:fill="auto"/>
        <w:tabs>
          <w:tab w:val="left" w:pos="543"/>
        </w:tabs>
        <w:spacing w:before="0"/>
        <w:ind w:left="380" w:right="340"/>
        <w:jc w:val="left"/>
      </w:pPr>
      <w:proofErr w:type="spellStart"/>
      <w:r>
        <w:t>Sasşa</w:t>
      </w:r>
      <w:proofErr w:type="spellEnd"/>
      <w:r>
        <w:t xml:space="preserve"> </w:t>
      </w:r>
      <w:proofErr w:type="spellStart"/>
      <w:r>
        <w:t>ştirak</w:t>
      </w:r>
      <w:proofErr w:type="spellEnd"/>
      <w:r>
        <w:t xml:space="preserve"> edenlerin Şartnameyi görmüş ve münderecatını kabul etmiş </w:t>
      </w:r>
      <w:proofErr w:type="spellStart"/>
      <w:r>
        <w:t>sayecaran</w:t>
      </w:r>
      <w:proofErr w:type="spellEnd"/>
      <w:r>
        <w:t xml:space="preserve">, başkaca bilgi almak isteyenlerin 2012/5 İZALE-İ ŞUYU SATIŞ sayılı dosya </w:t>
      </w:r>
      <w:proofErr w:type="spellStart"/>
      <w:r>
        <w:t>nurarasva</w:t>
      </w:r>
      <w:proofErr w:type="spellEnd"/>
      <w:r>
        <w:t xml:space="preserve"> Memurluğumuza başvurmaları ilan olunur. 08</w:t>
      </w:r>
      <w:r>
        <w:t xml:space="preserve">.1 </w:t>
      </w:r>
      <w:proofErr w:type="gramStart"/>
      <w:r>
        <w:t>1.2012</w:t>
      </w:r>
      <w:proofErr w:type="gramEnd"/>
    </w:p>
    <w:p w:rsidR="00263823" w:rsidRDefault="00C95B96">
      <w:pPr>
        <w:pStyle w:val="Gvdemetni0"/>
        <w:framePr w:w="6182" w:h="13148" w:hRule="exact" w:wrap="none" w:vAnchor="page" w:hAnchor="page" w:x="2803" w:y="2225"/>
        <w:shd w:val="clear" w:color="auto" w:fill="auto"/>
        <w:spacing w:before="0"/>
        <w:ind w:left="380"/>
      </w:pPr>
      <w:r>
        <w:t>;</w:t>
      </w:r>
      <w:proofErr w:type="spellStart"/>
      <w:proofErr w:type="gramStart"/>
      <w:r>
        <w:t>ic</w:t>
      </w:r>
      <w:proofErr w:type="spellEnd"/>
      <w:r>
        <w:t>.</w:t>
      </w:r>
      <w:proofErr w:type="spellStart"/>
      <w:r>
        <w:t>tf</w:t>
      </w:r>
      <w:proofErr w:type="spellEnd"/>
      <w:proofErr w:type="gramEnd"/>
      <w:r>
        <w:t xml:space="preserve">. </w:t>
      </w:r>
      <w:proofErr w:type="gramStart"/>
      <w:r>
        <w:t>v</w:t>
      </w:r>
      <w:proofErr w:type="gramEnd"/>
      <w:r>
        <w:t xml:space="preserve"> '26!</w:t>
      </w:r>
    </w:p>
    <w:p w:rsidR="00263823" w:rsidRDefault="00C95B96">
      <w:pPr>
        <w:pStyle w:val="Gvdemetni0"/>
        <w:framePr w:w="6182" w:h="13148" w:hRule="exact" w:wrap="none" w:vAnchor="page" w:hAnchor="page" w:x="2803" w:y="2225"/>
        <w:shd w:val="clear" w:color="auto" w:fill="auto"/>
        <w:spacing w:before="0"/>
        <w:ind w:left="380"/>
      </w:pPr>
      <w:r>
        <w:t xml:space="preserve">{*) </w:t>
      </w:r>
      <w:proofErr w:type="spellStart"/>
      <w:r>
        <w:t>İlg</w:t>
      </w:r>
      <w:proofErr w:type="spellEnd"/>
      <w:r>
        <w:t>#</w:t>
      </w:r>
      <w:proofErr w:type="spellStart"/>
      <w:r>
        <w:t>ie</w:t>
      </w:r>
      <w:proofErr w:type="spellEnd"/>
      <w:r>
        <w:t>- 2£&gt;</w:t>
      </w:r>
      <w:proofErr w:type="spellStart"/>
      <w:r>
        <w:t>rjne</w:t>
      </w:r>
      <w:proofErr w:type="spellEnd"/>
      <w:r>
        <w:t xml:space="preserve"> irtifak hakkı sahipleri de </w:t>
      </w:r>
      <w:proofErr w:type="gramStart"/>
      <w:r>
        <w:t>dahildir</w:t>
      </w:r>
      <w:proofErr w:type="gramEnd"/>
      <w:r>
        <w:t>.</w:t>
      </w:r>
    </w:p>
    <w:p w:rsidR="00263823" w:rsidRDefault="00C95B96">
      <w:pPr>
        <w:pStyle w:val="Gvdemetni0"/>
        <w:framePr w:w="6182" w:h="13148" w:hRule="exact" w:wrap="none" w:vAnchor="page" w:hAnchor="page" w:x="2803" w:y="2225"/>
        <w:shd w:val="clear" w:color="auto" w:fill="auto"/>
        <w:tabs>
          <w:tab w:val="left" w:pos="5266"/>
        </w:tabs>
        <w:spacing w:before="0" w:line="197" w:lineRule="exact"/>
        <w:ind w:left="380"/>
      </w:pPr>
      <w:r>
        <w:t>/öneme</w:t>
      </w:r>
      <w:proofErr w:type="gramStart"/>
      <w:r>
        <w:t>»</w:t>
      </w:r>
      <w:proofErr w:type="gramEnd"/>
      <w:r>
        <w:t xml:space="preserve"> </w:t>
      </w:r>
      <w:proofErr w:type="spellStart"/>
      <w:r>
        <w:t>jmek</w:t>
      </w:r>
      <w:proofErr w:type="spellEnd"/>
      <w:r>
        <w:t xml:space="preserve"> No: 27</w:t>
      </w:r>
      <w:r>
        <w:tab/>
      </w:r>
      <w:r>
        <w:rPr>
          <w:rStyle w:val="GvdemetniKaln0ptbolukbraklyor"/>
        </w:rPr>
        <w:t>B: 70987</w:t>
      </w:r>
    </w:p>
    <w:p w:rsidR="00263823" w:rsidRDefault="00C95B96">
      <w:pPr>
        <w:pStyle w:val="Gvdemetni20"/>
        <w:framePr w:w="6182" w:h="13148" w:hRule="exact" w:wrap="none" w:vAnchor="page" w:hAnchor="page" w:x="2803" w:y="2225"/>
        <w:shd w:val="clear" w:color="auto" w:fill="auto"/>
        <w:tabs>
          <w:tab w:val="left" w:pos="2065"/>
        </w:tabs>
        <w:ind w:left="380"/>
      </w:pPr>
      <w:r>
        <w:rPr>
          <w:rStyle w:val="Gvdemetni2KalnDeil0ptbolukbraklyor"/>
        </w:rPr>
        <w:t>!</w:t>
      </w:r>
      <w:r>
        <w:rPr>
          <w:rStyle w:val="Gvdemetni2KalnDeil0ptbolukbraklyor"/>
        </w:rPr>
        <w:tab/>
        <w:t xml:space="preserve">Resmi ilanlar </w:t>
      </w:r>
      <w:r>
        <w:t>www.ilan.gov.</w:t>
      </w:r>
      <w:proofErr w:type="spellStart"/>
      <w:r>
        <w:t>tr'de</w:t>
      </w:r>
      <w:proofErr w:type="spellEnd"/>
      <w:r>
        <w:rPr>
          <w:lang w:val="en-US"/>
        </w:rPr>
        <w:t>(</w:t>
      </w:r>
      <w:hyperlink r:id="rId7" w:history="1">
        <w:r>
          <w:rPr>
            <w:rStyle w:val="Kpr"/>
            <w:lang w:val="en-US"/>
          </w:rPr>
          <w:t>www.bik.gov.tr</w:t>
        </w:r>
      </w:hyperlink>
      <w:r>
        <w:rPr>
          <w:lang w:val="en-US"/>
        </w:rPr>
        <w:t>)</w:t>
      </w:r>
    </w:p>
    <w:p w:rsidR="00263823" w:rsidRDefault="00263823">
      <w:pPr>
        <w:rPr>
          <w:sz w:val="2"/>
          <w:szCs w:val="2"/>
        </w:rPr>
      </w:pPr>
    </w:p>
    <w:sectPr w:rsidR="00263823" w:rsidSect="00263823">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B96" w:rsidRDefault="00C95B96" w:rsidP="00263823">
      <w:r>
        <w:separator/>
      </w:r>
    </w:p>
  </w:endnote>
  <w:endnote w:type="continuationSeparator" w:id="0">
    <w:p w:rsidR="00C95B96" w:rsidRDefault="00C95B96" w:rsidP="00263823">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Impact">
    <w:panose1 w:val="020B0806030902050204"/>
    <w:charset w:val="A2"/>
    <w:family w:val="swiss"/>
    <w:pitch w:val="variable"/>
    <w:sig w:usb0="00000287" w:usb1="00000000" w:usb2="00000000" w:usb3="00000000" w:csb0="0000009F" w:csb1="00000000"/>
  </w:font>
  <w:font w:name="Franklin Gothic Medium">
    <w:panose1 w:val="020B06030201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B96" w:rsidRDefault="00C95B96"/>
  </w:footnote>
  <w:footnote w:type="continuationSeparator" w:id="0">
    <w:p w:rsidR="00C95B96" w:rsidRDefault="00C95B9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631E7"/>
    <w:multiLevelType w:val="multilevel"/>
    <w:tmpl w:val="43709F08"/>
    <w:lvl w:ilvl="0">
      <w:start w:val="5"/>
      <w:numFmt w:val="decimal"/>
      <w:lvlText w:val="%1-"/>
      <w:lvlJc w:val="left"/>
      <w:rPr>
        <w:rFonts w:ascii="Arial Narrow" w:eastAsia="Arial Narrow" w:hAnsi="Arial Narrow" w:cs="Arial Narrow"/>
        <w:b w:val="0"/>
        <w:bCs w:val="0"/>
        <w:i w:val="0"/>
        <w:iCs w:val="0"/>
        <w:smallCaps w:val="0"/>
        <w:strike w:val="0"/>
        <w:color w:val="000000"/>
        <w:spacing w:val="-7"/>
        <w:w w:val="100"/>
        <w:position w:val="0"/>
        <w:sz w:val="18"/>
        <w:szCs w:val="18"/>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F5C0DFF"/>
    <w:multiLevelType w:val="multilevel"/>
    <w:tmpl w:val="25405A58"/>
    <w:lvl w:ilvl="0">
      <w:start w:val="1"/>
      <w:numFmt w:val="decimal"/>
      <w:lvlText w:val="%1-"/>
      <w:lvlJc w:val="left"/>
      <w:rPr>
        <w:rFonts w:ascii="Arial Narrow" w:eastAsia="Arial Narrow" w:hAnsi="Arial Narrow" w:cs="Arial Narrow"/>
        <w:b w:val="0"/>
        <w:bCs w:val="0"/>
        <w:i w:val="0"/>
        <w:iCs w:val="0"/>
        <w:smallCaps w:val="0"/>
        <w:strike w:val="0"/>
        <w:color w:val="000000"/>
        <w:spacing w:val="-7"/>
        <w:w w:val="100"/>
        <w:position w:val="0"/>
        <w:sz w:val="18"/>
        <w:szCs w:val="18"/>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FCF566A"/>
    <w:multiLevelType w:val="multilevel"/>
    <w:tmpl w:val="B8AE7F30"/>
    <w:lvl w:ilvl="0">
      <w:start w:val="1"/>
      <w:numFmt w:val="bullet"/>
      <w:lvlText w:val="*"/>
      <w:lvlJc w:val="left"/>
      <w:rPr>
        <w:rFonts w:ascii="Arial Narrow" w:eastAsia="Arial Narrow" w:hAnsi="Arial Narrow" w:cs="Arial Narrow"/>
        <w:b w:val="0"/>
        <w:bCs w:val="0"/>
        <w:i w:val="0"/>
        <w:iCs w:val="0"/>
        <w:smallCaps w:val="0"/>
        <w:strike w:val="0"/>
        <w:color w:val="000000"/>
        <w:spacing w:val="-7"/>
        <w:w w:val="100"/>
        <w:position w:val="0"/>
        <w:sz w:val="18"/>
        <w:szCs w:val="18"/>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263823"/>
    <w:rsid w:val="00263823"/>
    <w:rsid w:val="00637BB0"/>
    <w:rsid w:val="00C95B9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63823"/>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263823"/>
    <w:rPr>
      <w:color w:val="000080"/>
      <w:u w:val="single"/>
    </w:rPr>
  </w:style>
  <w:style w:type="character" w:customStyle="1" w:styleId="Balk1">
    <w:name w:val="Başlık #1_"/>
    <w:basedOn w:val="VarsaylanParagrafYazTipi"/>
    <w:link w:val="Balk10"/>
    <w:rsid w:val="00263823"/>
    <w:rPr>
      <w:rFonts w:ascii="Impact" w:eastAsia="Impact" w:hAnsi="Impact" w:cs="Impact"/>
      <w:b w:val="0"/>
      <w:bCs w:val="0"/>
      <w:i w:val="0"/>
      <w:iCs w:val="0"/>
      <w:smallCaps w:val="0"/>
      <w:strike w:val="0"/>
      <w:spacing w:val="-23"/>
      <w:sz w:val="30"/>
      <w:szCs w:val="30"/>
      <w:u w:val="none"/>
    </w:rPr>
  </w:style>
  <w:style w:type="character" w:customStyle="1" w:styleId="Balk1FranklinGothicMedium175pt-2ptbolukbraklyor">
    <w:name w:val="Başlık #1 + Franklin Gothic Medium;17;5 pt;-2 pt boşluk bırakılıyor"/>
    <w:basedOn w:val="Balk1"/>
    <w:rsid w:val="00263823"/>
    <w:rPr>
      <w:rFonts w:ascii="Franklin Gothic Medium" w:eastAsia="Franklin Gothic Medium" w:hAnsi="Franklin Gothic Medium" w:cs="Franklin Gothic Medium"/>
      <w:color w:val="000000"/>
      <w:spacing w:val="-46"/>
      <w:w w:val="100"/>
      <w:position w:val="0"/>
      <w:sz w:val="35"/>
      <w:szCs w:val="35"/>
      <w:lang w:val="tr-TR"/>
    </w:rPr>
  </w:style>
  <w:style w:type="character" w:customStyle="1" w:styleId="Gvdemetni">
    <w:name w:val="Gövde metni_"/>
    <w:basedOn w:val="VarsaylanParagrafYazTipi"/>
    <w:link w:val="Gvdemetni0"/>
    <w:rsid w:val="00263823"/>
    <w:rPr>
      <w:rFonts w:ascii="Arial Narrow" w:eastAsia="Arial Narrow" w:hAnsi="Arial Narrow" w:cs="Arial Narrow"/>
      <w:b w:val="0"/>
      <w:bCs w:val="0"/>
      <w:i w:val="0"/>
      <w:iCs w:val="0"/>
      <w:smallCaps w:val="0"/>
      <w:strike w:val="0"/>
      <w:spacing w:val="-7"/>
      <w:sz w:val="18"/>
      <w:szCs w:val="18"/>
      <w:u w:val="none"/>
    </w:rPr>
  </w:style>
  <w:style w:type="character" w:customStyle="1" w:styleId="Gvdemetnitalik0ptbolukbraklyor">
    <w:name w:val="Gövde metni + İtalik;0 pt boşluk bırakılıyor"/>
    <w:basedOn w:val="Gvdemetni"/>
    <w:rsid w:val="00263823"/>
    <w:rPr>
      <w:i/>
      <w:iCs/>
      <w:color w:val="000000"/>
      <w:spacing w:val="0"/>
      <w:w w:val="100"/>
      <w:position w:val="0"/>
    </w:rPr>
  </w:style>
  <w:style w:type="character" w:customStyle="1" w:styleId="GvdemetniKaln0ptbolukbraklyor">
    <w:name w:val="Gövde metni + Kalın;0 pt boşluk bırakılıyor"/>
    <w:basedOn w:val="Gvdemetni"/>
    <w:rsid w:val="00263823"/>
    <w:rPr>
      <w:b/>
      <w:bCs/>
      <w:color w:val="000000"/>
      <w:spacing w:val="-10"/>
      <w:w w:val="100"/>
      <w:position w:val="0"/>
      <w:lang w:val="tr-TR"/>
    </w:rPr>
  </w:style>
  <w:style w:type="character" w:customStyle="1" w:styleId="Gvdemetni2">
    <w:name w:val="Gövde metni (2)_"/>
    <w:basedOn w:val="VarsaylanParagrafYazTipi"/>
    <w:link w:val="Gvdemetni20"/>
    <w:rsid w:val="00263823"/>
    <w:rPr>
      <w:rFonts w:ascii="Arial Narrow" w:eastAsia="Arial Narrow" w:hAnsi="Arial Narrow" w:cs="Arial Narrow"/>
      <w:b/>
      <w:bCs/>
      <w:i w:val="0"/>
      <w:iCs w:val="0"/>
      <w:smallCaps w:val="0"/>
      <w:strike w:val="0"/>
      <w:spacing w:val="11"/>
      <w:sz w:val="18"/>
      <w:szCs w:val="18"/>
      <w:u w:val="none"/>
    </w:rPr>
  </w:style>
  <w:style w:type="character" w:customStyle="1" w:styleId="Gvdemetni2KalnDeil0ptbolukbraklyor">
    <w:name w:val="Gövde metni (2) + Kalın Değil;0 pt boşluk bırakılıyor"/>
    <w:basedOn w:val="Gvdemetni2"/>
    <w:rsid w:val="00263823"/>
    <w:rPr>
      <w:b/>
      <w:bCs/>
      <w:color w:val="000000"/>
      <w:spacing w:val="-7"/>
      <w:w w:val="100"/>
      <w:position w:val="0"/>
      <w:lang w:val="tr-TR"/>
    </w:rPr>
  </w:style>
  <w:style w:type="paragraph" w:customStyle="1" w:styleId="Balk10">
    <w:name w:val="Başlık #1"/>
    <w:basedOn w:val="Normal"/>
    <w:link w:val="Balk1"/>
    <w:rsid w:val="00263823"/>
    <w:pPr>
      <w:shd w:val="clear" w:color="auto" w:fill="FFFFFF"/>
      <w:spacing w:after="300" w:line="0" w:lineRule="atLeast"/>
      <w:outlineLvl w:val="0"/>
    </w:pPr>
    <w:rPr>
      <w:rFonts w:ascii="Impact" w:eastAsia="Impact" w:hAnsi="Impact" w:cs="Impact"/>
      <w:spacing w:val="-23"/>
      <w:sz w:val="30"/>
      <w:szCs w:val="30"/>
    </w:rPr>
  </w:style>
  <w:style w:type="paragraph" w:customStyle="1" w:styleId="Gvdemetni0">
    <w:name w:val="Gövde metni"/>
    <w:basedOn w:val="Normal"/>
    <w:link w:val="Gvdemetni"/>
    <w:rsid w:val="00263823"/>
    <w:pPr>
      <w:shd w:val="clear" w:color="auto" w:fill="FFFFFF"/>
      <w:spacing w:before="300" w:line="216" w:lineRule="exact"/>
      <w:jc w:val="both"/>
    </w:pPr>
    <w:rPr>
      <w:rFonts w:ascii="Arial Narrow" w:eastAsia="Arial Narrow" w:hAnsi="Arial Narrow" w:cs="Arial Narrow"/>
      <w:spacing w:val="-7"/>
      <w:sz w:val="18"/>
      <w:szCs w:val="18"/>
    </w:rPr>
  </w:style>
  <w:style w:type="paragraph" w:customStyle="1" w:styleId="Gvdemetni20">
    <w:name w:val="Gövde metni (2)"/>
    <w:basedOn w:val="Normal"/>
    <w:link w:val="Gvdemetni2"/>
    <w:rsid w:val="00263823"/>
    <w:pPr>
      <w:shd w:val="clear" w:color="auto" w:fill="FFFFFF"/>
      <w:spacing w:line="197" w:lineRule="exact"/>
      <w:jc w:val="both"/>
    </w:pPr>
    <w:rPr>
      <w:rFonts w:ascii="Arial Narrow" w:eastAsia="Arial Narrow" w:hAnsi="Arial Narrow" w:cs="Arial Narrow"/>
      <w:b/>
      <w:bCs/>
      <w:spacing w:val="1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645</Words>
  <Characters>3680</Characters>
  <Application>Microsoft Office Word</Application>
  <DocSecurity>0</DocSecurity>
  <Lines>30</Lines>
  <Paragraphs>8</Paragraphs>
  <ScaleCrop>false</ScaleCrop>
  <Company/>
  <LinksUpToDate>false</LinksUpToDate>
  <CharactersWithSpaces>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2012-11-15T09:14:00Z</dcterms:created>
  <dcterms:modified xsi:type="dcterms:W3CDTF">2012-11-15T09:15:00Z</dcterms:modified>
</cp:coreProperties>
</file>