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B0" w:rsidRPr="00D434B0" w:rsidRDefault="00D434B0" w:rsidP="00D434B0">
      <w:pPr>
        <w:spacing w:after="0" w:line="240" w:lineRule="atLeast"/>
        <w:jc w:val="center"/>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TAŞINMAZMAL SATILACAKTIR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b/>
          <w:bCs/>
          <w:color w:val="0033CC"/>
          <w:sz w:val="18"/>
          <w:szCs w:val="18"/>
          <w:lang w:eastAsia="tr-TR"/>
        </w:rPr>
        <w:t>Altındağ Belediye Başkanlığından:</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1 - İhale aşağıda belirtilen tarih ve saatlerde</w:t>
      </w:r>
      <w:r w:rsidRPr="00D434B0">
        <w:rPr>
          <w:rFonts w:ascii="Times New Roman" w:eastAsia="Times New Roman" w:hAnsi="Times New Roman" w:cs="Times New Roman"/>
          <w:color w:val="000000"/>
          <w:sz w:val="18"/>
          <w:lang w:eastAsia="tr-TR"/>
        </w:rPr>
        <w:t> Samanpazarı </w:t>
      </w:r>
      <w:r w:rsidRPr="00D434B0">
        <w:rPr>
          <w:rFonts w:ascii="Times New Roman" w:eastAsia="Times New Roman" w:hAnsi="Times New Roman" w:cs="Times New Roman"/>
          <w:color w:val="000000"/>
          <w:sz w:val="18"/>
          <w:szCs w:val="18"/>
          <w:lang w:eastAsia="tr-TR"/>
        </w:rPr>
        <w:t>Anafartalar Caddesi üzerinde No: 177’de bulunan Altındağ Belediye Sarayı Başkanlık Binasında toplanan ENCÜMEN huzurunda yapılacaktır.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2 - İhaleye katılacak şahısların ihale öncesi şartname alması ve ihaleye şartname ile katılması mecburidir.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3 - Bu ihaleye ait şartname, Altındağ Belediye Sarayı 4. Katta bulunan Emlak ve İstimlak Müdürlüğünden temin edilebilir.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4 - İhale için satılmış olan şartname bedeli iade edilmeyecektir.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5 - İhaleye girecek olan isteklilerde şu şartlar aranır;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a) İsteklinin özel kişi olması halinde; Kanuni ikametgâhının olması, Kimlik belgesinin ibrazı, Ortak olarak girecek kişilerin Noterden ortaklık beyannamesi vermesi.</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b) İsteklinin şirket ve tüzel kişi olması halinde; Ticaret Odasına kayıtlı ve halen faaliyette olduklarını gösterir belge, Temsile yetkili kişilerin Noterden tasdikli imza sirküleri ve vekâletnamesi.</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c) 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6 - İhale için verilen teklifler verildikten sonra geri alınmaz.</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7 - İhaleye girip de Teminatını yakanlar bir daha bir yıl süre ile ihaleye giremez.</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8 - Teklifler en geç ihale günü ihale saatine kadar Altındağ Belediye Sarayı Binasında bulunan ENCÜMEN Başkanlığına verilmesi şarttır. Bu saatten sonra verilecek teklifler veya herhangi bir nedenle oluşacak gecikmeler dikkate alınmaz.</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9 - Belediyemiz ihaleyi yapıp, yapmamakta serbesttir.</w:t>
      </w:r>
    </w:p>
    <w:p w:rsidR="00D434B0" w:rsidRPr="00D434B0" w:rsidRDefault="00D434B0" w:rsidP="00D434B0">
      <w:pPr>
        <w:spacing w:after="0" w:line="240" w:lineRule="atLeast"/>
        <w:ind w:firstLine="567"/>
        <w:jc w:val="both"/>
        <w:rPr>
          <w:rFonts w:ascii="Times New Roman" w:eastAsia="Times New Roman" w:hAnsi="Times New Roman" w:cs="Times New Roman"/>
          <w:color w:val="000000"/>
          <w:sz w:val="20"/>
          <w:szCs w:val="20"/>
          <w:lang w:eastAsia="tr-TR"/>
        </w:rPr>
      </w:pPr>
      <w:r w:rsidRPr="00D434B0">
        <w:rPr>
          <w:rFonts w:ascii="Times New Roman" w:eastAsia="Times New Roman" w:hAnsi="Times New Roman" w:cs="Times New Roman"/>
          <w:color w:val="000000"/>
          <w:sz w:val="18"/>
          <w:szCs w:val="18"/>
          <w:lang w:eastAsia="tr-TR"/>
        </w:rPr>
        <w:t> </w:t>
      </w:r>
    </w:p>
    <w:tbl>
      <w:tblPr>
        <w:tblW w:w="14175" w:type="dxa"/>
        <w:jc w:val="center"/>
        <w:tblCellMar>
          <w:left w:w="0" w:type="dxa"/>
          <w:right w:w="0" w:type="dxa"/>
        </w:tblCellMar>
        <w:tblLook w:val="04A0"/>
      </w:tblPr>
      <w:tblGrid>
        <w:gridCol w:w="391"/>
        <w:gridCol w:w="1032"/>
        <w:gridCol w:w="713"/>
        <w:gridCol w:w="619"/>
        <w:gridCol w:w="768"/>
        <w:gridCol w:w="774"/>
        <w:gridCol w:w="768"/>
        <w:gridCol w:w="990"/>
        <w:gridCol w:w="1255"/>
        <w:gridCol w:w="4062"/>
        <w:gridCol w:w="1175"/>
        <w:gridCol w:w="1001"/>
        <w:gridCol w:w="627"/>
      </w:tblGrid>
      <w:tr w:rsidR="00D434B0" w:rsidRPr="00D434B0" w:rsidTr="00D434B0">
        <w:trPr>
          <w:trHeight w:val="240"/>
          <w:jc w:val="center"/>
        </w:trPr>
        <w:tc>
          <w:tcPr>
            <w:tcW w:w="336"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No</w:t>
            </w:r>
          </w:p>
        </w:tc>
        <w:tc>
          <w:tcPr>
            <w:tcW w:w="81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Mahallesi</w:t>
            </w:r>
          </w:p>
        </w:tc>
        <w:tc>
          <w:tcPr>
            <w:tcW w:w="61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Ada No</w:t>
            </w:r>
          </w:p>
        </w:tc>
        <w:tc>
          <w:tcPr>
            <w:tcW w:w="52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Parsel</w:t>
            </w:r>
          </w:p>
        </w:tc>
        <w:tc>
          <w:tcPr>
            <w:tcW w:w="56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Parselin m²'si</w:t>
            </w:r>
          </w:p>
        </w:tc>
        <w:tc>
          <w:tcPr>
            <w:tcW w:w="632"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Bel.His</w:t>
            </w:r>
            <w:r w:rsidRPr="00D434B0">
              <w:rPr>
                <w:rFonts w:ascii="Times New Roman" w:eastAsia="Times New Roman" w:hAnsi="Times New Roman" w:cs="Times New Roman"/>
                <w:sz w:val="16"/>
                <w:szCs w:val="16"/>
                <w:lang w:eastAsia="tr-TR"/>
              </w:rPr>
              <w:t>.</w:t>
            </w:r>
          </w:p>
        </w:tc>
        <w:tc>
          <w:tcPr>
            <w:tcW w:w="63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Sat. Bel. His.</w:t>
            </w:r>
          </w:p>
        </w:tc>
        <w:tc>
          <w:tcPr>
            <w:tcW w:w="85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m</w:t>
            </w:r>
            <w:r w:rsidRPr="00D434B0">
              <w:rPr>
                <w:rFonts w:ascii="Times New Roman" w:eastAsia="Times New Roman" w:hAnsi="Times New Roman" w:cs="Times New Roman"/>
                <w:sz w:val="16"/>
                <w:szCs w:val="16"/>
                <w:lang w:eastAsia="tr-TR"/>
              </w:rPr>
              <w:t>²'Birim Değeri:</w:t>
            </w:r>
          </w:p>
        </w:tc>
        <w:tc>
          <w:tcPr>
            <w:tcW w:w="401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Muhammen Bedeli:</w:t>
            </w:r>
          </w:p>
        </w:tc>
        <w:tc>
          <w:tcPr>
            <w:tcW w:w="1010" w:type="dxa"/>
            <w:vMerge w:val="restart"/>
            <w:tcBorders>
              <w:top w:val="single" w:sz="8" w:space="0" w:color="auto"/>
              <w:left w:val="nil"/>
              <w:bottom w:val="single" w:sz="8" w:space="0" w:color="auto"/>
              <w:right w:val="nil"/>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Geçici Teminat</w:t>
            </w:r>
          </w:p>
        </w:tc>
        <w:tc>
          <w:tcPr>
            <w:tcW w:w="8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İhale Tarihi</w:t>
            </w:r>
          </w:p>
        </w:tc>
        <w:tc>
          <w:tcPr>
            <w:tcW w:w="53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İhale Saati</w:t>
            </w:r>
          </w:p>
        </w:tc>
      </w:tr>
      <w:tr w:rsidR="00D434B0" w:rsidRPr="00D434B0" w:rsidTr="00D434B0">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Rakamla</w:t>
            </w:r>
          </w:p>
        </w:tc>
        <w:tc>
          <w:tcPr>
            <w:tcW w:w="293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Yazıyla</w:t>
            </w:r>
          </w:p>
        </w:tc>
        <w:tc>
          <w:tcPr>
            <w:tcW w:w="0" w:type="auto"/>
            <w:vMerge/>
            <w:tcBorders>
              <w:top w:val="single" w:sz="8" w:space="0" w:color="auto"/>
              <w:left w:val="nil"/>
              <w:bottom w:val="single" w:sz="8" w:space="0" w:color="auto"/>
              <w:right w:val="nil"/>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434B0" w:rsidRPr="00D434B0" w:rsidRDefault="00D434B0" w:rsidP="00D434B0">
            <w:pPr>
              <w:spacing w:after="0" w:line="240" w:lineRule="auto"/>
              <w:rPr>
                <w:rFonts w:ascii="Times New Roman" w:eastAsia="Times New Roman" w:hAnsi="Times New Roman" w:cs="Times New Roman"/>
                <w:sz w:val="20"/>
                <w:szCs w:val="20"/>
                <w:lang w:eastAsia="tr-TR"/>
              </w:rPr>
            </w:pPr>
          </w:p>
        </w:tc>
      </w:tr>
      <w:tr w:rsidR="00D434B0" w:rsidRPr="00D434B0" w:rsidTr="00D434B0">
        <w:trPr>
          <w:trHeight w:val="240"/>
          <w:jc w:val="center"/>
        </w:trPr>
        <w:tc>
          <w:tcPr>
            <w:tcW w:w="3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1</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Karapürçek</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24056</w:t>
            </w:r>
          </w:p>
        </w:tc>
        <w:tc>
          <w:tcPr>
            <w:tcW w:w="5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1</w:t>
            </w:r>
          </w:p>
        </w:tc>
        <w:tc>
          <w:tcPr>
            <w:tcW w:w="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4306.71</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4306.71</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4306.71</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305.00 TL</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1,313,546.55 TL</w:t>
            </w:r>
          </w:p>
        </w:tc>
        <w:tc>
          <w:tcPr>
            <w:tcW w:w="29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Birmilyonüçyüzonüçbinbeşyüzkırkaltı </w:t>
            </w:r>
            <w:r w:rsidRPr="00D434B0">
              <w:rPr>
                <w:rFonts w:ascii="Times New Roman" w:eastAsia="Times New Roman" w:hAnsi="Times New Roman" w:cs="Times New Roman"/>
                <w:sz w:val="16"/>
                <w:szCs w:val="16"/>
                <w:lang w:eastAsia="tr-TR"/>
              </w:rPr>
              <w:t>TL</w:t>
            </w:r>
            <w:r w:rsidRPr="00D434B0">
              <w:rPr>
                <w:rFonts w:ascii="Times New Roman" w:eastAsia="Times New Roman" w:hAnsi="Times New Roman" w:cs="Times New Roman"/>
                <w:sz w:val="16"/>
                <w:lang w:eastAsia="tr-TR"/>
              </w:rPr>
              <w:t>Ellibeş Kr</w:t>
            </w:r>
          </w:p>
        </w:tc>
        <w:tc>
          <w:tcPr>
            <w:tcW w:w="1010" w:type="dxa"/>
            <w:tcBorders>
              <w:top w:val="nil"/>
              <w:left w:val="nil"/>
              <w:bottom w:val="single" w:sz="8" w:space="0" w:color="auto"/>
              <w:right w:val="nil"/>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40,000.00 TL</w:t>
            </w:r>
          </w:p>
        </w:tc>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30.01.2013</w:t>
            </w:r>
          </w:p>
        </w:tc>
        <w:tc>
          <w:tcPr>
            <w:tcW w:w="5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16:00</w:t>
            </w:r>
          </w:p>
        </w:tc>
      </w:tr>
      <w:tr w:rsidR="00D434B0" w:rsidRPr="00D434B0" w:rsidTr="00D434B0">
        <w:trPr>
          <w:trHeight w:val="240"/>
          <w:jc w:val="center"/>
        </w:trPr>
        <w:tc>
          <w:tcPr>
            <w:tcW w:w="3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2</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Karapürçek</w:t>
            </w:r>
          </w:p>
        </w:tc>
        <w:tc>
          <w:tcPr>
            <w:tcW w:w="61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24056</w:t>
            </w:r>
          </w:p>
        </w:tc>
        <w:tc>
          <w:tcPr>
            <w:tcW w:w="52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4</w:t>
            </w:r>
          </w:p>
        </w:tc>
        <w:tc>
          <w:tcPr>
            <w:tcW w:w="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6518.60</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6518.60</w:t>
            </w:r>
          </w:p>
        </w:tc>
        <w:tc>
          <w:tcPr>
            <w:tcW w:w="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righ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6518.60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300.00 TL</w:t>
            </w:r>
          </w:p>
        </w:tc>
        <w:tc>
          <w:tcPr>
            <w:tcW w:w="1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1,955,580.00 TL</w:t>
            </w:r>
          </w:p>
        </w:tc>
        <w:tc>
          <w:tcPr>
            <w:tcW w:w="29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Birmilyondokuzyüzellibeşbinbeşyüzseksen</w:t>
            </w:r>
            <w:r w:rsidRPr="00D434B0">
              <w:rPr>
                <w:rFonts w:ascii="Times New Roman" w:eastAsia="Times New Roman" w:hAnsi="Times New Roman" w:cs="Times New Roman"/>
                <w:sz w:val="16"/>
                <w:szCs w:val="16"/>
                <w:lang w:eastAsia="tr-TR"/>
              </w:rPr>
              <w:t>TL</w:t>
            </w:r>
          </w:p>
        </w:tc>
        <w:tc>
          <w:tcPr>
            <w:tcW w:w="1010" w:type="dxa"/>
            <w:tcBorders>
              <w:top w:val="nil"/>
              <w:left w:val="nil"/>
              <w:bottom w:val="single" w:sz="8" w:space="0" w:color="auto"/>
              <w:right w:val="nil"/>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59,000.00 TL</w:t>
            </w:r>
          </w:p>
        </w:tc>
        <w:tc>
          <w:tcPr>
            <w:tcW w:w="8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szCs w:val="16"/>
                <w:lang w:eastAsia="tr-TR"/>
              </w:rPr>
              <w:t>30.01.2013</w:t>
            </w:r>
          </w:p>
        </w:tc>
        <w:tc>
          <w:tcPr>
            <w:tcW w:w="53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34B0" w:rsidRPr="00D434B0" w:rsidRDefault="00D434B0" w:rsidP="00D434B0">
            <w:pPr>
              <w:spacing w:after="0" w:line="240" w:lineRule="atLeast"/>
              <w:jc w:val="center"/>
              <w:rPr>
                <w:rFonts w:ascii="Times New Roman" w:eastAsia="Times New Roman" w:hAnsi="Times New Roman" w:cs="Times New Roman"/>
                <w:sz w:val="20"/>
                <w:szCs w:val="20"/>
                <w:lang w:eastAsia="tr-TR"/>
              </w:rPr>
            </w:pPr>
            <w:r w:rsidRPr="00D434B0">
              <w:rPr>
                <w:rFonts w:ascii="Times New Roman" w:eastAsia="Times New Roman" w:hAnsi="Times New Roman" w:cs="Times New Roman"/>
                <w:sz w:val="16"/>
                <w:lang w:eastAsia="tr-TR"/>
              </w:rPr>
              <w:t>16:02</w:t>
            </w:r>
          </w:p>
        </w:tc>
      </w:tr>
    </w:tbl>
    <w:p w:rsidR="00C84BF1" w:rsidRDefault="00C84BF1"/>
    <w:sectPr w:rsidR="00C84BF1" w:rsidSect="00C84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34B0"/>
    <w:rsid w:val="00C84BF1"/>
    <w:rsid w:val="00D434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34B0"/>
  </w:style>
  <w:style w:type="character" w:customStyle="1" w:styleId="spelle">
    <w:name w:val="spelle"/>
    <w:basedOn w:val="VarsaylanParagrafYazTipi"/>
    <w:rsid w:val="00D434B0"/>
  </w:style>
  <w:style w:type="character" w:customStyle="1" w:styleId="grame">
    <w:name w:val="grame"/>
    <w:basedOn w:val="VarsaylanParagrafYazTipi"/>
    <w:rsid w:val="00D434B0"/>
  </w:style>
</w:styles>
</file>

<file path=word/webSettings.xml><?xml version="1.0" encoding="utf-8"?>
<w:webSettings xmlns:r="http://schemas.openxmlformats.org/officeDocument/2006/relationships" xmlns:w="http://schemas.openxmlformats.org/wordprocessingml/2006/main">
  <w:divs>
    <w:div w:id="1323772400">
      <w:bodyDiv w:val="1"/>
      <w:marLeft w:val="0"/>
      <w:marRight w:val="0"/>
      <w:marTop w:val="0"/>
      <w:marBottom w:val="0"/>
      <w:divBdr>
        <w:top w:val="none" w:sz="0" w:space="0" w:color="auto"/>
        <w:left w:val="none" w:sz="0" w:space="0" w:color="auto"/>
        <w:bottom w:val="none" w:sz="0" w:space="0" w:color="auto"/>
        <w:right w:val="none" w:sz="0" w:space="0" w:color="auto"/>
      </w:divBdr>
    </w:div>
    <w:div w:id="13586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2013-01-21T07:15:00Z</dcterms:created>
  <dcterms:modified xsi:type="dcterms:W3CDTF">2013-01-21T07:16:00Z</dcterms:modified>
</cp:coreProperties>
</file>