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48" w:rsidRPr="00E30748" w:rsidRDefault="00E30748" w:rsidP="00E30748">
      <w:pPr>
        <w:spacing w:after="0" w:line="240" w:lineRule="atLeast"/>
        <w:jc w:val="center"/>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lang w:eastAsia="tr-TR"/>
        </w:rPr>
        <w:t>GAYRİMENKUL (MERKEZ ÖZEL İDARE İŞHANI BİNASI) SATILACAKTIR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b/>
          <w:bCs/>
          <w:color w:val="0000CC"/>
          <w:sz w:val="18"/>
          <w:lang w:eastAsia="tr-TR"/>
        </w:rPr>
        <w:t>Giresun İl Özel İdaresinden:</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b/>
          <w:bCs/>
          <w:color w:val="000000"/>
          <w:sz w:val="18"/>
          <w:lang w:eastAsia="tr-TR"/>
        </w:rPr>
        <w:t> </w:t>
      </w:r>
    </w:p>
    <w:tbl>
      <w:tblPr>
        <w:tblW w:w="11730" w:type="dxa"/>
        <w:jc w:val="center"/>
        <w:tblInd w:w="-294" w:type="dxa"/>
        <w:tblCellMar>
          <w:left w:w="0" w:type="dxa"/>
          <w:right w:w="0" w:type="dxa"/>
        </w:tblCellMar>
        <w:tblLook w:val="04A0"/>
      </w:tblPr>
      <w:tblGrid>
        <w:gridCol w:w="535"/>
        <w:gridCol w:w="1698"/>
        <w:gridCol w:w="992"/>
        <w:gridCol w:w="1134"/>
        <w:gridCol w:w="1134"/>
        <w:gridCol w:w="993"/>
        <w:gridCol w:w="1593"/>
        <w:gridCol w:w="1687"/>
        <w:gridCol w:w="1025"/>
        <w:gridCol w:w="939"/>
      </w:tblGrid>
      <w:tr w:rsidR="00E30748" w:rsidRPr="00E30748" w:rsidTr="00E30748">
        <w:trPr>
          <w:trHeight w:val="510"/>
          <w:jc w:val="center"/>
        </w:trPr>
        <w:tc>
          <w:tcPr>
            <w:tcW w:w="5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Sıra No</w:t>
            </w:r>
          </w:p>
        </w:tc>
        <w:tc>
          <w:tcPr>
            <w:tcW w:w="16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Bulunduğu kat</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Niteliği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spellStart"/>
            <w:r w:rsidRPr="00E30748">
              <w:rPr>
                <w:rFonts w:ascii="Times New Roman" w:eastAsia="Times New Roman" w:hAnsi="Times New Roman" w:cs="Times New Roman"/>
                <w:sz w:val="18"/>
                <w:szCs w:val="18"/>
                <w:lang w:eastAsia="tr-TR"/>
              </w:rPr>
              <w:t>Bürüt</w:t>
            </w:r>
            <w:proofErr w:type="spellEnd"/>
            <w:r w:rsidRPr="00E30748">
              <w:rPr>
                <w:rFonts w:ascii="Times New Roman" w:eastAsia="Times New Roman" w:hAnsi="Times New Roman" w:cs="Times New Roman"/>
                <w:sz w:val="18"/>
                <w:szCs w:val="18"/>
                <w:lang w:eastAsia="tr-TR"/>
              </w:rPr>
              <w:t xml:space="preserve"> Alanı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Arsa Payı (m²)</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Bağımsız Bölüm No</w:t>
            </w:r>
          </w:p>
        </w:tc>
        <w:tc>
          <w:tcPr>
            <w:tcW w:w="15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Tahmini Bede</w:t>
            </w:r>
            <w:r w:rsidRPr="00E30748">
              <w:rPr>
                <w:rFonts w:ascii="AbakuTLSymSans" w:eastAsia="Times New Roman" w:hAnsi="AbakuTLSymSans" w:cs="Times New Roman"/>
                <w:sz w:val="18"/>
                <w:szCs w:val="18"/>
                <w:lang w:eastAsia="tr-TR"/>
              </w:rPr>
              <w:t>l</w:t>
            </w:r>
          </w:p>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AbakuTLSymSans" w:eastAsia="Times New Roman" w:hAnsi="AbakuTLSymSans" w:cs="Times New Roman"/>
                <w:sz w:val="18"/>
                <w:szCs w:val="18"/>
                <w:lang w:eastAsia="tr-TR"/>
              </w:rPr>
              <w:t>(¨</w:t>
            </w:r>
            <w:r w:rsidRPr="00E30748">
              <w:rPr>
                <w:rFonts w:ascii="Times New Roman" w:eastAsia="Times New Roman" w:hAnsi="Times New Roman" w:cs="Times New Roman"/>
                <w:sz w:val="18"/>
                <w:szCs w:val="18"/>
                <w:lang w:eastAsia="tr-TR"/>
              </w:rPr>
              <w:t>)</w:t>
            </w:r>
          </w:p>
        </w:tc>
        <w:tc>
          <w:tcPr>
            <w:tcW w:w="16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Geçici Teminatı</w:t>
            </w:r>
          </w:p>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AbakuTLSymSans" w:eastAsia="Times New Roman" w:hAnsi="AbakuTLSymSans" w:cs="Times New Roman"/>
                <w:sz w:val="18"/>
                <w:szCs w:val="18"/>
                <w:lang w:eastAsia="tr-TR"/>
              </w:rPr>
              <w:t>(¨</w:t>
            </w:r>
            <w:r w:rsidRPr="00E30748">
              <w:rPr>
                <w:rFonts w:ascii="Times New Roman" w:eastAsia="Times New Roman" w:hAnsi="Times New Roman" w:cs="Times New Roman"/>
                <w:sz w:val="18"/>
                <w:szCs w:val="18"/>
                <w:lang w:eastAsia="tr-TR"/>
              </w:rPr>
              <w:t>)</w:t>
            </w:r>
          </w:p>
        </w:tc>
        <w:tc>
          <w:tcPr>
            <w:tcW w:w="1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İhale Tarihi</w:t>
            </w:r>
          </w:p>
        </w:tc>
        <w:tc>
          <w:tcPr>
            <w:tcW w:w="9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İhale Saati</w:t>
            </w:r>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Depo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249.70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140.000,00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4.200,00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7.90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25.72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36.67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26/8400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810,00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48.72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29.000,00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870,00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13:40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Bodrum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66.08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1.050,00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13:50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25.36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175/8400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790/8400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24.000,00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42.00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900/8400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11</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59.68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11</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450.000,00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13.500,00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14:40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70.06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320/8400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8.100,00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14:50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13</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36.32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13</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14</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37.20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140/8400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14</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15</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41.09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15</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16</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41/8400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16</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110.000,00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17</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26.92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17</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1.800,00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18</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30.25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43/8400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18</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65.000,00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1.950,00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19</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43.78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160/8400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19</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3.600,00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20</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20</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21</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51.58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180/8400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21</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130.000,00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3.900,00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13:40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22</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37.90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120/8400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22</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13:50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23</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30.34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23</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2.100,00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24</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24</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90.000,00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25</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42.55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60/8400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25</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26</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39.38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52/8400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26</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46.55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55/8400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27</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110.000,00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14:40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40.45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14:50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29</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41.09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29</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100.000,00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15:00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Birinci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33.58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25/8400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30</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2.400,00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15:10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31</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Beşinci Kat Tamamı</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830.00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800/8400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85</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740.000,00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22.200,00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15:20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32</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Altıncı Kat Tamamı</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830.00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800/8400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86</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740.000,00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22.200,00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proofErr w:type="gramStart"/>
            <w:r w:rsidRPr="00E30748">
              <w:rPr>
                <w:rFonts w:ascii="Times New Roman" w:eastAsia="Times New Roman" w:hAnsi="Times New Roman" w:cs="Times New Roman"/>
                <w:sz w:val="18"/>
                <w:lang w:eastAsia="tr-TR"/>
              </w:rPr>
              <w:t>15:30</w:t>
            </w:r>
            <w:proofErr w:type="gramEnd"/>
          </w:p>
        </w:tc>
      </w:tr>
      <w:tr w:rsidR="00E30748" w:rsidRPr="00E30748" w:rsidTr="00E30748">
        <w:trPr>
          <w:trHeight w:val="225"/>
          <w:jc w:val="center"/>
        </w:trPr>
        <w:tc>
          <w:tcPr>
            <w:tcW w:w="53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33</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Yedinci Kat Tamamı</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830.00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800/8400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87</w:t>
            </w:r>
          </w:p>
        </w:tc>
        <w:tc>
          <w:tcPr>
            <w:tcW w:w="1593"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740.000,00</w:t>
            </w:r>
          </w:p>
        </w:tc>
        <w:tc>
          <w:tcPr>
            <w:tcW w:w="1687"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right"/>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22.200,00</w:t>
            </w:r>
          </w:p>
        </w:tc>
        <w:tc>
          <w:tcPr>
            <w:tcW w:w="1025"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28.03.2013</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hideMark/>
          </w:tcPr>
          <w:p w:rsidR="00E30748" w:rsidRPr="00E30748" w:rsidRDefault="00E30748" w:rsidP="00E30748">
            <w:pPr>
              <w:spacing w:after="0" w:line="240" w:lineRule="atLeast"/>
              <w:jc w:val="center"/>
              <w:rPr>
                <w:rFonts w:ascii="Times New Roman" w:eastAsia="Times New Roman" w:hAnsi="Times New Roman" w:cs="Times New Roman"/>
                <w:sz w:val="20"/>
                <w:szCs w:val="20"/>
                <w:lang w:eastAsia="tr-TR"/>
              </w:rPr>
            </w:pPr>
            <w:r w:rsidRPr="00E30748">
              <w:rPr>
                <w:rFonts w:ascii="Times New Roman" w:eastAsia="Times New Roman" w:hAnsi="Times New Roman" w:cs="Times New Roman"/>
                <w:sz w:val="18"/>
                <w:szCs w:val="18"/>
                <w:lang w:eastAsia="tr-TR"/>
              </w:rPr>
              <w:t>15.40</w:t>
            </w:r>
          </w:p>
        </w:tc>
      </w:tr>
    </w:tbl>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 </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1 - Yukarıda nitelikleri ve bulunduğu yerleri belirtilen taşınmaz mallar 2886 sayılı Yasanın 45. maddesi uyarınca “Açık Teklif Usulü” ve artırma suretiyle satışı yapılacaktır.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2 - İhale Giresun İl Özel İdaresi Encümen toplantı odasında (Giresun İl Özel İdaresi Hizmet Binası 3. kat) toplanacak İl Encümeni eliyle, 1. maddede belirtilen usul ile yukarıda gösterilen tarih ve saatte yapılacaktır.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3 - İhaleye katılmak isteyen isteklilerin ihale saatine kadar;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 Yasal yerleşim yerini gösterir belgeyi,</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 Tebligat için Türkiye’de adres göstermeleri</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30748">
        <w:rPr>
          <w:rFonts w:ascii="Times New Roman" w:eastAsia="Times New Roman" w:hAnsi="Times New Roman" w:cs="Times New Roman"/>
          <w:color w:val="000000"/>
          <w:sz w:val="18"/>
          <w:lang w:eastAsia="tr-TR"/>
        </w:rPr>
        <w:t xml:space="preserve">• Gerçek kişilerin T.C Kimlik numarasını bildirmeleri ve nüfus cüzdanı suretini vermeleri,(Aslı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Pr="00E30748">
        <w:rPr>
          <w:rFonts w:ascii="Times New Roman" w:eastAsia="Times New Roman" w:hAnsi="Times New Roman" w:cs="Times New Roman"/>
          <w:color w:val="000000"/>
          <w:sz w:val="18"/>
          <w:lang w:eastAsia="tr-TR"/>
        </w:rPr>
        <w:lastRenderedPageBreak/>
        <w:t>vekâletnameyi ihale saatine kadar vermeleri; kamu tüzel kişilerinin ise tüzel kişilik adına ihaleye katılacak veya teklifte bulunacak kişilerin tüzel kişiliği temsile yetkili olduğunu belirtir belgeyi vermeleri, gerekmektedir.</w:t>
      </w:r>
      <w:proofErr w:type="gramEnd"/>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4 - İhalelere ilişkin şartname ve ekleri mesai saatleri dâhilinde Giresun İl Özel İdaresi Encümen Müdürlüğünde görülebilir ve bedelsiz olarak temin edilebilir.  </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ve KDV’si ihaleyi alana aittir.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6 - Posta ile yapılacak müracaatlarda teklifin 2886 Devlet İhale Kanununun 37.maddesine uygun hazırlanması ve teklifin ihale saatinden önce komisyona ulaşması şarttır. Teklif sahibi komisyonda hazır bulunmadığı takdirde posta ile gönderilen teklif son kesin teklif olarak kabul edilir.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7 - </w:t>
      </w:r>
      <w:r w:rsidRPr="00E30748">
        <w:rPr>
          <w:rFonts w:ascii="Times New Roman" w:eastAsia="Times New Roman" w:hAnsi="Times New Roman" w:cs="Times New Roman"/>
          <w:color w:val="000000"/>
          <w:sz w:val="18"/>
          <w:lang w:eastAsia="tr-TR"/>
        </w:rPr>
        <w:t> </w:t>
      </w:r>
      <w:r w:rsidRPr="00E30748">
        <w:rPr>
          <w:rFonts w:ascii="Times New Roman" w:eastAsia="Times New Roman" w:hAnsi="Times New Roman" w:cs="Times New Roman"/>
          <w:color w:val="000000"/>
          <w:sz w:val="18"/>
          <w:szCs w:val="18"/>
          <w:lang w:eastAsia="tr-TR"/>
        </w:rPr>
        <w:t>Postada meydana gelebilecek gecikmelerden dolayı İdare veya komisyon herhangi bir sorumluluk kabul etmez.</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8 - İhale komisyonu ihaleyi yapıp yapmamakta serbesttir.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9 - Taşınmaz mal bedeli 4 (dört) eşit taksitte ödenecektir.</w:t>
      </w:r>
    </w:p>
    <w:p w:rsidR="00E30748" w:rsidRPr="00E30748" w:rsidRDefault="00E30748" w:rsidP="00E30748">
      <w:pPr>
        <w:spacing w:after="0" w:line="240" w:lineRule="atLeast"/>
        <w:ind w:firstLine="567"/>
        <w:jc w:val="both"/>
        <w:rPr>
          <w:rFonts w:ascii="Times New Roman" w:eastAsia="Times New Roman" w:hAnsi="Times New Roman" w:cs="Times New Roman"/>
          <w:color w:val="000000"/>
          <w:sz w:val="20"/>
          <w:szCs w:val="20"/>
          <w:lang w:eastAsia="tr-TR"/>
        </w:rPr>
      </w:pPr>
      <w:r w:rsidRPr="00E30748">
        <w:rPr>
          <w:rFonts w:ascii="Times New Roman" w:eastAsia="Times New Roman" w:hAnsi="Times New Roman" w:cs="Times New Roman"/>
          <w:color w:val="000000"/>
          <w:sz w:val="18"/>
          <w:szCs w:val="18"/>
          <w:lang w:eastAsia="tr-TR"/>
        </w:rPr>
        <w:t>10 - </w:t>
      </w:r>
      <w:r w:rsidRPr="00E30748">
        <w:rPr>
          <w:rFonts w:ascii="Times New Roman" w:eastAsia="Times New Roman" w:hAnsi="Times New Roman" w:cs="Times New Roman"/>
          <w:color w:val="000000"/>
          <w:sz w:val="18"/>
          <w:lang w:eastAsia="tr-TR"/>
        </w:rPr>
        <w:t> </w:t>
      </w:r>
      <w:r w:rsidRPr="00E30748">
        <w:rPr>
          <w:rFonts w:ascii="Times New Roman" w:eastAsia="Times New Roman" w:hAnsi="Times New Roman" w:cs="Times New Roman"/>
          <w:color w:val="000000"/>
          <w:sz w:val="18"/>
          <w:szCs w:val="18"/>
          <w:lang w:eastAsia="tr-TR"/>
        </w:rPr>
        <w:t>İhale ilanı http://www.giresunozelidare.gov.tr adresinde görülebilir.</w:t>
      </w:r>
    </w:p>
    <w:p w:rsidR="00321A41" w:rsidRPr="00E30748" w:rsidRDefault="00321A41" w:rsidP="00E30748"/>
    <w:sectPr w:rsidR="00321A41" w:rsidRPr="00E30748" w:rsidSect="00321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CB4"/>
    <w:rsid w:val="000716A8"/>
    <w:rsid w:val="002A703E"/>
    <w:rsid w:val="00321A41"/>
    <w:rsid w:val="007378EC"/>
    <w:rsid w:val="008C4CB4"/>
    <w:rsid w:val="00AD3780"/>
    <w:rsid w:val="00C274B7"/>
    <w:rsid w:val="00E307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4CB4"/>
  </w:style>
  <w:style w:type="character" w:customStyle="1" w:styleId="apple-converted-space">
    <w:name w:val="apple-converted-space"/>
    <w:basedOn w:val="VarsaylanParagrafYazTipi"/>
    <w:rsid w:val="008C4CB4"/>
  </w:style>
  <w:style w:type="character" w:customStyle="1" w:styleId="spelle">
    <w:name w:val="spelle"/>
    <w:basedOn w:val="VarsaylanParagrafYazTipi"/>
    <w:rsid w:val="008C4CB4"/>
  </w:style>
  <w:style w:type="paragraph" w:styleId="NormalWeb">
    <w:name w:val="Normal (Web)"/>
    <w:basedOn w:val="Normal"/>
    <w:uiPriority w:val="99"/>
    <w:semiHidden/>
    <w:unhideWhenUsed/>
    <w:rsid w:val="008C4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4CB4"/>
    <w:rPr>
      <w:color w:val="0000FF"/>
      <w:u w:val="single"/>
    </w:rPr>
  </w:style>
  <w:style w:type="character" w:styleId="Gl">
    <w:name w:val="Strong"/>
    <w:basedOn w:val="VarsaylanParagrafYazTipi"/>
    <w:uiPriority w:val="22"/>
    <w:qFormat/>
    <w:rsid w:val="00E30748"/>
    <w:rPr>
      <w:b/>
      <w:bCs/>
    </w:rPr>
  </w:style>
</w:styles>
</file>

<file path=word/webSettings.xml><?xml version="1.0" encoding="utf-8"?>
<w:webSettings xmlns:r="http://schemas.openxmlformats.org/officeDocument/2006/relationships" xmlns:w="http://schemas.openxmlformats.org/wordprocessingml/2006/main">
  <w:divs>
    <w:div w:id="591747297">
      <w:bodyDiv w:val="1"/>
      <w:marLeft w:val="0"/>
      <w:marRight w:val="0"/>
      <w:marTop w:val="0"/>
      <w:marBottom w:val="0"/>
      <w:divBdr>
        <w:top w:val="none" w:sz="0" w:space="0" w:color="auto"/>
        <w:left w:val="none" w:sz="0" w:space="0" w:color="auto"/>
        <w:bottom w:val="none" w:sz="0" w:space="0" w:color="auto"/>
        <w:right w:val="none" w:sz="0" w:space="0" w:color="auto"/>
      </w:divBdr>
    </w:div>
    <w:div w:id="1026129634">
      <w:bodyDiv w:val="1"/>
      <w:marLeft w:val="0"/>
      <w:marRight w:val="0"/>
      <w:marTop w:val="0"/>
      <w:marBottom w:val="0"/>
      <w:divBdr>
        <w:top w:val="none" w:sz="0" w:space="0" w:color="auto"/>
        <w:left w:val="none" w:sz="0" w:space="0" w:color="auto"/>
        <w:bottom w:val="none" w:sz="0" w:space="0" w:color="auto"/>
        <w:right w:val="none" w:sz="0" w:space="0" w:color="auto"/>
      </w:divBdr>
    </w:div>
    <w:div w:id="1290671141">
      <w:bodyDiv w:val="1"/>
      <w:marLeft w:val="0"/>
      <w:marRight w:val="0"/>
      <w:marTop w:val="0"/>
      <w:marBottom w:val="0"/>
      <w:divBdr>
        <w:top w:val="none" w:sz="0" w:space="0" w:color="auto"/>
        <w:left w:val="none" w:sz="0" w:space="0" w:color="auto"/>
        <w:bottom w:val="none" w:sz="0" w:space="0" w:color="auto"/>
        <w:right w:val="none" w:sz="0" w:space="0" w:color="auto"/>
      </w:divBdr>
    </w:div>
    <w:div w:id="1716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2013-02-25T06:48:00Z</dcterms:created>
  <dcterms:modified xsi:type="dcterms:W3CDTF">2013-02-25T07:03:00Z</dcterms:modified>
</cp:coreProperties>
</file>