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5C" w:rsidRDefault="007113E5">
      <w:pPr>
        <w:pStyle w:val="Balk10"/>
        <w:framePr w:w="7531" w:h="427" w:hRule="exact" w:wrap="none" w:vAnchor="page" w:hAnchor="page" w:x="443" w:y="1417"/>
        <w:shd w:val="clear" w:color="auto" w:fill="auto"/>
        <w:spacing w:after="0" w:line="300" w:lineRule="exact"/>
        <w:ind w:right="260"/>
      </w:pPr>
      <w:bookmarkStart w:id="0" w:name="bookmark0"/>
      <w:r>
        <w:t>GAYRİMENKUL SATIŞ İLANI</w:t>
      </w:r>
      <w:bookmarkEnd w:id="0"/>
    </w:p>
    <w:p w:rsidR="0005775C" w:rsidRDefault="007113E5">
      <w:pPr>
        <w:pStyle w:val="Gvdemetni20"/>
        <w:framePr w:w="7531" w:h="777" w:hRule="exact" w:wrap="none" w:vAnchor="page" w:hAnchor="page" w:x="443" w:y="2372"/>
        <w:shd w:val="clear" w:color="auto" w:fill="auto"/>
        <w:spacing w:before="0" w:after="0"/>
        <w:ind w:right="420"/>
      </w:pPr>
      <w:r>
        <w:t xml:space="preserve">OYAK Genel Müdürlüğü’nün mülkiyetindeki aşağıda tanımları yapılan 8 adet gayrimenkul Satış Şartnamesinde yazılı geçici teminat ile kapalı zarf teklif alınarak, kapalı-açık artırma ve/ve ya pazarlık suretiyle peşin bedel ile </w:t>
      </w:r>
      <w:r>
        <w:t>satılacaktır.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1037"/>
        <w:gridCol w:w="989"/>
        <w:gridCol w:w="1248"/>
        <w:gridCol w:w="1066"/>
        <w:gridCol w:w="1114"/>
        <w:gridCol w:w="710"/>
      </w:tblGrid>
      <w:tr w:rsidR="0005775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İli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İlçesi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Mahalle/Köy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Gvdemetni6ptKaln0ptbolukbraklyor"/>
              </w:rPr>
              <w:t>I Pafta, Ada, Parsel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05775C" w:rsidRDefault="0005775C">
            <w:pPr>
              <w:framePr w:w="6998" w:h="3442" w:wrap="none" w:vAnchor="page" w:hAnchor="page" w:x="462" w:y="3327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ind w:left="280"/>
              <w:jc w:val="left"/>
            </w:pPr>
            <w:r>
              <w:rPr>
                <w:rStyle w:val="Gvdemetni6ptKaln0ptbolukbraklyor"/>
              </w:rPr>
              <w:t>Arsa Alanı I</w:t>
            </w:r>
          </w:p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ind w:left="280"/>
              <w:jc w:val="left"/>
            </w:pPr>
            <w:r>
              <w:rPr>
                <w:rStyle w:val="Gvdemetni6ptKaln0ptbolukbraklyor"/>
              </w:rPr>
              <w:t>(m</w:t>
            </w:r>
            <w:r>
              <w:rPr>
                <w:rStyle w:val="Gvdemetni6ptKaln0ptbolukbraklyor"/>
                <w:vertAlign w:val="superscript"/>
              </w:rPr>
              <w:t>2</w:t>
            </w:r>
            <w:r>
              <w:rPr>
                <w:rStyle w:val="Gvdemetni6ptKaln0ptbolukbraklyor"/>
              </w:rPr>
              <w:t>) !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78" w:lineRule="exact"/>
            </w:pPr>
            <w:r>
              <w:rPr>
                <w:rStyle w:val="Gvdemetni6ptKaln0ptbolukbraklyor"/>
              </w:rPr>
              <w:t>Bina Alanı (m</w:t>
            </w:r>
            <w:r>
              <w:rPr>
                <w:rStyle w:val="Gvdemetni6ptKaln0ptbolukbraklyor"/>
                <w:vertAlign w:val="superscript"/>
              </w:rPr>
              <w:t>;</w:t>
            </w:r>
            <w:r>
              <w:rPr>
                <w:rStyle w:val="Gvdemetni6ptKaln0ptbolukbraklyor"/>
              </w:rPr>
              <w:t>)</w:t>
            </w:r>
          </w:p>
        </w:tc>
      </w:tr>
      <w:tr w:rsidR="0005775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35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ANKARA</w:t>
            </w:r>
          </w:p>
        </w:tc>
        <w:tc>
          <w:tcPr>
            <w:tcW w:w="1037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ÇANKAYA</w:t>
            </w:r>
          </w:p>
        </w:tc>
        <w:tc>
          <w:tcPr>
            <w:tcW w:w="989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60" w:lineRule="exact"/>
              <w:jc w:val="center"/>
            </w:pPr>
            <w:proofErr w:type="spellStart"/>
            <w:r>
              <w:rPr>
                <w:rStyle w:val="Gvdemetni1"/>
              </w:rPr>
              <w:t>tvı</w:t>
            </w:r>
            <w:proofErr w:type="spellEnd"/>
          </w:p>
        </w:tc>
        <w:tc>
          <w:tcPr>
            <w:tcW w:w="1248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155-</w:t>
            </w:r>
            <w:proofErr w:type="gramStart"/>
            <w:r>
              <w:rPr>
                <w:rStyle w:val="Gvdemetni6ptKaln0ptbolukbraklyor"/>
              </w:rPr>
              <w:t>201,7327/12</w:t>
            </w:r>
            <w:proofErr w:type="gramEnd"/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MAĞAZA</w:t>
            </w:r>
          </w:p>
        </w:tc>
        <w:tc>
          <w:tcPr>
            <w:tcW w:w="1114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ind w:left="280"/>
              <w:jc w:val="left"/>
            </w:pPr>
            <w:r>
              <w:rPr>
                <w:rStyle w:val="Gvdemetni6ptKaln0ptbolukbraklyor"/>
              </w:rPr>
              <w:t>4,253</w:t>
            </w:r>
          </w:p>
        </w:tc>
        <w:tc>
          <w:tcPr>
            <w:tcW w:w="710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</w:pPr>
            <w:r>
              <w:rPr>
                <w:rStyle w:val="Gvdemetni6ptKaln0ptbolukbraklyor"/>
              </w:rPr>
              <w:t>4.819</w:t>
            </w:r>
          </w:p>
        </w:tc>
      </w:tr>
      <w:tr w:rsidR="0005775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35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ANKARA</w:t>
            </w:r>
          </w:p>
        </w:tc>
        <w:tc>
          <w:tcPr>
            <w:tcW w:w="1037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YENİMAHALLE</w:t>
            </w:r>
          </w:p>
        </w:tc>
        <w:tc>
          <w:tcPr>
            <w:tcW w:w="989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YENİÇAĞ</w:t>
            </w:r>
          </w:p>
        </w:tc>
        <w:tc>
          <w:tcPr>
            <w:tcW w:w="1248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proofErr w:type="gramStart"/>
            <w:r>
              <w:rPr>
                <w:rStyle w:val="Gvdemetni6ptKaln0ptbolukbraklyor"/>
              </w:rPr>
              <w:t>390,8041/4</w:t>
            </w:r>
            <w:proofErr w:type="gramEnd"/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BİNA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ind w:left="280"/>
              <w:jc w:val="left"/>
            </w:pPr>
            <w:r>
              <w:rPr>
                <w:rStyle w:val="Gvdemetni6ptKaln0ptbolukbraklyor"/>
              </w:rPr>
              <w:t>1,324</w:t>
            </w:r>
          </w:p>
        </w:tc>
        <w:tc>
          <w:tcPr>
            <w:tcW w:w="710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</w:pPr>
            <w:r>
              <w:rPr>
                <w:rStyle w:val="Gvdemetni6ptKaln0ptbolukbraklyor"/>
              </w:rPr>
              <w:t>3,565</w:t>
            </w:r>
          </w:p>
        </w:tc>
      </w:tr>
      <w:tr w:rsidR="0005775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835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İSTANBUL</w:t>
            </w:r>
          </w:p>
        </w:tc>
        <w:tc>
          <w:tcPr>
            <w:tcW w:w="1037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120" w:line="120" w:lineRule="exact"/>
              <w:jc w:val="center"/>
            </w:pPr>
            <w:r>
              <w:rPr>
                <w:rStyle w:val="Gvdemetni6ptKaln0ptbolukbraklyor"/>
              </w:rPr>
              <w:t>KADIKÖY</w:t>
            </w:r>
          </w:p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120" w:after="0" w:line="160" w:lineRule="exact"/>
              <w:ind w:left="40"/>
              <w:jc w:val="left"/>
            </w:pPr>
            <w:r>
              <w:rPr>
                <w:rStyle w:val="Gvdemetni1"/>
              </w:rPr>
              <w:t>-</w:t>
            </w:r>
          </w:p>
        </w:tc>
        <w:tc>
          <w:tcPr>
            <w:tcW w:w="989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GÖZTEPE</w:t>
            </w:r>
          </w:p>
        </w:tc>
        <w:tc>
          <w:tcPr>
            <w:tcW w:w="1248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Gvdemetni6ptKaln0ptbolukbraklyor"/>
              </w:rPr>
              <w:t xml:space="preserve">. </w:t>
            </w:r>
            <w:proofErr w:type="gramStart"/>
            <w:r>
              <w:rPr>
                <w:rStyle w:val="Gvdemetni6ptKaln0ptbolukbraklyor"/>
              </w:rPr>
              <w:t>112,863/143</w:t>
            </w:r>
            <w:proofErr w:type="gramEnd"/>
            <w:r>
              <w:rPr>
                <w:rStyle w:val="Gvdemetni6ptKaln0ptbolukbraklyor"/>
              </w:rPr>
              <w:t xml:space="preserve"> 31 NO.LU</w:t>
            </w:r>
            <w:r>
              <w:rPr>
                <w:rStyle w:val="Gvdemetni6ptKaln0ptbolukbraklyor"/>
              </w:rPr>
              <w:t xml:space="preserve"> BAĞIMSIZ BÖLÜM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MAĞAZA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68" w:lineRule="exact"/>
              <w:ind w:left="280"/>
              <w:jc w:val="left"/>
            </w:pPr>
            <w:r>
              <w:rPr>
                <w:rStyle w:val="Gvdemetni6ptKaln0ptbolukbraklyor"/>
              </w:rPr>
              <w:t>2,788 22737/96537 ARSA PAYLI</w:t>
            </w:r>
          </w:p>
        </w:tc>
        <w:tc>
          <w:tcPr>
            <w:tcW w:w="710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</w:pPr>
            <w:r>
              <w:rPr>
                <w:rStyle w:val="Gvdemetni6ptKaln0ptbolukbraklyor"/>
              </w:rPr>
              <w:t>821</w:t>
            </w:r>
          </w:p>
        </w:tc>
      </w:tr>
      <w:tr w:rsidR="0005775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35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İZMİR</w:t>
            </w:r>
          </w:p>
        </w:tc>
        <w:tc>
          <w:tcPr>
            <w:tcW w:w="1037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KARABAĞLAR</w:t>
            </w:r>
          </w:p>
        </w:tc>
        <w:tc>
          <w:tcPr>
            <w:tcW w:w="989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FAHRETTİN</w:t>
            </w:r>
          </w:p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ALTAY</w:t>
            </w:r>
          </w:p>
        </w:tc>
        <w:tc>
          <w:tcPr>
            <w:tcW w:w="1248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6079/1 6079/2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MAĞAZA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ind w:left="280"/>
              <w:jc w:val="left"/>
            </w:pPr>
            <w:r>
              <w:rPr>
                <w:rStyle w:val="Gvdemetni6ptKaln0ptbolukbraklyor"/>
              </w:rPr>
              <w:t>3,480 |</w:t>
            </w:r>
          </w:p>
        </w:tc>
        <w:tc>
          <w:tcPr>
            <w:tcW w:w="710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</w:pPr>
            <w:r>
              <w:rPr>
                <w:rStyle w:val="Gvdemetni6ptKaln0ptbolukbraklyor"/>
              </w:rPr>
              <w:t>6,714</w:t>
            </w:r>
          </w:p>
        </w:tc>
      </w:tr>
      <w:tr w:rsidR="0005775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35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ERZİNCAN</w:t>
            </w:r>
          </w:p>
        </w:tc>
        <w:tc>
          <w:tcPr>
            <w:tcW w:w="1037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MERKEZ</w:t>
            </w:r>
          </w:p>
        </w:tc>
        <w:tc>
          <w:tcPr>
            <w:tcW w:w="989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YENİ</w:t>
            </w:r>
          </w:p>
        </w:tc>
        <w:tc>
          <w:tcPr>
            <w:tcW w:w="1248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proofErr w:type="gramStart"/>
            <w:r>
              <w:rPr>
                <w:rStyle w:val="Gvdemetni6ptKaln0ptbolukbraklyor"/>
              </w:rPr>
              <w:t>38,14/10</w:t>
            </w:r>
            <w:proofErr w:type="gramEnd"/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MAĞAZA</w:t>
            </w:r>
          </w:p>
        </w:tc>
        <w:tc>
          <w:tcPr>
            <w:tcW w:w="1114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ind w:left="280"/>
              <w:jc w:val="left"/>
            </w:pPr>
            <w:r>
              <w:rPr>
                <w:rStyle w:val="Gvdemetni6ptKaln0ptbolukbraklyor"/>
              </w:rPr>
              <w:t>1,635</w:t>
            </w:r>
          </w:p>
        </w:tc>
        <w:tc>
          <w:tcPr>
            <w:tcW w:w="710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</w:pPr>
            <w:r>
              <w:rPr>
                <w:rStyle w:val="Gvdemetni6ptKaln0ptbolukbraklyor"/>
              </w:rPr>
              <w:t>2.227</w:t>
            </w:r>
          </w:p>
        </w:tc>
      </w:tr>
      <w:tr w:rsidR="0005775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BALIKESİR</w:t>
            </w:r>
          </w:p>
        </w:tc>
        <w:tc>
          <w:tcPr>
            <w:tcW w:w="1037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MERKEZ</w:t>
            </w:r>
          </w:p>
        </w:tc>
        <w:tc>
          <w:tcPr>
            <w:tcW w:w="989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SUBAY</w:t>
            </w:r>
          </w:p>
        </w:tc>
        <w:tc>
          <w:tcPr>
            <w:tcW w:w="1248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  <w:lang w:val="en-US"/>
              </w:rPr>
              <w:t xml:space="preserve">16.l_.ll, </w:t>
            </w:r>
            <w:r>
              <w:rPr>
                <w:rStyle w:val="Gvdemetni6ptKaln0ptbolukbraklyor"/>
              </w:rPr>
              <w:t>7591/1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MAĞAZA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ind w:left="280"/>
              <w:jc w:val="left"/>
            </w:pPr>
            <w:r>
              <w:rPr>
                <w:rStyle w:val="Gvdemetni6ptKaln0ptbolukbraklyor"/>
              </w:rPr>
              <w:t>6.742</w:t>
            </w:r>
          </w:p>
        </w:tc>
        <w:tc>
          <w:tcPr>
            <w:tcW w:w="710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</w:pPr>
            <w:r>
              <w:rPr>
                <w:rStyle w:val="Gvdemetni6ptKaln0ptbolukbraklyor"/>
              </w:rPr>
              <w:t>5,790</w:t>
            </w:r>
          </w:p>
        </w:tc>
      </w:tr>
      <w:tr w:rsidR="0005775C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835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KARS</w:t>
            </w:r>
          </w:p>
        </w:tc>
        <w:tc>
          <w:tcPr>
            <w:tcW w:w="2026" w:type="dxa"/>
            <w:gridSpan w:val="2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96" w:lineRule="exact"/>
            </w:pPr>
            <w:r>
              <w:rPr>
                <w:rStyle w:val="Gvdemetni6ptKaln0ptbolukbraklyor"/>
              </w:rPr>
              <w:t xml:space="preserve">MFRKF7 ' </w:t>
            </w:r>
            <w:r>
              <w:rPr>
                <w:rStyle w:val="Gvdemetni6ptKaln0ptbolukbraklyor"/>
                <w:vertAlign w:val="superscript"/>
              </w:rPr>
              <w:t>0HTAKAPI</w:t>
            </w:r>
            <w:r>
              <w:rPr>
                <w:rStyle w:val="Gvdemetni6ptKaln0ptbolukbraklyor"/>
              </w:rPr>
              <w:t xml:space="preserve">' </w:t>
            </w:r>
            <w:proofErr w:type="spellStart"/>
            <w:r>
              <w:rPr>
                <w:rStyle w:val="Gvdemetni6ptKaln0ptbolukbraklyor"/>
              </w:rPr>
              <w:t>MfcKKt</w:t>
            </w:r>
            <w:proofErr w:type="spellEnd"/>
            <w:r>
              <w:rPr>
                <w:rStyle w:val="Gvdemetni6ptKaln0ptbolukbraklyor"/>
              </w:rPr>
              <w:t>* İSTİKLAÜMİLLİ</w:t>
            </w:r>
          </w:p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tabs>
                <w:tab w:val="left" w:leader="dot" w:pos="10"/>
                <w:tab w:val="left" w:leader="dot" w:pos="629"/>
                <w:tab w:val="left" w:leader="dot" w:pos="749"/>
                <w:tab w:val="left" w:leader="dot" w:pos="1718"/>
                <w:tab w:val="left" w:leader="dot" w:pos="1781"/>
              </w:tabs>
              <w:spacing w:before="0" w:after="0" w:line="200" w:lineRule="exact"/>
            </w:pPr>
            <w:r>
              <w:rPr>
                <w:rStyle w:val="Gvdemetni10pt0ptbolukbraklyor"/>
              </w:rPr>
              <w:tab/>
            </w:r>
            <w:r>
              <w:rPr>
                <w:rStyle w:val="Gvdemetni6ptKaln0ptbolukbraklyor"/>
              </w:rPr>
              <w:tab/>
            </w:r>
            <w:r>
              <w:rPr>
                <w:rStyle w:val="Gvdemetni6pttalik0ptbolukbraklyor"/>
              </w:rPr>
              <w:tab/>
            </w:r>
            <w:r>
              <w:rPr>
                <w:rStyle w:val="Gvdemetni6ptKaln0ptbolukbraklyor"/>
              </w:rPr>
              <w:tab/>
            </w:r>
            <w:r>
              <w:rPr>
                <w:rStyle w:val="Gvdemetni6ptKaln0ptbolukbraklyor"/>
              </w:rPr>
              <w:tab/>
            </w:r>
          </w:p>
        </w:tc>
        <w:tc>
          <w:tcPr>
            <w:tcW w:w="1248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proofErr w:type="gramStart"/>
            <w:r>
              <w:rPr>
                <w:rStyle w:val="Gvdemetni6ptKaln0ptbolukbraklyor"/>
              </w:rPr>
              <w:t>9,326/87</w:t>
            </w:r>
            <w:proofErr w:type="gramEnd"/>
          </w:p>
        </w:tc>
        <w:tc>
          <w:tcPr>
            <w:tcW w:w="1066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MAĞAZA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ind w:left="280"/>
              <w:jc w:val="left"/>
            </w:pPr>
            <w:r>
              <w:rPr>
                <w:rStyle w:val="Gvdemetni6ptKaln0ptbolukbraklyor"/>
              </w:rPr>
              <w:t>795</w:t>
            </w:r>
          </w:p>
        </w:tc>
        <w:tc>
          <w:tcPr>
            <w:tcW w:w="710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</w:pPr>
            <w:r>
              <w:rPr>
                <w:rStyle w:val="Gvdemetni6ptKaln0ptbolukbraklyor"/>
              </w:rPr>
              <w:t>1,784</w:t>
            </w:r>
          </w:p>
        </w:tc>
      </w:tr>
      <w:tr w:rsidR="0005775C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İSTANBUL</w:t>
            </w:r>
          </w:p>
        </w:tc>
        <w:tc>
          <w:tcPr>
            <w:tcW w:w="1037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ind w:left="100"/>
              <w:jc w:val="left"/>
            </w:pPr>
            <w:r>
              <w:rPr>
                <w:rStyle w:val="Gvdemetni6ptKaln0ptbolukbraklyor"/>
              </w:rPr>
              <w:t>BAŞAKŞEHIR</w:t>
            </w:r>
          </w:p>
        </w:tc>
        <w:tc>
          <w:tcPr>
            <w:tcW w:w="989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>İKİTELLİ</w:t>
            </w:r>
          </w:p>
        </w:tc>
        <w:tc>
          <w:tcPr>
            <w:tcW w:w="1248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Gvdemetni6ptKaln0ptbolukbraklyor"/>
              </w:rPr>
              <w:t>F21C11C2D, | 767/1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Gvdemetni6ptKaln0ptbolukbraklyor"/>
              </w:rPr>
              <w:t xml:space="preserve">KONUT </w:t>
            </w:r>
            <w:proofErr w:type="spellStart"/>
            <w:r>
              <w:rPr>
                <w:rStyle w:val="Gvdemetni6ptKaln0ptbolukbraklyor"/>
              </w:rPr>
              <w:t>AftSASI</w:t>
            </w:r>
            <w:proofErr w:type="spellEnd"/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  <w:ind w:left="280"/>
              <w:jc w:val="left"/>
            </w:pPr>
            <w:r>
              <w:rPr>
                <w:rStyle w:val="Gvdemetni6ptKaln0ptbolukbraklyor"/>
              </w:rPr>
              <w:t>51,362</w:t>
            </w:r>
          </w:p>
        </w:tc>
        <w:tc>
          <w:tcPr>
            <w:tcW w:w="710" w:type="dxa"/>
            <w:shd w:val="clear" w:color="auto" w:fill="FFFFFF"/>
          </w:tcPr>
          <w:p w:rsidR="0005775C" w:rsidRDefault="007113E5">
            <w:pPr>
              <w:pStyle w:val="Gvdemetni0"/>
              <w:framePr w:w="6998" w:h="3442" w:wrap="none" w:vAnchor="page" w:hAnchor="page" w:x="462" w:y="3327"/>
              <w:shd w:val="clear" w:color="auto" w:fill="auto"/>
              <w:spacing w:before="0" w:after="0" w:line="120" w:lineRule="exact"/>
            </w:pPr>
            <w:r>
              <w:rPr>
                <w:rStyle w:val="Gvdemetni6ptKaln0ptbolukbraklyor"/>
              </w:rPr>
              <w:t>-</w:t>
            </w:r>
          </w:p>
        </w:tc>
      </w:tr>
    </w:tbl>
    <w:p w:rsidR="0005775C" w:rsidRDefault="007113E5">
      <w:pPr>
        <w:pStyle w:val="Gvdemetni0"/>
        <w:framePr w:w="7531" w:h="3999" w:hRule="exact" w:wrap="none" w:vAnchor="page" w:hAnchor="page" w:x="443" w:y="6807"/>
        <w:shd w:val="clear" w:color="auto" w:fill="auto"/>
        <w:spacing w:before="0"/>
        <w:ind w:left="240" w:right="420"/>
      </w:pPr>
      <w:r>
        <w:t xml:space="preserve">Satış ile ilgili şartname </w:t>
      </w:r>
      <w:proofErr w:type="gramStart"/>
      <w:r>
        <w:t>8:30</w:t>
      </w:r>
      <w:proofErr w:type="gramEnd"/>
      <w:r>
        <w:t xml:space="preserve"> - 17:00 saatleri içerisinde Ziya Gökalp Cad. No:64 06600 Kurtuluş ANKARA (0312 415 6350 - 415 6464) adresindeki OYAK Genel Müdürlüğü Emlak İşleri Müdürlüğü ile PAKPEN PLAZA Halk Sokak No:44/ 6-7 34734 </w:t>
      </w:r>
      <w:proofErr w:type="spellStart"/>
      <w:r>
        <w:t>Sahrayıcedid</w:t>
      </w:r>
      <w:proofErr w:type="spellEnd"/>
      <w:r>
        <w:t>. Kadıköy İs</w:t>
      </w:r>
      <w:r>
        <w:t xml:space="preserve">tanbul (0216 359 5301/266) adresindeki OYAK İnşaat A.Ş.'den </w:t>
      </w:r>
      <w:r>
        <w:rPr>
          <w:rStyle w:val="GvdemetniKaln0ptbolukbraklyor"/>
        </w:rPr>
        <w:t xml:space="preserve">500 TL/adet </w:t>
      </w:r>
      <w:r>
        <w:t>bedelle alınabilir. Konuya ilişkin bilgi ve yerinde inceleme randevuları 0312 415 6350 numaralı telefondan alınacaktır.</w:t>
      </w:r>
    </w:p>
    <w:p w:rsidR="0005775C" w:rsidRDefault="007113E5">
      <w:pPr>
        <w:pStyle w:val="Gvdemetni0"/>
        <w:framePr w:w="7531" w:h="3999" w:hRule="exact" w:wrap="none" w:vAnchor="page" w:hAnchor="page" w:x="443" w:y="6807"/>
        <w:shd w:val="clear" w:color="auto" w:fill="auto"/>
        <w:spacing w:before="0"/>
        <w:ind w:left="240" w:right="420"/>
      </w:pPr>
      <w:r>
        <w:t xml:space="preserve">Şartname’de belirtilen esaslar </w:t>
      </w:r>
      <w:proofErr w:type="gramStart"/>
      <w:r>
        <w:t>dahilinde</w:t>
      </w:r>
      <w:proofErr w:type="gramEnd"/>
      <w:r>
        <w:t xml:space="preserve"> düzenlenecek teklif mek</w:t>
      </w:r>
      <w:r>
        <w:t xml:space="preserve">tupları en geç </w:t>
      </w:r>
      <w:r>
        <w:rPr>
          <w:rStyle w:val="GvdemetniKaln0ptbolukbraklyor"/>
        </w:rPr>
        <w:t xml:space="preserve">29 Kasım 2012 Perşembe günü saat 17:00’ye </w:t>
      </w:r>
      <w:r>
        <w:t xml:space="preserve">kadar, OYAK Genel Müdürlüğü İdari İşler Müdürlüğü Haberleşme Şefliği’ne teslim edilecek veya aynı gün ve aynı saatte bulunacak şekilde posta ile </w:t>
      </w:r>
      <w:r>
        <w:rPr>
          <w:rStyle w:val="GvdemetniKaln0ptbolukbraklyor"/>
        </w:rPr>
        <w:t xml:space="preserve">Ziya Gökalp Cad. No:64 06600 Kurtuluş-ANKARA </w:t>
      </w:r>
      <w:r>
        <w:t xml:space="preserve">adresine </w:t>
      </w:r>
      <w:r>
        <w:t xml:space="preserve">ulaştırılacaktır. Postadaki gecikmeler dikkate </w:t>
      </w:r>
      <w:proofErr w:type="spellStart"/>
      <w:r>
        <w:t>alıhmayacaktır</w:t>
      </w:r>
      <w:proofErr w:type="spellEnd"/>
      <w:r>
        <w:t>.</w:t>
      </w:r>
    </w:p>
    <w:p w:rsidR="0005775C" w:rsidRDefault="007113E5">
      <w:pPr>
        <w:pStyle w:val="Gvdemetni0"/>
        <w:framePr w:w="7531" w:h="3999" w:hRule="exact" w:wrap="none" w:vAnchor="page" w:hAnchor="page" w:x="443" w:y="6807"/>
        <w:shd w:val="clear" w:color="auto" w:fill="auto"/>
        <w:spacing w:before="0" w:after="56"/>
        <w:ind w:left="240" w:right="420"/>
      </w:pPr>
      <w:r>
        <w:t xml:space="preserve">Teklifler değerlendirildikten sonra uygun görülen teklif sahipleri bilgilendirilip, kapalı - açık arttırmaya ve/veya pazarlığa davet edilecektir. Kapalı - Açık arttırma ve/veya pazarlık </w:t>
      </w:r>
      <w:r>
        <w:rPr>
          <w:rStyle w:val="GvdemetniKaln0ptbolukbraklyor"/>
        </w:rPr>
        <w:t>04 Aral</w:t>
      </w:r>
      <w:r>
        <w:rPr>
          <w:rStyle w:val="GvdemetniKaln0ptbolukbraklyor"/>
        </w:rPr>
        <w:t xml:space="preserve">ık - 05 Aralık 2012 Salı ve Çarşamba günleri </w:t>
      </w:r>
      <w:r>
        <w:t>yukarıda belirtilen adreste yapılacaktır.</w:t>
      </w:r>
    </w:p>
    <w:p w:rsidR="0005775C" w:rsidRDefault="007113E5">
      <w:pPr>
        <w:pStyle w:val="Gvdemetni0"/>
        <w:framePr w:w="7531" w:h="3999" w:hRule="exact" w:wrap="none" w:vAnchor="page" w:hAnchor="page" w:x="443" w:y="6807"/>
        <w:shd w:val="clear" w:color="auto" w:fill="auto"/>
        <w:spacing w:before="0" w:after="0" w:line="221" w:lineRule="exact"/>
        <w:ind w:left="240" w:right="420"/>
      </w:pPr>
      <w:r>
        <w:t>OYAK Genel Müdürlüğü gayrimenkulleri satıp satmamakta veya dilediği bedel ve şartlarda satmakta serbesttir.</w:t>
      </w:r>
    </w:p>
    <w:p w:rsidR="0005775C" w:rsidRDefault="0005775C">
      <w:pPr>
        <w:rPr>
          <w:sz w:val="2"/>
          <w:szCs w:val="2"/>
        </w:rPr>
      </w:pPr>
    </w:p>
    <w:sectPr w:rsidR="0005775C" w:rsidSect="0005775C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E5" w:rsidRDefault="007113E5" w:rsidP="0005775C">
      <w:r>
        <w:separator/>
      </w:r>
    </w:p>
  </w:endnote>
  <w:endnote w:type="continuationSeparator" w:id="0">
    <w:p w:rsidR="007113E5" w:rsidRDefault="007113E5" w:rsidP="0005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E5" w:rsidRDefault="007113E5"/>
  </w:footnote>
  <w:footnote w:type="continuationSeparator" w:id="0">
    <w:p w:rsidR="007113E5" w:rsidRDefault="007113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5775C"/>
    <w:rsid w:val="0005775C"/>
    <w:rsid w:val="007113E5"/>
    <w:rsid w:val="00F4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775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5775C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05775C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Gvdemetni2">
    <w:name w:val="Gövde metni (2)_"/>
    <w:basedOn w:val="VarsaylanParagrafYazTipi"/>
    <w:link w:val="Gvdemetni20"/>
    <w:rsid w:val="0005775C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Gvdemetni">
    <w:name w:val="Gövde metni_"/>
    <w:basedOn w:val="VarsaylanParagrafYazTipi"/>
    <w:link w:val="Gvdemetni0"/>
    <w:rsid w:val="000577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Gvdemetni6ptKaln0ptbolukbraklyor">
    <w:name w:val="Gövde metni + 6 pt;Kalın;0 pt boşluk bırakılıyor"/>
    <w:basedOn w:val="Gvdemetni"/>
    <w:rsid w:val="0005775C"/>
    <w:rPr>
      <w:b/>
      <w:bCs/>
      <w:color w:val="000000"/>
      <w:spacing w:val="-3"/>
      <w:w w:val="100"/>
      <w:position w:val="0"/>
      <w:sz w:val="12"/>
      <w:szCs w:val="12"/>
      <w:lang w:val="tr-TR"/>
    </w:rPr>
  </w:style>
  <w:style w:type="character" w:customStyle="1" w:styleId="Gvdemetni1">
    <w:name w:val="Gövde metni"/>
    <w:basedOn w:val="Gvdemetni"/>
    <w:rsid w:val="0005775C"/>
    <w:rPr>
      <w:color w:val="000000"/>
      <w:w w:val="100"/>
      <w:position w:val="0"/>
      <w:lang w:val="tr-TR"/>
    </w:rPr>
  </w:style>
  <w:style w:type="character" w:customStyle="1" w:styleId="Gvdemetni10pt0ptbolukbraklyor">
    <w:name w:val="Gövde metni + 10 pt;0 pt boşluk bırakılıyor"/>
    <w:basedOn w:val="Gvdemetni"/>
    <w:rsid w:val="0005775C"/>
    <w:rPr>
      <w:color w:val="000000"/>
      <w:spacing w:val="0"/>
      <w:w w:val="100"/>
      <w:position w:val="0"/>
      <w:sz w:val="20"/>
      <w:szCs w:val="20"/>
    </w:rPr>
  </w:style>
  <w:style w:type="character" w:customStyle="1" w:styleId="Gvdemetni6pttalik0ptbolukbraklyor">
    <w:name w:val="Gövde metni + 6 pt;İtalik;0 pt boşluk bırakılıyor"/>
    <w:basedOn w:val="Gvdemetni"/>
    <w:rsid w:val="0005775C"/>
    <w:rPr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GvdemetniKaln0ptbolukbraklyor">
    <w:name w:val="Gövde metni + Kalın;0 pt boşluk bırakılıyor"/>
    <w:basedOn w:val="Gvdemetni"/>
    <w:rsid w:val="0005775C"/>
    <w:rPr>
      <w:b/>
      <w:bCs/>
      <w:color w:val="000000"/>
      <w:spacing w:val="-5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05775C"/>
    <w:pPr>
      <w:shd w:val="clear" w:color="auto" w:fill="FFFFFF"/>
      <w:spacing w:after="660" w:line="0" w:lineRule="atLeast"/>
      <w:jc w:val="right"/>
      <w:outlineLvl w:val="0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Gvdemetni20">
    <w:name w:val="Gövde metni (2)"/>
    <w:basedOn w:val="Normal"/>
    <w:link w:val="Gvdemetni2"/>
    <w:rsid w:val="0005775C"/>
    <w:pPr>
      <w:shd w:val="clear" w:color="auto" w:fill="FFFFFF"/>
      <w:spacing w:before="660" w:after="180" w:line="240" w:lineRule="exact"/>
      <w:jc w:val="both"/>
    </w:pPr>
    <w:rPr>
      <w:rFonts w:ascii="Arial" w:eastAsia="Arial" w:hAnsi="Arial" w:cs="Arial"/>
      <w:b/>
      <w:bCs/>
      <w:spacing w:val="-1"/>
      <w:sz w:val="16"/>
      <w:szCs w:val="16"/>
    </w:rPr>
  </w:style>
  <w:style w:type="paragraph" w:customStyle="1" w:styleId="Gvdemetni0">
    <w:name w:val="Gövde metni"/>
    <w:basedOn w:val="Normal"/>
    <w:link w:val="Gvdemetni"/>
    <w:rsid w:val="0005775C"/>
    <w:pPr>
      <w:shd w:val="clear" w:color="auto" w:fill="FFFFFF"/>
      <w:spacing w:before="180" w:after="60" w:line="216" w:lineRule="exact"/>
      <w:jc w:val="both"/>
    </w:pPr>
    <w:rPr>
      <w:rFonts w:ascii="Arial" w:eastAsia="Arial" w:hAnsi="Arial" w:cs="Arial"/>
      <w:spacing w:val="-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2012-11-12T08:22:00Z</dcterms:created>
  <dcterms:modified xsi:type="dcterms:W3CDTF">2012-11-12T08:23:00Z</dcterms:modified>
</cp:coreProperties>
</file>