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B4" w:rsidRDefault="007F182C">
      <w:pPr>
        <w:pStyle w:val="Gvdemetni20"/>
        <w:framePr w:w="6706" w:h="13667" w:hRule="exact" w:wrap="none" w:vAnchor="page" w:hAnchor="page" w:x="2646" w:y="1362"/>
        <w:shd w:val="clear" w:color="auto" w:fill="auto"/>
        <w:spacing w:after="182"/>
        <w:ind w:left="260"/>
      </w:pPr>
      <w:r>
        <w:t xml:space="preserve">T.C. NEVŞEHİR 2.ASLİYE HUKUK MAHKEMESİ TASFİYE MEMURLUĞU </w:t>
      </w:r>
      <w:r>
        <w:rPr>
          <w:rStyle w:val="Gvdemetni28ptKalnDeil0ptbolukbraklyor"/>
        </w:rPr>
        <w:t xml:space="preserve">DOSYA NO: 2005/4 ESAS.2006/106 KARAR </w:t>
      </w:r>
      <w:r>
        <w:t>NEVŞEHİR 2.ASLİYE HUKUK MAHKEMESİ TASFİYE MEMURLUĞUNDAN GAYRİMENKUL AÇIK ARTIRMA İLANI</w:t>
      </w:r>
    </w:p>
    <w:p w:rsidR="00C623B4" w:rsidRDefault="007F182C">
      <w:pPr>
        <w:pStyle w:val="Gvdemetni0"/>
        <w:framePr w:w="6706" w:h="13667" w:hRule="exact" w:wrap="none" w:vAnchor="page" w:hAnchor="page" w:x="2646" w:y="1362"/>
        <w:shd w:val="clear" w:color="auto" w:fill="auto"/>
        <w:spacing w:before="0"/>
        <w:ind w:left="20" w:right="280"/>
      </w:pPr>
      <w:r>
        <w:t xml:space="preserve">Gayrimenkullerin 1.Satışı Nevşehir Adliyesi Giriş Salonunda 25.12.2012 </w:t>
      </w:r>
      <w:r>
        <w:t>günü hizalarında yazılı saatlerde yapılacaktır.</w:t>
      </w:r>
    </w:p>
    <w:p w:rsidR="00C623B4" w:rsidRDefault="007F182C">
      <w:pPr>
        <w:pStyle w:val="Gvdemetni0"/>
        <w:framePr w:w="6706" w:h="13667" w:hRule="exact" w:wrap="none" w:vAnchor="page" w:hAnchor="page" w:x="2646" w:y="1362"/>
        <w:shd w:val="clear" w:color="auto" w:fill="auto"/>
        <w:spacing w:before="0"/>
        <w:ind w:left="20"/>
      </w:pPr>
      <w:r>
        <w:t xml:space="preserve">Satılmasına karar verilen </w:t>
      </w:r>
      <w:proofErr w:type="spellStart"/>
      <w:r>
        <w:t>gayrimenkulun</w:t>
      </w:r>
      <w:proofErr w:type="spellEnd"/>
      <w:r>
        <w:t xml:space="preserve"> cinsi, kıymeti, adedi, vasfı:</w:t>
      </w:r>
    </w:p>
    <w:p w:rsidR="00C623B4" w:rsidRDefault="007F182C">
      <w:pPr>
        <w:pStyle w:val="Gvdemetni0"/>
        <w:framePr w:w="6706" w:h="13667" w:hRule="exact" w:wrap="none" w:vAnchor="page" w:hAnchor="page" w:x="2646" w:y="1362"/>
        <w:shd w:val="clear" w:color="auto" w:fill="auto"/>
        <w:spacing w:before="0"/>
        <w:ind w:left="20" w:right="280"/>
      </w:pPr>
      <w:r>
        <w:t>A-) Nevşehir ili, Merkez; İlçe, Yeni Mahalle Karataş Mevkii, 320 ada 1 parselde kayıtlı 8757.00M2 miktarındaki Bağ vasfındaki taşınmazın 6</w:t>
      </w:r>
      <w:r>
        <w:t xml:space="preserve">250/8757 hissesi, imar Planı dışındadır. Muhammen bedeli: 1.925.000,00 </w:t>
      </w:r>
      <w:proofErr w:type="gramStart"/>
      <w:r>
        <w:t>TL.</w:t>
      </w:r>
      <w:proofErr w:type="spellStart"/>
      <w:r>
        <w:t>dir</w:t>
      </w:r>
      <w:proofErr w:type="spellEnd"/>
      <w:proofErr w:type="gramEnd"/>
      <w:r>
        <w:t>. Saat:9.30-9.40</w:t>
      </w:r>
    </w:p>
    <w:p w:rsidR="00C623B4" w:rsidRDefault="007F182C">
      <w:pPr>
        <w:pStyle w:val="Gvdemetni0"/>
        <w:framePr w:w="6706" w:h="13667" w:hRule="exact" w:wrap="none" w:vAnchor="page" w:hAnchor="page" w:x="2646" w:y="1362"/>
        <w:shd w:val="clear" w:color="auto" w:fill="auto"/>
        <w:spacing w:before="0"/>
        <w:ind w:left="20" w:right="280"/>
      </w:pPr>
      <w:r>
        <w:t xml:space="preserve">B-) Nevşehir İli, Merkez İlçe, Yeni Mahalle Karataş Mevkii 320 ada 2 parsel sayılı </w:t>
      </w:r>
      <w:proofErr w:type="gramStart"/>
      <w:r>
        <w:t>7249.00</w:t>
      </w:r>
      <w:proofErr w:type="gramEnd"/>
      <w:r>
        <w:t xml:space="preserve"> m2 Bağ vasfındaki taşınmazın bir kısmı Şehir imar Planı dışında olup, b</w:t>
      </w:r>
      <w:r>
        <w:t xml:space="preserve">ir </w:t>
      </w:r>
      <w:proofErr w:type="spellStart"/>
      <w:r>
        <w:t>kısmıda</w:t>
      </w:r>
      <w:proofErr w:type="spellEnd"/>
      <w:r>
        <w:t xml:space="preserve"> imar planına göre gıda sanayi alanına isabet etmektedir. Her türlü belediye hizmetlerinden yararlanır durumdadır. Muhammen bedeli: 1.780.000,00 TL </w:t>
      </w:r>
      <w:proofErr w:type="spellStart"/>
      <w:r>
        <w:t>dir</w:t>
      </w:r>
      <w:proofErr w:type="spellEnd"/>
      <w:r>
        <w:t>. Saat: 10.30-10.40</w:t>
      </w:r>
    </w:p>
    <w:p w:rsidR="00C623B4" w:rsidRDefault="007F182C">
      <w:pPr>
        <w:pStyle w:val="Gvdemetni0"/>
        <w:framePr w:w="6706" w:h="13667" w:hRule="exact" w:wrap="none" w:vAnchor="page" w:hAnchor="page" w:x="2646" w:y="1362"/>
        <w:shd w:val="clear" w:color="auto" w:fill="auto"/>
        <w:spacing w:before="0"/>
        <w:ind w:left="20"/>
      </w:pPr>
      <w:r>
        <w:t>C-) Nevşehir ili, Merkez ilçe Yeni Mahalle Karataş Mevkii, 320 ada 10 parse</w:t>
      </w:r>
      <w:r>
        <w:t xml:space="preserve">l sayılı </w:t>
      </w:r>
      <w:proofErr w:type="gramStart"/>
      <w:r>
        <w:t>3286.00</w:t>
      </w:r>
      <w:proofErr w:type="gramEnd"/>
      <w:r>
        <w:t xml:space="preserve"> m2</w:t>
      </w:r>
    </w:p>
    <w:p w:rsidR="00C623B4" w:rsidRDefault="007F182C">
      <w:pPr>
        <w:pStyle w:val="Gvdemetni0"/>
        <w:framePr w:w="6706" w:h="13667" w:hRule="exact" w:wrap="none" w:vAnchor="page" w:hAnchor="page" w:x="2646" w:y="1362"/>
        <w:shd w:val="clear" w:color="auto" w:fill="auto"/>
        <w:spacing w:before="0"/>
        <w:ind w:left="20"/>
      </w:pPr>
      <w:r>
        <w:t xml:space="preserve">Bağ vasfındaki </w:t>
      </w:r>
      <w:proofErr w:type="spellStart"/>
      <w:r>
        <w:t>gayrimenkulun</w:t>
      </w:r>
      <w:proofErr w:type="spellEnd"/>
      <w:r>
        <w:t xml:space="preserve"> bir kısmı imar Planı dışında olup bir kısmı İmar planına göre gıda</w:t>
      </w:r>
    </w:p>
    <w:p w:rsidR="00C623B4" w:rsidRDefault="007F182C">
      <w:pPr>
        <w:pStyle w:val="Gvdemetni0"/>
        <w:framePr w:w="6706" w:h="13667" w:hRule="exact" w:wrap="none" w:vAnchor="page" w:hAnchor="page" w:x="2646" w:y="1362"/>
        <w:shd w:val="clear" w:color="auto" w:fill="auto"/>
        <w:spacing w:before="0"/>
        <w:ind w:left="20"/>
      </w:pPr>
      <w:proofErr w:type="gramStart"/>
      <w:r>
        <w:t>sanayi</w:t>
      </w:r>
      <w:proofErr w:type="gramEnd"/>
      <w:r>
        <w:t xml:space="preserve"> alanına isabet etmektedir. Bir kısmı her türlü belediye hizmetlerinden yararlanır</w:t>
      </w:r>
    </w:p>
    <w:p w:rsidR="00C623B4" w:rsidRDefault="007F182C">
      <w:pPr>
        <w:pStyle w:val="Gvdemetni0"/>
        <w:framePr w:w="6706" w:h="13667" w:hRule="exact" w:wrap="none" w:vAnchor="page" w:hAnchor="page" w:x="2646" w:y="1362"/>
        <w:shd w:val="clear" w:color="auto" w:fill="auto"/>
        <w:spacing w:before="0"/>
        <w:ind w:left="20"/>
      </w:pPr>
      <w:proofErr w:type="gramStart"/>
      <w:r>
        <w:t>durumdadır</w:t>
      </w:r>
      <w:proofErr w:type="gramEnd"/>
      <w:r>
        <w:t xml:space="preserve">. Muhammen bedeli: 978.000,00 TL. </w:t>
      </w:r>
      <w:proofErr w:type="spellStart"/>
      <w:r>
        <w:t>dir</w:t>
      </w:r>
      <w:proofErr w:type="spellEnd"/>
      <w:r>
        <w:t>. Sa</w:t>
      </w:r>
      <w:r>
        <w:t>at: 11.30-11.40</w:t>
      </w:r>
    </w:p>
    <w:p w:rsidR="00C623B4" w:rsidRDefault="007F182C">
      <w:pPr>
        <w:pStyle w:val="Gvdemetni0"/>
        <w:framePr w:w="6706" w:h="13667" w:hRule="exact" w:wrap="none" w:vAnchor="page" w:hAnchor="page" w:x="2646" w:y="1362"/>
        <w:shd w:val="clear" w:color="auto" w:fill="auto"/>
        <w:spacing w:before="0"/>
        <w:ind w:left="20"/>
      </w:pPr>
      <w:r>
        <w:t>D-) Nevşehir ili, Merkez İlçe, Yeni Mahalle Karataş Mevkiinde 320 ada 11 parsel sayılı</w:t>
      </w:r>
    </w:p>
    <w:p w:rsidR="00C623B4" w:rsidRDefault="007F182C">
      <w:pPr>
        <w:pStyle w:val="Gvdemetni0"/>
        <w:framePr w:w="6706" w:h="13667" w:hRule="exact" w:wrap="none" w:vAnchor="page" w:hAnchor="page" w:x="2646" w:y="1362"/>
        <w:shd w:val="clear" w:color="auto" w:fill="auto"/>
        <w:spacing w:before="0"/>
        <w:ind w:left="20"/>
      </w:pPr>
      <w:r>
        <w:t xml:space="preserve">3156.00m2 miktarında Bağ vasfındaki </w:t>
      </w:r>
      <w:proofErr w:type="spellStart"/>
      <w:r>
        <w:t>gayrimenkulun</w:t>
      </w:r>
      <w:proofErr w:type="spellEnd"/>
      <w:r>
        <w:t xml:space="preserve"> tamamı imar Planı içerisinde olup, İmar</w:t>
      </w:r>
    </w:p>
    <w:p w:rsidR="00C623B4" w:rsidRDefault="007F182C">
      <w:pPr>
        <w:pStyle w:val="Gvdemetni0"/>
        <w:framePr w:w="6706" w:h="13667" w:hRule="exact" w:wrap="none" w:vAnchor="page" w:hAnchor="page" w:x="2646" w:y="1362"/>
        <w:shd w:val="clear" w:color="auto" w:fill="auto"/>
        <w:spacing w:before="0"/>
        <w:ind w:left="20"/>
      </w:pPr>
      <w:r>
        <w:t>Planına göre gıda sanayi alanına isabet etmektedir. Her türlü b</w:t>
      </w:r>
      <w:r>
        <w:t>elediye hizmetlerinden yararlanır</w:t>
      </w:r>
    </w:p>
    <w:p w:rsidR="00C623B4" w:rsidRDefault="007F182C">
      <w:pPr>
        <w:pStyle w:val="Gvdemetni0"/>
        <w:framePr w:w="6706" w:h="13667" w:hRule="exact" w:wrap="none" w:vAnchor="page" w:hAnchor="page" w:x="2646" w:y="1362"/>
        <w:shd w:val="clear" w:color="auto" w:fill="auto"/>
        <w:spacing w:before="0"/>
        <w:ind w:left="20"/>
      </w:pPr>
      <w:proofErr w:type="gramStart"/>
      <w:r>
        <w:t>durumdadır</w:t>
      </w:r>
      <w:proofErr w:type="gramEnd"/>
      <w:r>
        <w:t xml:space="preserve">. Muhammen bedeli: 945.000.00.TL. </w:t>
      </w:r>
      <w:proofErr w:type="spellStart"/>
      <w:r>
        <w:t>dir</w:t>
      </w:r>
      <w:proofErr w:type="spellEnd"/>
      <w:r>
        <w:t>. Saat: 13.30-13.40</w:t>
      </w:r>
    </w:p>
    <w:p w:rsidR="00C623B4" w:rsidRDefault="007F182C">
      <w:pPr>
        <w:pStyle w:val="Gvdemetni0"/>
        <w:framePr w:w="6706" w:h="13667" w:hRule="exact" w:wrap="none" w:vAnchor="page" w:hAnchor="page" w:x="2646" w:y="1362"/>
        <w:shd w:val="clear" w:color="auto" w:fill="auto"/>
        <w:spacing w:before="0"/>
        <w:ind w:left="20"/>
      </w:pPr>
      <w:r>
        <w:t xml:space="preserve">E-) Nevşehir İli, Merkez İlçe, Yeni Mahalle 320 Ada 13 parsel sayılı </w:t>
      </w:r>
      <w:proofErr w:type="gramStart"/>
      <w:r>
        <w:t>3960.75</w:t>
      </w:r>
      <w:proofErr w:type="gramEnd"/>
      <w:r>
        <w:t xml:space="preserve"> m2 Ara vasfında</w:t>
      </w:r>
    </w:p>
    <w:p w:rsidR="00C623B4" w:rsidRDefault="007F182C">
      <w:pPr>
        <w:pStyle w:val="Gvdemetni0"/>
        <w:framePr w:w="6706" w:h="13667" w:hRule="exact" w:wrap="none" w:vAnchor="page" w:hAnchor="page" w:x="2646" w:y="1362"/>
        <w:shd w:val="clear" w:color="auto" w:fill="auto"/>
        <w:spacing w:before="0"/>
        <w:ind w:left="20"/>
      </w:pPr>
      <w:proofErr w:type="spellStart"/>
      <w:r>
        <w:t>gayrimenkulun</w:t>
      </w:r>
      <w:proofErr w:type="spellEnd"/>
      <w:r>
        <w:t xml:space="preserve"> tamamı imar planı içerisinde olup, İmar Planına </w:t>
      </w:r>
      <w:r>
        <w:t>göre gıda sanayi alanına isabet</w:t>
      </w:r>
    </w:p>
    <w:p w:rsidR="00C623B4" w:rsidRDefault="007F182C">
      <w:pPr>
        <w:pStyle w:val="Gvdemetni0"/>
        <w:framePr w:w="6706" w:h="13667" w:hRule="exact" w:wrap="none" w:vAnchor="page" w:hAnchor="page" w:x="2646" w:y="1362"/>
        <w:shd w:val="clear" w:color="auto" w:fill="auto"/>
        <w:spacing w:before="0"/>
        <w:ind w:left="20"/>
      </w:pPr>
      <w:proofErr w:type="gramStart"/>
      <w:r>
        <w:t>etmektedir</w:t>
      </w:r>
      <w:proofErr w:type="gramEnd"/>
      <w:r>
        <w:t>. Her türlü belediye hizmetlerinden yararlanır durumdadır. Muhammen bedeli</w:t>
      </w:r>
    </w:p>
    <w:p w:rsidR="00C623B4" w:rsidRDefault="007F182C">
      <w:pPr>
        <w:pStyle w:val="Gvdemetni0"/>
        <w:framePr w:w="6706" w:h="13667" w:hRule="exact" w:wrap="none" w:vAnchor="page" w:hAnchor="page" w:x="2646" w:y="1362"/>
        <w:numPr>
          <w:ilvl w:val="0"/>
          <w:numId w:val="1"/>
        </w:numPr>
        <w:shd w:val="clear" w:color="auto" w:fill="auto"/>
        <w:tabs>
          <w:tab w:val="left" w:pos="1018"/>
        </w:tabs>
        <w:spacing w:before="0"/>
        <w:ind w:left="20"/>
      </w:pPr>
      <w:r>
        <w:t>00</w:t>
      </w:r>
      <w:r>
        <w:tab/>
        <w:t xml:space="preserve">TL. </w:t>
      </w:r>
      <w:proofErr w:type="spellStart"/>
      <w:r>
        <w:t>dir</w:t>
      </w:r>
      <w:proofErr w:type="spellEnd"/>
      <w:r>
        <w:t>. Saat: 14.30-14.40</w:t>
      </w:r>
    </w:p>
    <w:p w:rsidR="00C623B4" w:rsidRDefault="007F182C">
      <w:pPr>
        <w:pStyle w:val="Gvdemetni0"/>
        <w:framePr w:w="6706" w:h="13667" w:hRule="exact" w:wrap="none" w:vAnchor="page" w:hAnchor="page" w:x="2646" w:y="1362"/>
        <w:shd w:val="clear" w:color="auto" w:fill="auto"/>
        <w:spacing w:before="0"/>
        <w:ind w:left="20" w:right="280"/>
      </w:pPr>
      <w:r>
        <w:t>F-) Nevşehir İli, Merkez İlçe, Yeni Mahalle, 320 ada 14 parsel sayılı 861.65m2 Yol vasfında gayrimenkul, imar</w:t>
      </w:r>
      <w:r>
        <w:t xml:space="preserve"> planına göre Yola isabet etmektedir. Muhammen bedeli 215.000,</w:t>
      </w:r>
      <w:proofErr w:type="gramStart"/>
      <w:r>
        <w:t>OO.TL</w:t>
      </w:r>
      <w:proofErr w:type="gramEnd"/>
      <w:r>
        <w:t xml:space="preserve">. </w:t>
      </w:r>
      <w:proofErr w:type="spellStart"/>
      <w:r>
        <w:t>dir</w:t>
      </w:r>
      <w:proofErr w:type="spellEnd"/>
      <w:r>
        <w:t>. Saat: 15,30-15,40</w:t>
      </w:r>
    </w:p>
    <w:p w:rsidR="00C623B4" w:rsidRDefault="007F182C">
      <w:pPr>
        <w:pStyle w:val="Gvdemetni0"/>
        <w:framePr w:w="6706" w:h="13667" w:hRule="exact" w:wrap="none" w:vAnchor="page" w:hAnchor="page" w:x="2646" w:y="1362"/>
        <w:shd w:val="clear" w:color="auto" w:fill="auto"/>
        <w:spacing w:before="0"/>
        <w:ind w:left="20" w:right="280"/>
      </w:pPr>
      <w:r>
        <w:t xml:space="preserve">G-) Nevşehir İli, Merkez ilçe, </w:t>
      </w:r>
      <w:proofErr w:type="spellStart"/>
      <w:r>
        <w:t>ibrahimpaşa</w:t>
      </w:r>
      <w:proofErr w:type="spellEnd"/>
      <w:r>
        <w:t xml:space="preserve"> Mahallesi 1009 ada 232 parsel sayılı 183.56m2 miktarında Arsa vasfındaki taşınmaz İmar Planı içerisinde olup, imar planın</w:t>
      </w:r>
      <w:r>
        <w:t>a göre bitişik nizam 3 kata müsaadeli konut alanı ve yola isabet etmekte olup, Merkez Kentsel Gelişim ve Dönüşüm Alanı içerisindedir. Her Türlü belediye hizmetlerinden yararlanır. Muhammen bedeli</w:t>
      </w:r>
    </w:p>
    <w:p w:rsidR="00C623B4" w:rsidRDefault="007F182C">
      <w:pPr>
        <w:pStyle w:val="Gvdemetni0"/>
        <w:framePr w:w="6706" w:h="13667" w:hRule="exact" w:wrap="none" w:vAnchor="page" w:hAnchor="page" w:x="2646" w:y="1362"/>
        <w:numPr>
          <w:ilvl w:val="0"/>
          <w:numId w:val="2"/>
        </w:numPr>
        <w:shd w:val="clear" w:color="auto" w:fill="auto"/>
        <w:tabs>
          <w:tab w:val="left" w:pos="1119"/>
        </w:tabs>
        <w:spacing w:before="0"/>
        <w:ind w:left="20" w:right="3860"/>
        <w:jc w:val="left"/>
      </w:pPr>
      <w:r>
        <w:t>000.00</w:t>
      </w:r>
      <w:r>
        <w:tab/>
        <w:t xml:space="preserve">TL. </w:t>
      </w:r>
      <w:proofErr w:type="spellStart"/>
      <w:r>
        <w:t>dir</w:t>
      </w:r>
      <w:proofErr w:type="spellEnd"/>
      <w:r>
        <w:t>. Saat: 16.30-16,40 Satış Şartlan:</w:t>
      </w:r>
    </w:p>
    <w:p w:rsidR="00C623B4" w:rsidRDefault="007F182C">
      <w:pPr>
        <w:pStyle w:val="Gvdemetni0"/>
        <w:framePr w:w="6706" w:h="13667" w:hRule="exact" w:wrap="none" w:vAnchor="page" w:hAnchor="page" w:x="2646" w:y="1362"/>
        <w:numPr>
          <w:ilvl w:val="0"/>
          <w:numId w:val="3"/>
        </w:numPr>
        <w:shd w:val="clear" w:color="auto" w:fill="auto"/>
        <w:tabs>
          <w:tab w:val="left" w:pos="265"/>
        </w:tabs>
        <w:spacing w:before="0"/>
        <w:ind w:left="20" w:right="280"/>
      </w:pPr>
      <w:r>
        <w:t>Bu artırmad</w:t>
      </w:r>
      <w:r>
        <w:t xml:space="preserve">a tahmin edilen kıymetin % 60’ını ve rüçhanlı alacaklar varsa alacakları </w:t>
      </w:r>
      <w:proofErr w:type="spellStart"/>
      <w:r>
        <w:t>meemununu</w:t>
      </w:r>
      <w:proofErr w:type="spellEnd"/>
      <w:r>
        <w:t xml:space="preserve"> ve satış masraflarını geçmek şartı ile ihale olunur. Böyle bir bedel ile alıcı çıkmazsa en çok artıranın taahhüdü baki kalmak kaydıyla 04.01.2013 günü aynı yer ve saatlerde </w:t>
      </w:r>
      <w:r>
        <w:t xml:space="preserve">de ikinci artırmaya çıkarılacaktır. Bu artırmada da miktar elde edilememişse gayrimenkul en çok artıranın taahhüdü saklı katmak üzere artırma ilanında gösterilen müddet sonunda en çok artırana ihale edilecektir. </w:t>
      </w:r>
      <w:proofErr w:type="spellStart"/>
      <w:r>
        <w:t>Şukadar</w:t>
      </w:r>
      <w:proofErr w:type="spellEnd"/>
      <w:r>
        <w:t xml:space="preserve"> ki, artırma bedelinin malın tahmin e</w:t>
      </w:r>
      <w:r>
        <w:t>dilen kıymetinin %40’ını bulması ve satış isteyenin alacağına rüçhanı olan alacakların toplamından fazla olması ve bundan başka paraya çevirme ve paylaştırma masraflarını geçmesi lazımdır.</w:t>
      </w:r>
    </w:p>
    <w:p w:rsidR="00C623B4" w:rsidRDefault="007F182C">
      <w:pPr>
        <w:pStyle w:val="Gvdemetni0"/>
        <w:framePr w:w="6706" w:h="13667" w:hRule="exact" w:wrap="none" w:vAnchor="page" w:hAnchor="page" w:x="2646" w:y="1362"/>
        <w:numPr>
          <w:ilvl w:val="0"/>
          <w:numId w:val="3"/>
        </w:numPr>
        <w:shd w:val="clear" w:color="auto" w:fill="auto"/>
        <w:tabs>
          <w:tab w:val="left" w:pos="202"/>
        </w:tabs>
        <w:spacing w:before="0"/>
        <w:ind w:left="20" w:right="280"/>
      </w:pPr>
      <w:r>
        <w:t xml:space="preserve">Artırmaya iştirak edeceklerin, tahmin edilen kıymetin %20 si </w:t>
      </w:r>
      <w:proofErr w:type="spellStart"/>
      <w:r>
        <w:t>nisbet</w:t>
      </w:r>
      <w:r>
        <w:t>inde</w:t>
      </w:r>
      <w:proofErr w:type="spellEnd"/>
      <w:r>
        <w:t xml:space="preserve"> pay akçesi veya bu miktar kadar milli bir banka teminat mektubu vermesi lazımdır. Satış peşin para iledir, alıcı İstediğinde 10 günü geçmemek üzere mehil verilebilir Tellal İye resmi ihale pulu. KDV, tapu harç ve masrafları alıcıya aittir. Birikmiş ve</w:t>
      </w:r>
      <w:r>
        <w:t>rgiler satış bedelinden ödenir.</w:t>
      </w:r>
    </w:p>
    <w:p w:rsidR="00C623B4" w:rsidRDefault="007F182C">
      <w:pPr>
        <w:pStyle w:val="Gvdemetni0"/>
        <w:framePr w:w="6706" w:h="13667" w:hRule="exact" w:wrap="none" w:vAnchor="page" w:hAnchor="page" w:x="2646" w:y="1362"/>
        <w:numPr>
          <w:ilvl w:val="0"/>
          <w:numId w:val="3"/>
        </w:numPr>
        <w:shd w:val="clear" w:color="auto" w:fill="auto"/>
        <w:tabs>
          <w:tab w:val="left" w:pos="212"/>
        </w:tabs>
        <w:spacing w:before="0"/>
        <w:ind w:left="20" w:right="280"/>
      </w:pPr>
      <w:r>
        <w:t xml:space="preserve">İpotek sahibi alacaklılarla diğer ilgililer (*) bu gayrimenkul üzerindeki haklarını hususiyle faiz ve masrafa dair olan iddialarını dayanağı </w:t>
      </w:r>
      <w:proofErr w:type="spellStart"/>
      <w:r>
        <w:t>belgeier</w:t>
      </w:r>
      <w:proofErr w:type="spellEnd"/>
      <w:r>
        <w:t xml:space="preserve"> ile on beş gün içinde dairemize bildirmeleri lazımdır, aksi takdirde </w:t>
      </w:r>
      <w:r>
        <w:t>hakları tapu sicili ile sabit olmadıkça paylaşmadan hariç bırakılacaktır.</w:t>
      </w:r>
    </w:p>
    <w:p w:rsidR="00C623B4" w:rsidRDefault="007F182C">
      <w:pPr>
        <w:pStyle w:val="Gvdemetni0"/>
        <w:framePr w:w="6706" w:h="13667" w:hRule="exact" w:wrap="none" w:vAnchor="page" w:hAnchor="page" w:x="2646" w:y="1362"/>
        <w:numPr>
          <w:ilvl w:val="0"/>
          <w:numId w:val="3"/>
        </w:numPr>
        <w:shd w:val="clear" w:color="auto" w:fill="auto"/>
        <w:tabs>
          <w:tab w:val="left" w:pos="198"/>
        </w:tabs>
        <w:spacing w:before="0"/>
        <w:ind w:left="20" w:right="280"/>
      </w:pPr>
      <w:r>
        <w:t xml:space="preserve">İhaleye katılıp daha sonra ihale bedelini </w:t>
      </w:r>
      <w:proofErr w:type="spellStart"/>
      <w:r>
        <w:t>yatmnamak</w:t>
      </w:r>
      <w:proofErr w:type="spellEnd"/>
      <w:r>
        <w:t xml:space="preserve"> suretiyle ihalenin feshine sebep olan </w:t>
      </w:r>
      <w:proofErr w:type="gramStart"/>
      <w:r>
        <w:t>tüm : alıcılar</w:t>
      </w:r>
      <w:proofErr w:type="gramEnd"/>
      <w:r>
        <w:t xml:space="preserve"> ve kefilleri teklif ettikleri bedel ile son ihale bedeli arasında farktan ve </w:t>
      </w:r>
      <w:r>
        <w:t xml:space="preserve">diğer zararlardan ' ve </w:t>
      </w:r>
      <w:proofErr w:type="spellStart"/>
      <w:r>
        <w:t>aynca</w:t>
      </w:r>
      <w:proofErr w:type="spellEnd"/>
      <w:r>
        <w:t xml:space="preserve"> temerrüt faizinden müteselsil mesul olacaklardır. İhale farkı ve temerrüt faizi </w:t>
      </w:r>
      <w:proofErr w:type="gramStart"/>
      <w:r>
        <w:t>ayrıca , hükme</w:t>
      </w:r>
      <w:proofErr w:type="gramEnd"/>
      <w:r>
        <w:t xml:space="preserve"> hacet kalmaksızın Dairemizce tahsil olunacak, bu fark varsa öncelikle teminat bedelinden alınacaktır.</w:t>
      </w:r>
    </w:p>
    <w:p w:rsidR="00C623B4" w:rsidRDefault="007F182C">
      <w:pPr>
        <w:pStyle w:val="Gvdemetni0"/>
        <w:framePr w:w="6706" w:h="13667" w:hRule="exact" w:wrap="none" w:vAnchor="page" w:hAnchor="page" w:x="2646" w:y="1362"/>
        <w:numPr>
          <w:ilvl w:val="0"/>
          <w:numId w:val="3"/>
        </w:numPr>
        <w:shd w:val="clear" w:color="auto" w:fill="auto"/>
        <w:tabs>
          <w:tab w:val="left" w:pos="198"/>
        </w:tabs>
        <w:spacing w:before="0"/>
        <w:ind w:left="20" w:right="280"/>
      </w:pPr>
      <w:r>
        <w:t>Şartname, ilan tarihinden itib</w:t>
      </w:r>
      <w:r>
        <w:t>aren herkesin görebilmesi için dairede açık olup masrafı verildiği takdirde isteyen alıcıya bir örneği gönderilebilir.</w:t>
      </w:r>
    </w:p>
    <w:p w:rsidR="00C623B4" w:rsidRDefault="007F182C">
      <w:pPr>
        <w:pStyle w:val="Gvdemetni0"/>
        <w:framePr w:w="6706" w:h="13667" w:hRule="exact" w:wrap="none" w:vAnchor="page" w:hAnchor="page" w:x="2646" w:y="1362"/>
        <w:numPr>
          <w:ilvl w:val="0"/>
          <w:numId w:val="3"/>
        </w:numPr>
        <w:shd w:val="clear" w:color="auto" w:fill="auto"/>
        <w:tabs>
          <w:tab w:val="left" w:pos="202"/>
        </w:tabs>
        <w:spacing w:before="0"/>
        <w:ind w:left="20" w:right="280"/>
      </w:pPr>
      <w:r>
        <w:t>Satışa iştirak edenlerin şartnameyi görmüş ve mündericatını kabul etmiş sayılacakları başka bilgi almak isteyenlerin başlıkta yazılı dosy</w:t>
      </w:r>
      <w:r>
        <w:t>a numarasıyla tasfiye Memurluğumuza “Modern Çarşı Kat:3,No:82 NEVŞEHİR</w:t>
      </w:r>
      <w:proofErr w:type="gramStart"/>
      <w:r>
        <w:t>)</w:t>
      </w:r>
      <w:proofErr w:type="gramEnd"/>
      <w:r>
        <w:t xml:space="preserve"> başvurmaları ilan olunur.</w:t>
      </w:r>
    </w:p>
    <w:p w:rsidR="00C623B4" w:rsidRDefault="007F182C">
      <w:pPr>
        <w:pStyle w:val="Gvdemetni0"/>
        <w:framePr w:w="6706" w:h="13667" w:hRule="exact" w:wrap="none" w:vAnchor="page" w:hAnchor="page" w:x="2646" w:y="1362"/>
        <w:shd w:val="clear" w:color="auto" w:fill="auto"/>
        <w:spacing w:before="0"/>
        <w:ind w:left="20"/>
      </w:pPr>
      <w:r>
        <w:t xml:space="preserve">(*) ilgililer tabirine irtifak hakkı sahipleri </w:t>
      </w:r>
      <w:proofErr w:type="gramStart"/>
      <w:r>
        <w:t>dahildir</w:t>
      </w:r>
      <w:proofErr w:type="gramEnd"/>
      <w:r>
        <w:t>.</w:t>
      </w:r>
    </w:p>
    <w:p w:rsidR="00C623B4" w:rsidRDefault="007F182C">
      <w:pPr>
        <w:pStyle w:val="Gvdemetni0"/>
        <w:framePr w:w="6706" w:h="13667" w:hRule="exact" w:wrap="none" w:vAnchor="page" w:hAnchor="page" w:x="2646" w:y="1362"/>
        <w:shd w:val="clear" w:color="auto" w:fill="auto"/>
        <w:spacing w:before="0"/>
        <w:ind w:left="4300" w:right="280"/>
        <w:jc w:val="right"/>
      </w:pPr>
      <w:r>
        <w:t xml:space="preserve">B:72449 </w:t>
      </w:r>
      <w:hyperlink r:id="rId7" w:history="1">
        <w:r>
          <w:rPr>
            <w:rStyle w:val="Kpr"/>
            <w:lang w:val="en-US"/>
          </w:rPr>
          <w:t>www.bik.gov.tr</w:t>
        </w:r>
      </w:hyperlink>
      <w:r>
        <w:rPr>
          <w:lang w:val="en-US"/>
        </w:rPr>
        <w:t xml:space="preserve"> </w:t>
      </w:r>
      <w:r>
        <w:t>Resmi İlanlar www.ilan.gov.</w:t>
      </w:r>
      <w:proofErr w:type="spellStart"/>
      <w:r>
        <w:t>tr’de</w:t>
      </w:r>
      <w:proofErr w:type="spellEnd"/>
    </w:p>
    <w:p w:rsidR="00C623B4" w:rsidRDefault="00C623B4">
      <w:pPr>
        <w:rPr>
          <w:sz w:val="2"/>
          <w:szCs w:val="2"/>
        </w:rPr>
      </w:pPr>
    </w:p>
    <w:sectPr w:rsidR="00C623B4" w:rsidSect="00C623B4">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82C" w:rsidRDefault="007F182C" w:rsidP="00C623B4">
      <w:r>
        <w:separator/>
      </w:r>
    </w:p>
  </w:endnote>
  <w:endnote w:type="continuationSeparator" w:id="0">
    <w:p w:rsidR="007F182C" w:rsidRDefault="007F182C" w:rsidP="00C623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82C" w:rsidRDefault="007F182C"/>
  </w:footnote>
  <w:footnote w:type="continuationSeparator" w:id="0">
    <w:p w:rsidR="007F182C" w:rsidRDefault="007F18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552C7"/>
    <w:multiLevelType w:val="multilevel"/>
    <w:tmpl w:val="D15C588A"/>
    <w:lvl w:ilvl="0">
      <w:start w:val="1"/>
      <w:numFmt w:val="decimal"/>
      <w:lvlText w:val="%1-"/>
      <w:lvlJc w:val="left"/>
      <w:rPr>
        <w:rFonts w:ascii="Calibri" w:eastAsia="Calibri" w:hAnsi="Calibri" w:cs="Calibri"/>
        <w:b w:val="0"/>
        <w:bCs w:val="0"/>
        <w:i w:val="0"/>
        <w:iCs w:val="0"/>
        <w:smallCaps w:val="0"/>
        <w:strike w:val="0"/>
        <w:color w:val="000000"/>
        <w:spacing w:val="-7"/>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3553B"/>
    <w:multiLevelType w:val="multilevel"/>
    <w:tmpl w:val="F78C50A0"/>
    <w:lvl w:ilvl="0">
      <w:numFmt w:val="decimal"/>
      <w:lvlText w:val="21.%1."/>
      <w:lvlJc w:val="left"/>
      <w:rPr>
        <w:rFonts w:ascii="Calibri" w:eastAsia="Calibri" w:hAnsi="Calibri" w:cs="Calibri"/>
        <w:b w:val="0"/>
        <w:bCs w:val="0"/>
        <w:i w:val="0"/>
        <w:iCs w:val="0"/>
        <w:smallCaps w:val="0"/>
        <w:strike w:val="0"/>
        <w:color w:val="000000"/>
        <w:spacing w:val="-7"/>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49638D"/>
    <w:multiLevelType w:val="multilevel"/>
    <w:tmpl w:val="3ACE5702"/>
    <w:lvl w:ilvl="0">
      <w:numFmt w:val="decimal"/>
      <w:lvlText w:val="1.270.%1."/>
      <w:lvlJc w:val="left"/>
      <w:rPr>
        <w:rFonts w:ascii="Calibri" w:eastAsia="Calibri" w:hAnsi="Calibri" w:cs="Calibri"/>
        <w:b w:val="0"/>
        <w:bCs w:val="0"/>
        <w:i w:val="0"/>
        <w:iCs w:val="0"/>
        <w:smallCaps w:val="0"/>
        <w:strike w:val="0"/>
        <w:color w:val="000000"/>
        <w:spacing w:val="-7"/>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623B4"/>
    <w:rsid w:val="00517042"/>
    <w:rsid w:val="007F182C"/>
    <w:rsid w:val="00C623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23B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623B4"/>
    <w:rPr>
      <w:color w:val="000080"/>
      <w:u w:val="single"/>
    </w:rPr>
  </w:style>
  <w:style w:type="character" w:customStyle="1" w:styleId="Gvdemetni2">
    <w:name w:val="Gövde metni (2)_"/>
    <w:basedOn w:val="VarsaylanParagrafYazTipi"/>
    <w:link w:val="Gvdemetni20"/>
    <w:rsid w:val="00C623B4"/>
    <w:rPr>
      <w:rFonts w:ascii="Calibri" w:eastAsia="Calibri" w:hAnsi="Calibri" w:cs="Calibri"/>
      <w:b/>
      <w:bCs/>
      <w:i w:val="0"/>
      <w:iCs w:val="0"/>
      <w:smallCaps w:val="0"/>
      <w:strike w:val="0"/>
      <w:spacing w:val="-10"/>
      <w:sz w:val="19"/>
      <w:szCs w:val="19"/>
      <w:u w:val="none"/>
    </w:rPr>
  </w:style>
  <w:style w:type="character" w:customStyle="1" w:styleId="Gvdemetni28ptKalnDeil0ptbolukbraklyor">
    <w:name w:val="Gövde metni (2) + 8 pt;Kalın Değil;0 pt boşluk bırakılıyor"/>
    <w:basedOn w:val="Gvdemetni2"/>
    <w:rsid w:val="00C623B4"/>
    <w:rPr>
      <w:b/>
      <w:bCs/>
      <w:color w:val="000000"/>
      <w:spacing w:val="-7"/>
      <w:w w:val="100"/>
      <w:position w:val="0"/>
      <w:sz w:val="16"/>
      <w:szCs w:val="16"/>
      <w:lang w:val="tr-TR"/>
    </w:rPr>
  </w:style>
  <w:style w:type="character" w:customStyle="1" w:styleId="Gvdemetni">
    <w:name w:val="Gövde metni_"/>
    <w:basedOn w:val="VarsaylanParagrafYazTipi"/>
    <w:link w:val="Gvdemetni0"/>
    <w:rsid w:val="00C623B4"/>
    <w:rPr>
      <w:rFonts w:ascii="Calibri" w:eastAsia="Calibri" w:hAnsi="Calibri" w:cs="Calibri"/>
      <w:b w:val="0"/>
      <w:bCs w:val="0"/>
      <w:i w:val="0"/>
      <w:iCs w:val="0"/>
      <w:smallCaps w:val="0"/>
      <w:strike w:val="0"/>
      <w:spacing w:val="-7"/>
      <w:sz w:val="16"/>
      <w:szCs w:val="16"/>
      <w:u w:val="none"/>
    </w:rPr>
  </w:style>
  <w:style w:type="paragraph" w:customStyle="1" w:styleId="Gvdemetni20">
    <w:name w:val="Gövde metni (2)"/>
    <w:basedOn w:val="Normal"/>
    <w:link w:val="Gvdemetni2"/>
    <w:rsid w:val="00C623B4"/>
    <w:pPr>
      <w:shd w:val="clear" w:color="auto" w:fill="FFFFFF"/>
      <w:spacing w:after="120" w:line="278" w:lineRule="exact"/>
      <w:jc w:val="center"/>
    </w:pPr>
    <w:rPr>
      <w:rFonts w:ascii="Calibri" w:eastAsia="Calibri" w:hAnsi="Calibri" w:cs="Calibri"/>
      <w:b/>
      <w:bCs/>
      <w:spacing w:val="-10"/>
      <w:sz w:val="19"/>
      <w:szCs w:val="19"/>
    </w:rPr>
  </w:style>
  <w:style w:type="paragraph" w:customStyle="1" w:styleId="Gvdemetni0">
    <w:name w:val="Gövde metni"/>
    <w:basedOn w:val="Normal"/>
    <w:link w:val="Gvdemetni"/>
    <w:rsid w:val="00C623B4"/>
    <w:pPr>
      <w:shd w:val="clear" w:color="auto" w:fill="FFFFFF"/>
      <w:spacing w:before="120" w:line="202" w:lineRule="exact"/>
      <w:jc w:val="both"/>
    </w:pPr>
    <w:rPr>
      <w:rFonts w:ascii="Calibri" w:eastAsia="Calibri" w:hAnsi="Calibri" w:cs="Calibri"/>
      <w:spacing w:val="-7"/>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2012-11-20T08:18:00Z</dcterms:created>
  <dcterms:modified xsi:type="dcterms:W3CDTF">2012-11-20T08:18:00Z</dcterms:modified>
</cp:coreProperties>
</file>