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DF" w:rsidRDefault="00A83C1B">
      <w:pPr>
        <w:pStyle w:val="Balk10"/>
        <w:keepNext/>
        <w:keepLines/>
        <w:shd w:val="clear" w:color="auto" w:fill="auto"/>
        <w:ind w:left="120" w:right="340"/>
      </w:pPr>
      <w:bookmarkStart w:id="0" w:name="bookmark0"/>
      <w:r>
        <w:t>GAZİANTEP 2. İCRA MÜDÜRLÜĞÜ’NDEN TAŞINMAZIN AÇIK ARTIRMA İLANI</w:t>
      </w:r>
      <w:bookmarkEnd w:id="0"/>
    </w:p>
    <w:p w:rsidR="008705DF" w:rsidRDefault="00A83C1B">
      <w:pPr>
        <w:pStyle w:val="Gvdemetni20"/>
        <w:shd w:val="clear" w:color="auto" w:fill="auto"/>
        <w:spacing w:line="160" w:lineRule="exact"/>
        <w:ind w:left="580"/>
        <w:sectPr w:rsidR="008705DF">
          <w:type w:val="continuous"/>
          <w:pgSz w:w="16838" w:h="16834" w:orient="landscape"/>
          <w:pgMar w:top="2597" w:right="6587" w:bottom="2525" w:left="6947" w:header="0" w:footer="3" w:gutter="0"/>
          <w:cols w:space="720"/>
          <w:noEndnote/>
          <w:docGrid w:linePitch="360"/>
        </w:sectPr>
      </w:pPr>
      <w:r>
        <w:t xml:space="preserve">DOSYA </w:t>
      </w:r>
      <w:proofErr w:type="gramStart"/>
      <w:r>
        <w:t>NO : 2008</w:t>
      </w:r>
      <w:proofErr w:type="gramEnd"/>
      <w:r>
        <w:t>/175 TAL.</w:t>
      </w:r>
    </w:p>
    <w:p w:rsidR="008705DF" w:rsidRDefault="008705DF">
      <w:pPr>
        <w:spacing w:line="140" w:lineRule="exact"/>
        <w:rPr>
          <w:sz w:val="11"/>
          <w:szCs w:val="11"/>
        </w:rPr>
      </w:pPr>
    </w:p>
    <w:p w:rsidR="008705DF" w:rsidRDefault="008705DF">
      <w:pPr>
        <w:rPr>
          <w:sz w:val="2"/>
          <w:szCs w:val="2"/>
        </w:rPr>
        <w:sectPr w:rsidR="008705DF">
          <w:type w:val="continuous"/>
          <w:pgSz w:w="16838" w:h="16834" w:orient="landscape"/>
          <w:pgMar w:top="0" w:right="0" w:bottom="0" w:left="0" w:header="0" w:footer="3" w:gutter="0"/>
          <w:cols w:space="720"/>
          <w:noEndnote/>
          <w:docGrid w:linePitch="360"/>
        </w:sectPr>
      </w:pPr>
    </w:p>
    <w:p w:rsidR="008705DF" w:rsidRDefault="00A83C1B">
      <w:pPr>
        <w:pStyle w:val="Gvdemetni0"/>
        <w:shd w:val="clear" w:color="auto" w:fill="auto"/>
        <w:ind w:left="40" w:right="20"/>
      </w:pPr>
      <w:r>
        <w:rPr>
          <w:rStyle w:val="GvdemetniKaln"/>
        </w:rPr>
        <w:lastRenderedPageBreak/>
        <w:t xml:space="preserve">TAPU </w:t>
      </w:r>
      <w:proofErr w:type="gramStart"/>
      <w:r>
        <w:rPr>
          <w:rStyle w:val="GvdemetniKaln"/>
        </w:rPr>
        <w:t xml:space="preserve">KAYDI </w:t>
      </w:r>
      <w:r>
        <w:t>: Bir</w:t>
      </w:r>
      <w:proofErr w:type="gramEnd"/>
      <w:r>
        <w:t xml:space="preserve"> borçtan dolayı ipotekli olup satılmasına karar verilen taşınmazlar, Gaziantep ili Şahinbey ilçesi,</w:t>
      </w:r>
      <w:proofErr w:type="spellStart"/>
      <w:r>
        <w:t>Kızılhisar</w:t>
      </w:r>
      <w:proofErr w:type="spellEnd"/>
      <w:r>
        <w:t xml:space="preserve"> Köyü.Parsel 2174 de kayıtlı bulunan,cinsi tapu kayıtlarında tarla olarak belirtilen parselin tamamı 19.340m2 ve Gaziantep ili Şahinbey ilçesi,</w:t>
      </w:r>
      <w:proofErr w:type="spellStart"/>
      <w:r>
        <w:t>Kızılhisar</w:t>
      </w:r>
      <w:proofErr w:type="spellEnd"/>
      <w:r>
        <w:t xml:space="preserve"> Köyü, Parsel 206 da kayıtlı bulunan,cinsi tapu kayıtlarında tarla olarak belirtilen,parselin tamamı 5.240 m2’dir. Taşınmazların tamamı borçluya aittir.</w:t>
      </w:r>
    </w:p>
    <w:p w:rsidR="008705DF" w:rsidRDefault="00A83C1B">
      <w:pPr>
        <w:pStyle w:val="Gvdemetni0"/>
        <w:shd w:val="clear" w:color="auto" w:fill="auto"/>
        <w:ind w:left="40" w:right="20"/>
      </w:pPr>
      <w:r>
        <w:rPr>
          <w:rStyle w:val="GvdemetniKaln"/>
        </w:rPr>
        <w:t xml:space="preserve">İMAR </w:t>
      </w:r>
      <w:proofErr w:type="gramStart"/>
      <w:r>
        <w:rPr>
          <w:rStyle w:val="GvdemetniKaln"/>
        </w:rPr>
        <w:t xml:space="preserve">DURUMU </w:t>
      </w:r>
      <w:r>
        <w:t>: Borçluya</w:t>
      </w:r>
      <w:proofErr w:type="gramEnd"/>
      <w:r>
        <w:t xml:space="preserve"> ait bu taşınmazlardan; Gaziantep ili Şahinbey ilçesi, </w:t>
      </w:r>
      <w:proofErr w:type="spellStart"/>
      <w:r>
        <w:t>Kızılhisar</w:t>
      </w:r>
      <w:proofErr w:type="spellEnd"/>
      <w:r>
        <w:t xml:space="preserve"> Köyü, Parsel 2174 de kayıtlı taşınmazın imardaki durumu Şahinbey ilçe belediyesi imar Müdürlüğünün ilgili imar paftasından bakılarak incelendiğinde konu edilen parselin imar planı içerisinde olduğu, 1/5000’lik imar planında çocuk bahçesi,park,ünite merkezi,yol gibi alanlara geldiği kadastro parseli olduğu görülmüştür. Gaziantep </w:t>
      </w:r>
      <w:proofErr w:type="gramStart"/>
      <w:r>
        <w:t>ili,Şahinbey</w:t>
      </w:r>
      <w:proofErr w:type="gramEnd"/>
      <w:r>
        <w:t xml:space="preserve"> ilçesi,</w:t>
      </w:r>
      <w:proofErr w:type="spellStart"/>
      <w:r>
        <w:t>Kızılhisar</w:t>
      </w:r>
      <w:proofErr w:type="spellEnd"/>
      <w:r>
        <w:t xml:space="preserve"> Köyü.Parsel 2175 de kayıtlı taşınmazın, Şahinbey ilçe Belediyesi imar Müdürlüğünün,ilgili imar paftasından bakılarak incelendiğinde konu edilen parselin imar planı içerisinde olduğu,imar planında yapı adasına ve yola gelmekte olduğu ayrıca kadastro parseli olduğu görülmüştür. Gaziantep ili, $</w:t>
      </w:r>
      <w:proofErr w:type="spellStart"/>
      <w:r>
        <w:t>ahinbey</w:t>
      </w:r>
      <w:proofErr w:type="spellEnd"/>
      <w:r>
        <w:t xml:space="preserve"> </w:t>
      </w:r>
      <w:proofErr w:type="gramStart"/>
      <w:r>
        <w:t>ilçesi,</w:t>
      </w:r>
      <w:proofErr w:type="spellStart"/>
      <w:r>
        <w:t>Kızılhisar</w:t>
      </w:r>
      <w:proofErr w:type="spellEnd"/>
      <w:proofErr w:type="gramEnd"/>
      <w:r>
        <w:t xml:space="preserve"> Köyü, Parsel 206 da kayıtlı taşınmazın Şahinbey İlçe Belediyesi imar Müdürlüğünün 03.04.2008 tarih ve 721/2008 sayılı imar müdürlüğü yazısında belirtildiği üzere konu edilen parselin imar planı içerisinde olduğu, imar planında park ve yol gibi alanlara geldiği ve kadastro parseli olduğu belirtilmiştir.</w:t>
      </w:r>
    </w:p>
    <w:p w:rsidR="008705DF" w:rsidRDefault="00A83C1B">
      <w:pPr>
        <w:pStyle w:val="Gvdemetni20"/>
        <w:shd w:val="clear" w:color="auto" w:fill="auto"/>
        <w:spacing w:line="182" w:lineRule="exact"/>
        <w:ind w:left="40"/>
        <w:jc w:val="both"/>
      </w:pPr>
      <w:r>
        <w:t xml:space="preserve">TAŞINMAZIN HALİ HAZIR </w:t>
      </w:r>
      <w:proofErr w:type="gramStart"/>
      <w:r>
        <w:t>DURUMU :</w:t>
      </w:r>
      <w:proofErr w:type="gramEnd"/>
    </w:p>
    <w:p w:rsidR="008705DF" w:rsidRDefault="00A83C1B">
      <w:pPr>
        <w:pStyle w:val="Gvdemetni0"/>
        <w:numPr>
          <w:ilvl w:val="0"/>
          <w:numId w:val="1"/>
        </w:numPr>
        <w:shd w:val="clear" w:color="auto" w:fill="auto"/>
        <w:tabs>
          <w:tab w:val="left" w:pos="232"/>
        </w:tabs>
        <w:spacing w:after="120"/>
        <w:ind w:left="40" w:right="20"/>
      </w:pPr>
      <w:r>
        <w:rPr>
          <w:rStyle w:val="GvdemetniKaln"/>
        </w:rPr>
        <w:t>)</w:t>
      </w:r>
      <w:r>
        <w:rPr>
          <w:rStyle w:val="GvdemetniKaln"/>
        </w:rPr>
        <w:tab/>
        <w:t xml:space="preserve">Gaziantep ili Şahinbey ilçesi, </w:t>
      </w:r>
      <w:proofErr w:type="spellStart"/>
      <w:r>
        <w:rPr>
          <w:rStyle w:val="GvdemetniKaln"/>
        </w:rPr>
        <w:t>Kızılhisar</w:t>
      </w:r>
      <w:proofErr w:type="spellEnd"/>
      <w:r>
        <w:rPr>
          <w:rStyle w:val="GvdemetniKaln"/>
        </w:rPr>
        <w:t xml:space="preserve"> Köyü, Parsel 2174 de kayıtlı </w:t>
      </w:r>
      <w:proofErr w:type="gramStart"/>
      <w:r>
        <w:t>taşınmaz;Borçluya</w:t>
      </w:r>
      <w:proofErr w:type="gramEnd"/>
      <w:r>
        <w:t xml:space="preserve"> ait taşınmazın tapu kayıtlarında cinsi her ne kadar tarla olarak belirtilmiş ise de parsel üzerinde tarımsal herhangi bir faaliyetin olmadığı yalnızca sürülmüş olduğu görülmüştür. Parsel </w:t>
      </w:r>
      <w:proofErr w:type="spellStart"/>
      <w:r>
        <w:t>Kızılhisar</w:t>
      </w:r>
      <w:proofErr w:type="spellEnd"/>
      <w:r>
        <w:t xml:space="preserve"> Köyünün güney-batısında bir tepenin üzerinde </w:t>
      </w:r>
      <w:proofErr w:type="gramStart"/>
      <w:r>
        <w:t>bulunmaktadır,parsel</w:t>
      </w:r>
      <w:proofErr w:type="gramEnd"/>
      <w:r>
        <w:t xml:space="preserve"> çevresinde yapılaşmaların az da olsa yeni </w:t>
      </w:r>
      <w:proofErr w:type="spellStart"/>
      <w:r>
        <w:t>yeni</w:t>
      </w:r>
      <w:proofErr w:type="spellEnd"/>
      <w:r>
        <w:t xml:space="preserve"> oluştuğu görülmüştür. Belediye hizmetlerinde çok az faydalanılmaktadır, yerin yüksek ve havadar oluşundan dolayı talep edilen bir </w:t>
      </w:r>
      <w:proofErr w:type="gramStart"/>
      <w:r>
        <w:t>konumdadır.Çevre</w:t>
      </w:r>
      <w:proofErr w:type="gramEnd"/>
      <w:r>
        <w:t xml:space="preserve"> yapılaşması,şehre yakınlığı ve imar planı içerisinde oluşundan dolayı arsa vasfı kazanmış arsa olarak alınıp satılmaktadır. Parsel üzerinde kayda değer </w:t>
      </w:r>
      <w:proofErr w:type="gramStart"/>
      <w:r>
        <w:t>yapılı,dikili</w:t>
      </w:r>
      <w:proofErr w:type="gramEnd"/>
      <w:r>
        <w:t xml:space="preserve">,ekili herhangi bir şeyin olmadığı hala hazırda boş arsa olduğu görülmüştür.Bu taşınmaz şehrin güney-batısında Küçük </w:t>
      </w:r>
      <w:proofErr w:type="spellStart"/>
      <w:r>
        <w:t>Kızılhisar</w:t>
      </w:r>
      <w:proofErr w:type="spellEnd"/>
      <w:r>
        <w:t xml:space="preserve"> köyünde yakın batısında bir bölgede bulunmaktadır,parsel asfaltın bir arka parselidir.</w:t>
      </w:r>
    </w:p>
    <w:p w:rsidR="008705DF" w:rsidRDefault="00A83C1B">
      <w:pPr>
        <w:pStyle w:val="Gvdemetni0"/>
        <w:numPr>
          <w:ilvl w:val="0"/>
          <w:numId w:val="1"/>
        </w:numPr>
        <w:shd w:val="clear" w:color="auto" w:fill="auto"/>
        <w:tabs>
          <w:tab w:val="left" w:pos="266"/>
        </w:tabs>
        <w:ind w:left="40" w:right="20"/>
      </w:pPr>
      <w:r>
        <w:rPr>
          <w:rStyle w:val="GvdemetniKaln"/>
        </w:rPr>
        <w:t>)</w:t>
      </w:r>
      <w:r>
        <w:rPr>
          <w:rStyle w:val="GvdemetniKaln"/>
        </w:rPr>
        <w:tab/>
        <w:t xml:space="preserve">Gaziantep </w:t>
      </w:r>
      <w:r>
        <w:t xml:space="preserve">İli </w:t>
      </w:r>
      <w:r>
        <w:rPr>
          <w:rStyle w:val="GvdemetniKaln"/>
        </w:rPr>
        <w:t xml:space="preserve">Şahinbey </w:t>
      </w:r>
      <w:proofErr w:type="gramStart"/>
      <w:r>
        <w:rPr>
          <w:rStyle w:val="GvdemetniKaln"/>
        </w:rPr>
        <w:t>ilçesi.</w:t>
      </w:r>
      <w:proofErr w:type="spellStart"/>
      <w:r>
        <w:rPr>
          <w:rStyle w:val="GvdemetniKaln"/>
        </w:rPr>
        <w:t>Kızılhisar</w:t>
      </w:r>
      <w:proofErr w:type="spellEnd"/>
      <w:proofErr w:type="gramEnd"/>
      <w:r>
        <w:rPr>
          <w:rStyle w:val="GvdemetniKaln"/>
        </w:rPr>
        <w:t xml:space="preserve"> Köyü.Parsel 2175 de kayıtlı bulunan taşınmaz; </w:t>
      </w:r>
      <w:r>
        <w:t xml:space="preserve">Borçluya ait bu taşınmazın tapu kayıtlarında cinsi her ne kadar tarla olarak belirtilmiş ise de parsel üzerinde tarımsal herhangi bir faaliyetin olmadığı yalnızca sürülmüş olduğu görülmüştür.Parsel </w:t>
      </w:r>
      <w:proofErr w:type="spellStart"/>
      <w:r>
        <w:t>Kızılhisar</w:t>
      </w:r>
      <w:proofErr w:type="spellEnd"/>
      <w:r>
        <w:t xml:space="preserve"> Köyünün güney-batısında bir tepenin üzerinde bulunmaktadır, parsel çevresinde yapılaşmaların az da olsa yeni </w:t>
      </w:r>
      <w:proofErr w:type="spellStart"/>
      <w:r>
        <w:t>yeni</w:t>
      </w:r>
      <w:proofErr w:type="spellEnd"/>
      <w:r>
        <w:t xml:space="preserve"> oluştuğu görülmüştür.Belediye hizmetlerinde çok az faydalanılmaktadır, yerin yüksek ve havadar oluşundan dolayı talep edilen bir konumdadır.Çevre yapılaşması,şehre yakınlığı ve imar planı içerisinde oluşundan dolayı arsa vasfı kazanmış arsa olarak alınıp satılmaktadır.Parsel üzerinde kayda değer yapılı,dikili,ekili herhangi bir şeyin olmadığı hala hazırda boş arsa olduğu görülmüştür. Bu taşınmaz şehrin güney-batısında Küçük </w:t>
      </w:r>
      <w:proofErr w:type="spellStart"/>
      <w:r>
        <w:t>Kızılhisar</w:t>
      </w:r>
      <w:proofErr w:type="spellEnd"/>
      <w:r>
        <w:t xml:space="preserve"> köyünde yakın Şatsında bir bölgede </w:t>
      </w:r>
      <w:proofErr w:type="gramStart"/>
      <w:r>
        <w:t>bulunmaktadır.parsel</w:t>
      </w:r>
      <w:proofErr w:type="gramEnd"/>
      <w:r>
        <w:t xml:space="preserve"> asfaltın bir arka parselidir.</w:t>
      </w:r>
    </w:p>
    <w:p w:rsidR="008705DF" w:rsidRDefault="00A83C1B">
      <w:pPr>
        <w:pStyle w:val="Gvdemetni0"/>
        <w:numPr>
          <w:ilvl w:val="0"/>
          <w:numId w:val="1"/>
        </w:numPr>
        <w:shd w:val="clear" w:color="auto" w:fill="auto"/>
        <w:tabs>
          <w:tab w:val="left" w:pos="275"/>
        </w:tabs>
        <w:ind w:left="40" w:right="20"/>
      </w:pPr>
      <w:r>
        <w:rPr>
          <w:rStyle w:val="GvdemetniKaln"/>
        </w:rPr>
        <w:t>)</w:t>
      </w:r>
      <w:r>
        <w:rPr>
          <w:rStyle w:val="GvdemetniKaln"/>
        </w:rPr>
        <w:tab/>
        <w:t xml:space="preserve">Gaziantep ili Şahinbey </w:t>
      </w:r>
      <w:proofErr w:type="gramStart"/>
      <w:r>
        <w:rPr>
          <w:rStyle w:val="GvdemetniKaln"/>
        </w:rPr>
        <w:t>İlçesi.</w:t>
      </w:r>
      <w:proofErr w:type="spellStart"/>
      <w:r>
        <w:rPr>
          <w:rStyle w:val="GvdemetniKaln"/>
        </w:rPr>
        <w:t>Kızılhisar</w:t>
      </w:r>
      <w:proofErr w:type="spellEnd"/>
      <w:proofErr w:type="gramEnd"/>
      <w:r>
        <w:rPr>
          <w:rStyle w:val="GvdemetniKaln"/>
        </w:rPr>
        <w:t xml:space="preserve"> Köyü.Parsel 206 da kayıtlı bulunan taşınmaz; </w:t>
      </w:r>
      <w:proofErr w:type="spellStart"/>
      <w:r>
        <w:t>Broçluya</w:t>
      </w:r>
      <w:proofErr w:type="spellEnd"/>
      <w:r>
        <w:t xml:space="preserve"> ait bu taşınmazın tapu kayıtlarında da cinsi her ne kadar tarla olarak belirtilmiş ise de parsel üzerinde tarımsal herhangi bir faaliyetin olmadığı yalnızca sürülmüş olduğu görülmüştür.Parsel </w:t>
      </w:r>
      <w:proofErr w:type="spellStart"/>
      <w:r>
        <w:t>Kızılhisar</w:t>
      </w:r>
      <w:proofErr w:type="spellEnd"/>
      <w:r>
        <w:t xml:space="preserve"> Köyünün güney</w:t>
      </w:r>
      <w:r>
        <w:softHyphen/>
        <w:t xml:space="preserve">batısında bir tepenin üzerinde bulunmaktadır, Parsel,çevresinde yapılaşmaların az da olsa yeni </w:t>
      </w:r>
      <w:proofErr w:type="spellStart"/>
      <w:r>
        <w:t>yeni</w:t>
      </w:r>
      <w:proofErr w:type="spellEnd"/>
      <w:r>
        <w:t xml:space="preserve"> oluştuğu görülmüştür.Belediye hizmetlerinden çok az faydalanmaktadır,yerin yüksek ve havadar oluşundan dolayı talep edilen bir konumdadır. Çevre </w:t>
      </w:r>
      <w:proofErr w:type="gramStart"/>
      <w:r>
        <w:t>yapılaşması,şehre</w:t>
      </w:r>
      <w:proofErr w:type="gramEnd"/>
      <w:r>
        <w:t xml:space="preserve"> yakınlığı ve imar planı içerisinde oluşundan dolayı arsa vasfı kazanmış arsa olarak alınıp satılmaktadır. Parsel üzerinde kayda değer </w:t>
      </w:r>
      <w:proofErr w:type="gramStart"/>
      <w:r>
        <w:t>yapılı,dikili</w:t>
      </w:r>
      <w:proofErr w:type="gramEnd"/>
      <w:r>
        <w:t xml:space="preserve">,ekili herhangi bir şeyin olmadığı hala hazırda boş arsa olduğu görülmüştür.Bu taşınmazın şehrin güney-batısında Küçük </w:t>
      </w:r>
      <w:proofErr w:type="spellStart"/>
      <w:r>
        <w:t>Kızılhisar</w:t>
      </w:r>
      <w:proofErr w:type="spellEnd"/>
      <w:r>
        <w:t xml:space="preserve"> </w:t>
      </w:r>
      <w:proofErr w:type="spellStart"/>
      <w:r>
        <w:t>köyününde</w:t>
      </w:r>
      <w:proofErr w:type="spellEnd"/>
      <w:r>
        <w:t xml:space="preserve"> yakın batısında bir bölgede bulunmaktadır.parsel asfaltın bir arka parselidir.</w:t>
      </w:r>
    </w:p>
    <w:p w:rsidR="008705DF" w:rsidRDefault="00A83C1B">
      <w:pPr>
        <w:pStyle w:val="Gvdemetni20"/>
        <w:shd w:val="clear" w:color="auto" w:fill="auto"/>
        <w:spacing w:line="182" w:lineRule="exact"/>
        <w:ind w:left="40"/>
        <w:jc w:val="both"/>
      </w:pPr>
      <w:r>
        <w:t>TAŞINMAZLARIN KIYMETİ:</w:t>
      </w:r>
    </w:p>
    <w:p w:rsidR="008705DF" w:rsidRDefault="00A83C1B">
      <w:pPr>
        <w:pStyle w:val="Gvdemetni0"/>
        <w:numPr>
          <w:ilvl w:val="0"/>
          <w:numId w:val="2"/>
        </w:numPr>
        <w:shd w:val="clear" w:color="auto" w:fill="auto"/>
        <w:tabs>
          <w:tab w:val="left" w:pos="251"/>
        </w:tabs>
        <w:ind w:left="40" w:right="20"/>
      </w:pPr>
      <w:r>
        <w:rPr>
          <w:rStyle w:val="GvdemetniKaln"/>
        </w:rPr>
        <w:t xml:space="preserve">) Gaziantep İli Şahinbey </w:t>
      </w:r>
      <w:proofErr w:type="gramStart"/>
      <w:r>
        <w:rPr>
          <w:rStyle w:val="GvdemetniKaln"/>
        </w:rPr>
        <w:t>ilçesi.</w:t>
      </w:r>
      <w:proofErr w:type="spellStart"/>
      <w:r>
        <w:rPr>
          <w:rStyle w:val="GvdemetniKaln"/>
        </w:rPr>
        <w:t>Kızılhisar</w:t>
      </w:r>
      <w:proofErr w:type="spellEnd"/>
      <w:proofErr w:type="gramEnd"/>
      <w:r>
        <w:rPr>
          <w:rStyle w:val="GvdemetniKaln"/>
        </w:rPr>
        <w:t xml:space="preserve"> Köyü.Parsel 2174 de kayıtlı taşınmaz; </w:t>
      </w:r>
      <w:r>
        <w:t xml:space="preserve">Yukarıda özellikleri belirtilen borçluya ait bu taşınmazın günün piyasası alım satım </w:t>
      </w:r>
      <w:proofErr w:type="spellStart"/>
      <w:r>
        <w:t>raiçleri</w:t>
      </w:r>
      <w:proofErr w:type="spellEnd"/>
      <w:r>
        <w:t xml:space="preserve"> göz önüne alındığında değeri aşağıdaki şekilde tespit edilmiştir.</w:t>
      </w:r>
    </w:p>
    <w:p w:rsidR="008705DF" w:rsidRDefault="00A83C1B">
      <w:pPr>
        <w:pStyle w:val="Gvdemetni20"/>
        <w:shd w:val="clear" w:color="auto" w:fill="auto"/>
        <w:tabs>
          <w:tab w:val="left" w:leader="dot" w:pos="3692"/>
        </w:tabs>
        <w:spacing w:line="182" w:lineRule="exact"/>
        <w:ind w:left="20"/>
        <w:jc w:val="both"/>
      </w:pPr>
      <w:r>
        <w:lastRenderedPageBreak/>
        <w:t xml:space="preserve">Arsa </w:t>
      </w:r>
      <w:proofErr w:type="gramStart"/>
      <w:r>
        <w:t>değeri : 64</w:t>
      </w:r>
      <w:proofErr w:type="gramEnd"/>
      <w:r>
        <w:t>.600m2xl2.50,-TL/m2</w:t>
      </w:r>
      <w:r>
        <w:tab/>
        <w:t>807.500,00 TL</w:t>
      </w:r>
    </w:p>
    <w:p w:rsidR="008705DF" w:rsidRDefault="00A83C1B">
      <w:pPr>
        <w:pStyle w:val="Gvdemetni20"/>
        <w:numPr>
          <w:ilvl w:val="0"/>
          <w:numId w:val="2"/>
        </w:numPr>
        <w:shd w:val="clear" w:color="auto" w:fill="auto"/>
        <w:tabs>
          <w:tab w:val="left" w:pos="217"/>
        </w:tabs>
        <w:spacing w:line="182" w:lineRule="exact"/>
        <w:ind w:left="20"/>
        <w:jc w:val="both"/>
      </w:pPr>
      <w:r>
        <w:t>)</w:t>
      </w:r>
      <w:r>
        <w:tab/>
        <w:t xml:space="preserve">Gaziantep ili Şahinbey </w:t>
      </w:r>
      <w:proofErr w:type="gramStart"/>
      <w:r>
        <w:t>ilçesi.</w:t>
      </w:r>
      <w:proofErr w:type="spellStart"/>
      <w:r>
        <w:t>Kızılhisar</w:t>
      </w:r>
      <w:proofErr w:type="spellEnd"/>
      <w:proofErr w:type="gramEnd"/>
      <w:r>
        <w:t xml:space="preserve"> Köyü.Parsel 2175 de kayıtlı bulunan taşınmaz;</w:t>
      </w:r>
    </w:p>
    <w:p w:rsidR="008705DF" w:rsidRDefault="00A83C1B">
      <w:pPr>
        <w:pStyle w:val="Gvdemetni20"/>
        <w:shd w:val="clear" w:color="auto" w:fill="auto"/>
        <w:tabs>
          <w:tab w:val="left" w:leader="dot" w:pos="3778"/>
        </w:tabs>
        <w:spacing w:line="182" w:lineRule="exact"/>
        <w:ind w:left="20"/>
        <w:jc w:val="both"/>
      </w:pPr>
      <w:r>
        <w:t>Arsa değeri: 19.340 m2xl3.50,-TL/m2</w:t>
      </w:r>
      <w:r>
        <w:tab/>
        <w:t>261.090,00TL</w:t>
      </w:r>
    </w:p>
    <w:p w:rsidR="008705DF" w:rsidRDefault="00A83C1B">
      <w:pPr>
        <w:pStyle w:val="Gvdemetni0"/>
        <w:numPr>
          <w:ilvl w:val="0"/>
          <w:numId w:val="2"/>
        </w:numPr>
        <w:shd w:val="clear" w:color="auto" w:fill="auto"/>
        <w:tabs>
          <w:tab w:val="left" w:pos="226"/>
        </w:tabs>
        <w:ind w:left="20" w:right="20"/>
      </w:pPr>
      <w:r>
        <w:rPr>
          <w:rStyle w:val="GvdemetniKaln"/>
        </w:rPr>
        <w:t>)</w:t>
      </w:r>
      <w:r>
        <w:rPr>
          <w:rStyle w:val="GvdemetniKaln"/>
        </w:rPr>
        <w:tab/>
        <w:t xml:space="preserve">Gaziantep ili Şahinbey </w:t>
      </w:r>
      <w:proofErr w:type="gramStart"/>
      <w:r>
        <w:rPr>
          <w:rStyle w:val="GvdemetniKaln"/>
        </w:rPr>
        <w:t>İlçesi.</w:t>
      </w:r>
      <w:proofErr w:type="spellStart"/>
      <w:r>
        <w:rPr>
          <w:rStyle w:val="GvdemetniKaln"/>
        </w:rPr>
        <w:t>Kızılhisar</w:t>
      </w:r>
      <w:proofErr w:type="spellEnd"/>
      <w:proofErr w:type="gramEnd"/>
      <w:r>
        <w:rPr>
          <w:rStyle w:val="GvdemetniKaln"/>
        </w:rPr>
        <w:t xml:space="preserve"> Köyü.Parsel 206 da kayıtlı bulunan taşınmaz; </w:t>
      </w:r>
      <w:r>
        <w:t xml:space="preserve">Yukarıda özellikleri belirtilen borçluya ait bu taşınmazın günün piyasası alım satım </w:t>
      </w:r>
      <w:proofErr w:type="spellStart"/>
      <w:r>
        <w:t>raiçleri</w:t>
      </w:r>
      <w:proofErr w:type="spellEnd"/>
      <w:r>
        <w:t xml:space="preserve"> göz önüne alındığında değeri aşağıdaki şekilde tespit edilmiştir.</w:t>
      </w:r>
    </w:p>
    <w:p w:rsidR="008705DF" w:rsidRDefault="00A83C1B">
      <w:pPr>
        <w:pStyle w:val="Gvdemetni20"/>
        <w:shd w:val="clear" w:color="auto" w:fill="auto"/>
        <w:tabs>
          <w:tab w:val="left" w:leader="dot" w:pos="3649"/>
        </w:tabs>
        <w:spacing w:line="182" w:lineRule="exact"/>
        <w:ind w:left="20"/>
        <w:jc w:val="both"/>
      </w:pPr>
      <w:r>
        <w:t>Arsa değeri: 5.240 m2xl6.00,-TL/m2</w:t>
      </w:r>
      <w:r>
        <w:tab/>
        <w:t>83.840,00TL</w:t>
      </w:r>
    </w:p>
    <w:p w:rsidR="008705DF" w:rsidRDefault="00A83C1B">
      <w:pPr>
        <w:pStyle w:val="Gvdemetni20"/>
        <w:shd w:val="clear" w:color="auto" w:fill="auto"/>
        <w:spacing w:line="182" w:lineRule="exact"/>
        <w:ind w:left="20"/>
        <w:jc w:val="both"/>
      </w:pPr>
      <w:r>
        <w:t>SATIŞ ŞARTLARI:</w:t>
      </w:r>
    </w:p>
    <w:p w:rsidR="008705DF" w:rsidRDefault="00A83C1B">
      <w:pPr>
        <w:pStyle w:val="Gvdemetni20"/>
        <w:numPr>
          <w:ilvl w:val="0"/>
          <w:numId w:val="3"/>
        </w:numPr>
        <w:shd w:val="clear" w:color="auto" w:fill="auto"/>
        <w:tabs>
          <w:tab w:val="left" w:pos="169"/>
        </w:tabs>
        <w:spacing w:line="182" w:lineRule="exact"/>
        <w:ind w:left="20"/>
        <w:jc w:val="both"/>
      </w:pPr>
      <w:r>
        <w:t xml:space="preserve">Satışa konu </w:t>
      </w:r>
      <w:proofErr w:type="spellStart"/>
      <w:r>
        <w:t>taşınmazlann</w:t>
      </w:r>
      <w:proofErr w:type="spellEnd"/>
      <w:r>
        <w:t>; Birinci satışı 19.06.2012 Salı günü;</w:t>
      </w:r>
    </w:p>
    <w:p w:rsidR="008705DF" w:rsidRDefault="00A83C1B">
      <w:pPr>
        <w:pStyle w:val="Gvdemetni0"/>
        <w:shd w:val="clear" w:color="auto" w:fill="auto"/>
        <w:ind w:left="20"/>
      </w:pPr>
      <w:r>
        <w:rPr>
          <w:rStyle w:val="GvdemetniKaln"/>
        </w:rPr>
        <w:t xml:space="preserve">a-) </w:t>
      </w:r>
      <w:proofErr w:type="spellStart"/>
      <w:r>
        <w:t>Kızılhisar</w:t>
      </w:r>
      <w:proofErr w:type="spellEnd"/>
      <w:r>
        <w:t xml:space="preserve"> </w:t>
      </w:r>
      <w:proofErr w:type="gramStart"/>
      <w:r>
        <w:t>Köyü.Parsel</w:t>
      </w:r>
      <w:proofErr w:type="gramEnd"/>
      <w:r>
        <w:t xml:space="preserve"> 2174 de kayıtlı taşınmaz; Saat :10.00 ile 10.10 arasında</w:t>
      </w:r>
    </w:p>
    <w:p w:rsidR="008705DF" w:rsidRDefault="00A83C1B">
      <w:pPr>
        <w:pStyle w:val="Gvdemetni0"/>
        <w:shd w:val="clear" w:color="auto" w:fill="auto"/>
        <w:ind w:left="20"/>
      </w:pPr>
      <w:r>
        <w:t xml:space="preserve">!&gt;■) </w:t>
      </w:r>
      <w:proofErr w:type="spellStart"/>
      <w:r>
        <w:t>Kızılhisar</w:t>
      </w:r>
      <w:proofErr w:type="spellEnd"/>
      <w:r>
        <w:t xml:space="preserve"> </w:t>
      </w:r>
      <w:proofErr w:type="gramStart"/>
      <w:r>
        <w:t>Köyü.Parsel</w:t>
      </w:r>
      <w:proofErr w:type="gramEnd"/>
      <w:r>
        <w:t xml:space="preserve"> 2175 de </w:t>
      </w:r>
      <w:proofErr w:type="spellStart"/>
      <w:r>
        <w:t>kayıth</w:t>
      </w:r>
      <w:proofErr w:type="spellEnd"/>
      <w:r>
        <w:t xml:space="preserve"> taşınmaz; </w:t>
      </w:r>
      <w:r>
        <w:rPr>
          <w:rStyle w:val="GvdemetniKaln"/>
        </w:rPr>
        <w:t>Saat:10.20 ile 10.30 arasında</w:t>
      </w:r>
    </w:p>
    <w:p w:rsidR="008705DF" w:rsidRDefault="00A83C1B">
      <w:pPr>
        <w:pStyle w:val="Gvdemetni0"/>
        <w:shd w:val="clear" w:color="auto" w:fill="auto"/>
        <w:ind w:left="20"/>
      </w:pPr>
      <w:r>
        <w:t xml:space="preserve">o) </w:t>
      </w:r>
      <w:proofErr w:type="spellStart"/>
      <w:r>
        <w:t>Kızılhisar</w:t>
      </w:r>
      <w:proofErr w:type="spellEnd"/>
      <w:r>
        <w:t xml:space="preserve"> </w:t>
      </w:r>
      <w:proofErr w:type="gramStart"/>
      <w:r>
        <w:t>Köyü.Parsel</w:t>
      </w:r>
      <w:proofErr w:type="gramEnd"/>
      <w:r>
        <w:t xml:space="preserve"> 206 da kayıtlı bulunan taşınmaz: Saat: 10.40 </w:t>
      </w:r>
      <w:r>
        <w:rPr>
          <w:rStyle w:val="GvdemetniKaln"/>
        </w:rPr>
        <w:t xml:space="preserve">ile </w:t>
      </w:r>
      <w:r>
        <w:t xml:space="preserve">10.50 </w:t>
      </w:r>
      <w:r>
        <w:rPr>
          <w:rStyle w:val="GvdemetniKaln"/>
        </w:rPr>
        <w:t xml:space="preserve">arasında </w:t>
      </w:r>
      <w:r>
        <w:t>Gaziantep Yeni</w:t>
      </w:r>
    </w:p>
    <w:p w:rsidR="008705DF" w:rsidRDefault="00A83C1B">
      <w:pPr>
        <w:pStyle w:val="Gvdemetni0"/>
        <w:shd w:val="clear" w:color="auto" w:fill="auto"/>
        <w:ind w:left="20"/>
      </w:pPr>
      <w:r>
        <w:t>Adliye Binası içi Büyükşehir Belediyesi Mezat Salonu’nda açık artırma suretiyle yapılacaktır.</w:t>
      </w:r>
    </w:p>
    <w:p w:rsidR="008705DF" w:rsidRDefault="00A83C1B">
      <w:pPr>
        <w:pStyle w:val="Gvdemetni0"/>
        <w:shd w:val="clear" w:color="auto" w:fill="auto"/>
        <w:ind w:left="20" w:right="20"/>
      </w:pPr>
      <w:r>
        <w:t xml:space="preserve">Bu arttırmada tahmin edilen kıymetin % 60'nı ve rüçhanlı alacaklılar varsa alacakları toplamını ve satı$ giderlerini geçmek şartıyla en çok artırana ihale edilecektir. Böyle bir bedelle alıcı çıkmaması halinde en çok arttıranın taahhüdü saklı kalmak şartı </w:t>
      </w:r>
      <w:proofErr w:type="gramStart"/>
      <w:r>
        <w:t>ile,</w:t>
      </w:r>
      <w:proofErr w:type="gramEnd"/>
    </w:p>
    <w:p w:rsidR="008705DF" w:rsidRDefault="00A83C1B">
      <w:pPr>
        <w:pStyle w:val="Gvdemetni20"/>
        <w:shd w:val="clear" w:color="auto" w:fill="auto"/>
        <w:spacing w:line="182" w:lineRule="exact"/>
        <w:ind w:left="20"/>
        <w:jc w:val="both"/>
      </w:pPr>
      <w:r>
        <w:t xml:space="preserve">Satışa konu </w:t>
      </w:r>
      <w:proofErr w:type="spellStart"/>
      <w:r>
        <w:t>taşınmazlann</w:t>
      </w:r>
      <w:proofErr w:type="spellEnd"/>
      <w:r>
        <w:t>; İkinci satışı 29.06.2012 Cuma günü;</w:t>
      </w:r>
    </w:p>
    <w:p w:rsidR="008705DF" w:rsidRDefault="00A83C1B">
      <w:pPr>
        <w:pStyle w:val="Gvdemetni0"/>
        <w:shd w:val="clear" w:color="auto" w:fill="auto"/>
        <w:ind w:left="20"/>
      </w:pPr>
      <w:r>
        <w:rPr>
          <w:rStyle w:val="GvdemetniKaln"/>
        </w:rPr>
        <w:t xml:space="preserve">a-) </w:t>
      </w:r>
      <w:proofErr w:type="spellStart"/>
      <w:r>
        <w:t>Kızılhisar</w:t>
      </w:r>
      <w:proofErr w:type="spellEnd"/>
      <w:r>
        <w:t xml:space="preserve"> </w:t>
      </w:r>
      <w:proofErr w:type="gramStart"/>
      <w:r>
        <w:t>Köyü.Parsel</w:t>
      </w:r>
      <w:proofErr w:type="gramEnd"/>
      <w:r>
        <w:t xml:space="preserve"> </w:t>
      </w:r>
      <w:r>
        <w:rPr>
          <w:rStyle w:val="GvdemetniKaln"/>
        </w:rPr>
        <w:t xml:space="preserve">2174 </w:t>
      </w:r>
      <w:r>
        <w:t xml:space="preserve">de kayıtlı taşınmaz; </w:t>
      </w:r>
      <w:r>
        <w:rPr>
          <w:rStyle w:val="GvdemetniKaln"/>
        </w:rPr>
        <w:t>Saat:10.00 ile 10.10 arasında</w:t>
      </w:r>
    </w:p>
    <w:p w:rsidR="008705DF" w:rsidRDefault="00A83C1B">
      <w:pPr>
        <w:pStyle w:val="Gvdemetni0"/>
        <w:shd w:val="clear" w:color="auto" w:fill="auto"/>
        <w:ind w:left="20"/>
      </w:pPr>
      <w:r>
        <w:rPr>
          <w:rStyle w:val="GvdemetniKaln"/>
        </w:rPr>
        <w:t xml:space="preserve">b-) </w:t>
      </w:r>
      <w:proofErr w:type="spellStart"/>
      <w:r>
        <w:t>Kızılhisar</w:t>
      </w:r>
      <w:proofErr w:type="spellEnd"/>
      <w:r>
        <w:t xml:space="preserve"> </w:t>
      </w:r>
      <w:proofErr w:type="gramStart"/>
      <w:r>
        <w:t>Köyü.Parsel</w:t>
      </w:r>
      <w:proofErr w:type="gramEnd"/>
      <w:r>
        <w:t xml:space="preserve"> 2175 de kayıtlı taşınmaz; </w:t>
      </w:r>
      <w:r>
        <w:rPr>
          <w:rStyle w:val="GvdemetniKaln"/>
        </w:rPr>
        <w:t>Saat: 10.20 ile 10.30 arasında</w:t>
      </w:r>
    </w:p>
    <w:p w:rsidR="008705DF" w:rsidRDefault="00A83C1B">
      <w:pPr>
        <w:pStyle w:val="Gvdemetni0"/>
        <w:shd w:val="clear" w:color="auto" w:fill="auto"/>
        <w:ind w:left="20"/>
      </w:pPr>
      <w:r>
        <w:rPr>
          <w:rStyle w:val="GvdemetniKaln"/>
        </w:rPr>
        <w:t xml:space="preserve">o-) </w:t>
      </w:r>
      <w:proofErr w:type="spellStart"/>
      <w:r>
        <w:t>Kızılhisar</w:t>
      </w:r>
      <w:proofErr w:type="spellEnd"/>
      <w:r>
        <w:t xml:space="preserve"> </w:t>
      </w:r>
      <w:proofErr w:type="gramStart"/>
      <w:r>
        <w:t>Köyü.Parsel</w:t>
      </w:r>
      <w:proofErr w:type="gramEnd"/>
      <w:r>
        <w:t xml:space="preserve"> 206 da kayıtlı bulunan taşınmaz; </w:t>
      </w:r>
      <w:r>
        <w:rPr>
          <w:rStyle w:val="GvdemetniKaln"/>
        </w:rPr>
        <w:t xml:space="preserve">Saat: 10.40 ile 10.50 arasında </w:t>
      </w:r>
      <w:r>
        <w:t>aynı yerde ikinci</w:t>
      </w:r>
    </w:p>
    <w:p w:rsidR="008705DF" w:rsidRDefault="00A83C1B">
      <w:pPr>
        <w:pStyle w:val="Gvdemetni0"/>
        <w:shd w:val="clear" w:color="auto" w:fill="auto"/>
        <w:ind w:left="20"/>
      </w:pPr>
      <w:proofErr w:type="gramStart"/>
      <w:r>
        <w:t>artırması</w:t>
      </w:r>
      <w:proofErr w:type="gramEnd"/>
      <w:r>
        <w:t xml:space="preserve"> yapılacak ve bu artırmada da muhammen bedelin % 40 ‘</w:t>
      </w:r>
      <w:proofErr w:type="spellStart"/>
      <w:r>
        <w:t>nı</w:t>
      </w:r>
      <w:proofErr w:type="spellEnd"/>
      <w:r>
        <w:t xml:space="preserve"> ve rüçhanlı alacaklılar varsa alacakları</w:t>
      </w:r>
    </w:p>
    <w:p w:rsidR="008705DF" w:rsidRDefault="00A83C1B">
      <w:pPr>
        <w:pStyle w:val="Gvdemetni0"/>
        <w:shd w:val="clear" w:color="auto" w:fill="auto"/>
        <w:ind w:left="20"/>
      </w:pPr>
      <w:r>
        <w:t xml:space="preserve">toplamını ve satış giderlerini geçmek şartıyla en çok artırana ihale </w:t>
      </w:r>
      <w:proofErr w:type="gramStart"/>
      <w:r>
        <w:t>edilecektir.Böyle</w:t>
      </w:r>
      <w:proofErr w:type="gramEnd"/>
      <w:r>
        <w:t xml:space="preserve"> bir bedelle alıcı çıkmazsa</w:t>
      </w:r>
    </w:p>
    <w:p w:rsidR="008705DF" w:rsidRDefault="00A83C1B">
      <w:pPr>
        <w:pStyle w:val="Gvdemetni0"/>
        <w:shd w:val="clear" w:color="auto" w:fill="auto"/>
        <w:ind w:left="20"/>
      </w:pPr>
      <w:proofErr w:type="gramStart"/>
      <w:r>
        <w:t>satış</w:t>
      </w:r>
      <w:proofErr w:type="gramEnd"/>
      <w:r>
        <w:t xml:space="preserve"> talebi düşecektir.</w:t>
      </w:r>
    </w:p>
    <w:p w:rsidR="008705DF" w:rsidRDefault="00A83C1B">
      <w:pPr>
        <w:pStyle w:val="Gvdemetni0"/>
        <w:numPr>
          <w:ilvl w:val="0"/>
          <w:numId w:val="3"/>
        </w:numPr>
        <w:shd w:val="clear" w:color="auto" w:fill="auto"/>
        <w:tabs>
          <w:tab w:val="left" w:pos="183"/>
        </w:tabs>
        <w:ind w:left="20" w:right="20"/>
      </w:pPr>
      <w:r>
        <w:t xml:space="preserve">Artırmaya iştirak edeceklerin tahmin edilen kıymetin % 20'si </w:t>
      </w:r>
      <w:proofErr w:type="spellStart"/>
      <w:r>
        <w:t>nisbetinde</w:t>
      </w:r>
      <w:proofErr w:type="spellEnd"/>
      <w:r>
        <w:t xml:space="preserve"> pey akçesi veya bu miktar kadar </w:t>
      </w:r>
      <w:proofErr w:type="gramStart"/>
      <w:r>
        <w:t>banka</w:t>
      </w:r>
      <w:proofErr w:type="gramEnd"/>
      <w:r>
        <w:t xml:space="preserve"> teminat mektubunu vermeleri lazımdır. Satış peşin para iledir. Alıcı istediğinde 10 günü geçmemek üzere mehil verilebilir, ihale Damga resmi, %18 </w:t>
      </w:r>
      <w:proofErr w:type="gramStart"/>
      <w:r>
        <w:t>KDV,taşınmaz</w:t>
      </w:r>
      <w:proofErr w:type="gramEnd"/>
      <w:r>
        <w:t xml:space="preserve"> tahliye ve teslim masrafları ile tapu harçlarının 1/2 si alıcıya aittir.Tellaliye.tapu </w:t>
      </w:r>
      <w:proofErr w:type="spellStart"/>
      <w:r>
        <w:t>harçlannın</w:t>
      </w:r>
      <w:proofErr w:type="spellEnd"/>
      <w:r>
        <w:t xml:space="preserve"> geriye kalan 1/2 si, taşınmazın aynından doğan birikmiş vergiler satış bedelinden ödenir. Taşınmaz üzerindeki rehin ve hacizler kaldırılarak ihale alıcısı adına tescili istenecek, rehin alacaklısının alacağı, Medeni Kanun ve İİK.'</w:t>
      </w:r>
      <w:proofErr w:type="spellStart"/>
      <w:r>
        <w:t>nun</w:t>
      </w:r>
      <w:proofErr w:type="spellEnd"/>
      <w:r>
        <w:t xml:space="preserve"> hükümleri gereğince öncelikle ödenecektir.</w:t>
      </w:r>
    </w:p>
    <w:p w:rsidR="008705DF" w:rsidRDefault="00A83C1B">
      <w:pPr>
        <w:pStyle w:val="Gvdemetni0"/>
        <w:numPr>
          <w:ilvl w:val="0"/>
          <w:numId w:val="3"/>
        </w:numPr>
        <w:shd w:val="clear" w:color="auto" w:fill="auto"/>
        <w:tabs>
          <w:tab w:val="left" w:pos="217"/>
        </w:tabs>
        <w:ind w:left="20" w:right="20"/>
      </w:pPr>
      <w:proofErr w:type="gramStart"/>
      <w:r>
        <w:t>ipotek</w:t>
      </w:r>
      <w:proofErr w:type="gramEnd"/>
      <w:r>
        <w:t xml:space="preserve"> sahibi alacaklılarla diğer ilgililerin (*) bu gayrimenkuller üzerindeki haklarını hususiyle faiz ve masrafa dair olan iddialarının dayanağı belgeler ile </w:t>
      </w:r>
      <w:proofErr w:type="spellStart"/>
      <w:r>
        <w:t>onbeş</w:t>
      </w:r>
      <w:proofErr w:type="spellEnd"/>
      <w:r>
        <w:t xml:space="preserve"> gün içinde Müdürlüğümüze bildirmeleri lazımdır. Aksi takdirde hakları tapu sicili ile sabit olmadıkça paylaşmadan hariç bırakılacaklardır.</w:t>
      </w:r>
    </w:p>
    <w:p w:rsidR="008705DF" w:rsidRDefault="00A83C1B">
      <w:pPr>
        <w:pStyle w:val="Gvdemetni0"/>
        <w:numPr>
          <w:ilvl w:val="0"/>
          <w:numId w:val="3"/>
        </w:numPr>
        <w:shd w:val="clear" w:color="auto" w:fill="auto"/>
        <w:tabs>
          <w:tab w:val="left" w:pos="193"/>
        </w:tabs>
        <w:ind w:left="20" w:right="20"/>
      </w:pPr>
      <w:proofErr w:type="gramStart"/>
      <w:r>
        <w:t>ihaleye</w:t>
      </w:r>
      <w:proofErr w:type="gramEnd"/>
      <w:r>
        <w:t xml:space="preserve"> katılıp daha sonra ihale bedelini yatırmamak sureti ile ihalenin feshine sebep olan tüm alıcılar ve kefilleri teklif ettikleri bedel ile son ihale bedeli arasında 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8705DF" w:rsidRDefault="00A83C1B">
      <w:pPr>
        <w:pStyle w:val="Gvdemetni0"/>
        <w:numPr>
          <w:ilvl w:val="0"/>
          <w:numId w:val="3"/>
        </w:numPr>
        <w:shd w:val="clear" w:color="auto" w:fill="auto"/>
        <w:tabs>
          <w:tab w:val="left" w:pos="198"/>
        </w:tabs>
        <w:ind w:left="20" w:right="20"/>
      </w:pPr>
      <w:r>
        <w:t>Şartname, ilan tarihinden itibaren herkesin görebilmesi için Müdürlüğümüzde açık olup masrafı verildiği takdirde isteyen alıcıya bir örneği gönderilebilir.</w:t>
      </w:r>
    </w:p>
    <w:p w:rsidR="008705DF" w:rsidRDefault="00A83C1B">
      <w:pPr>
        <w:pStyle w:val="Gvdemetni0"/>
        <w:numPr>
          <w:ilvl w:val="0"/>
          <w:numId w:val="3"/>
        </w:numPr>
        <w:shd w:val="clear" w:color="auto" w:fill="auto"/>
        <w:tabs>
          <w:tab w:val="left" w:pos="188"/>
        </w:tabs>
        <w:ind w:left="20" w:right="20"/>
      </w:pPr>
      <w:proofErr w:type="gramStart"/>
      <w:r>
        <w:t>işbu</w:t>
      </w:r>
      <w:proofErr w:type="gramEnd"/>
      <w:r>
        <w:t xml:space="preserve"> ilan tapuda adresi bulunamayan ve/veya tapuda kayıtlı adreslerinde bulunmayan adli tebligatı iade edilen tüm ilgililere tebliğ yerine kaimdir.</w:t>
      </w:r>
    </w:p>
    <w:p w:rsidR="008705DF" w:rsidRDefault="00A83C1B">
      <w:pPr>
        <w:pStyle w:val="Gvdemetni0"/>
        <w:numPr>
          <w:ilvl w:val="0"/>
          <w:numId w:val="3"/>
        </w:numPr>
        <w:shd w:val="clear" w:color="auto" w:fill="auto"/>
        <w:tabs>
          <w:tab w:val="left" w:pos="169"/>
        </w:tabs>
        <w:ind w:left="20" w:right="20"/>
      </w:pPr>
      <w:r>
        <w:t xml:space="preserve">Satışa iştirak edenlerin şartnameyi görmüş ve münderecatını kabul etmiş sayılacakları, başkaca bilgi almak isteyenlerin </w:t>
      </w:r>
      <w:r>
        <w:rPr>
          <w:rStyle w:val="GvdemetniKaln"/>
        </w:rPr>
        <w:t xml:space="preserve">2008/175 Talimat </w:t>
      </w:r>
      <w:r>
        <w:t>sayılı dosya numarasıyla Müdürlüğümüze başvurmaları ilan olunur.03.05.2012</w:t>
      </w:r>
    </w:p>
    <w:p w:rsidR="008705DF" w:rsidRDefault="00A83C1B">
      <w:pPr>
        <w:pStyle w:val="Gvdemetni20"/>
        <w:shd w:val="clear" w:color="auto" w:fill="auto"/>
        <w:spacing w:line="182" w:lineRule="exact"/>
        <w:ind w:left="20"/>
        <w:jc w:val="both"/>
      </w:pPr>
      <w:r>
        <w:t>(</w:t>
      </w:r>
      <w:proofErr w:type="spellStart"/>
      <w:proofErr w:type="gramStart"/>
      <w:r>
        <w:t>İc</w:t>
      </w:r>
      <w:proofErr w:type="spellEnd"/>
      <w:r>
        <w:t>.</w:t>
      </w:r>
      <w:proofErr w:type="spellStart"/>
      <w:r>
        <w:t>İf</w:t>
      </w:r>
      <w:proofErr w:type="spellEnd"/>
      <w:proofErr w:type="gramEnd"/>
      <w:r>
        <w:t>.K.126)</w:t>
      </w:r>
    </w:p>
    <w:p w:rsidR="008705DF" w:rsidRDefault="00A83C1B">
      <w:pPr>
        <w:pStyle w:val="Gvdemetni0"/>
        <w:shd w:val="clear" w:color="auto" w:fill="auto"/>
        <w:ind w:left="20"/>
      </w:pPr>
      <w:r>
        <w:t xml:space="preserve">(*) ilgililer Tabirine irtifak hakkı sahipleri de </w:t>
      </w:r>
      <w:proofErr w:type="gramStart"/>
      <w:r>
        <w:t>dahildir</w:t>
      </w:r>
      <w:proofErr w:type="gramEnd"/>
      <w:r>
        <w:t>.</w:t>
      </w:r>
    </w:p>
    <w:p w:rsidR="008705DF" w:rsidRDefault="00A83C1B">
      <w:pPr>
        <w:pStyle w:val="Gvdemetni0"/>
        <w:shd w:val="clear" w:color="auto" w:fill="auto"/>
        <w:ind w:left="20"/>
      </w:pPr>
      <w:r>
        <w:t xml:space="preserve">Yönetmelik örnek </w:t>
      </w:r>
      <w:proofErr w:type="gramStart"/>
      <w:r>
        <w:t>No : 27</w:t>
      </w:r>
      <w:proofErr w:type="gramEnd"/>
    </w:p>
    <w:p w:rsidR="008705DF" w:rsidRDefault="00A83C1B">
      <w:pPr>
        <w:pStyle w:val="Gvdemetni20"/>
        <w:shd w:val="clear" w:color="auto" w:fill="auto"/>
        <w:spacing w:line="182" w:lineRule="exact"/>
        <w:ind w:left="4560" w:right="20"/>
        <w:jc w:val="right"/>
        <w:sectPr w:rsidR="008705DF">
          <w:type w:val="continuous"/>
          <w:pgSz w:w="16838" w:h="16834" w:orient="landscape"/>
          <w:pgMar w:top="2597" w:right="1825" w:bottom="2525" w:left="1811" w:header="0" w:footer="3" w:gutter="0"/>
          <w:cols w:num="2" w:space="182"/>
          <w:noEndnote/>
          <w:docGrid w:linePitch="360"/>
        </w:sectPr>
      </w:pPr>
      <w:r>
        <w:t xml:space="preserve">B:29162 </w:t>
      </w:r>
      <w:hyperlink r:id="rId7" w:history="1">
        <w:r>
          <w:rPr>
            <w:rStyle w:val="Kpr"/>
            <w:lang w:val="en-US"/>
          </w:rPr>
          <w:t>www.bik.gov.tr</w:t>
        </w:r>
      </w:hyperlink>
    </w:p>
    <w:p w:rsidR="008705DF" w:rsidRDefault="008705DF">
      <w:pPr>
        <w:spacing w:line="240" w:lineRule="exact"/>
        <w:rPr>
          <w:sz w:val="19"/>
          <w:szCs w:val="19"/>
        </w:rPr>
      </w:pPr>
    </w:p>
    <w:p w:rsidR="008705DF" w:rsidRDefault="008705DF">
      <w:pPr>
        <w:spacing w:line="240" w:lineRule="exact"/>
        <w:rPr>
          <w:sz w:val="19"/>
          <w:szCs w:val="19"/>
        </w:rPr>
      </w:pPr>
    </w:p>
    <w:p w:rsidR="008705DF" w:rsidRDefault="008705DF">
      <w:pPr>
        <w:spacing w:line="240" w:lineRule="exact"/>
        <w:rPr>
          <w:sz w:val="19"/>
          <w:szCs w:val="19"/>
        </w:rPr>
      </w:pPr>
    </w:p>
    <w:p w:rsidR="008705DF" w:rsidRDefault="008705DF">
      <w:pPr>
        <w:spacing w:line="240" w:lineRule="exact"/>
        <w:rPr>
          <w:sz w:val="19"/>
          <w:szCs w:val="19"/>
        </w:rPr>
      </w:pPr>
    </w:p>
    <w:p w:rsidR="008705DF" w:rsidRDefault="008705DF">
      <w:pPr>
        <w:spacing w:before="51" w:after="51" w:line="240" w:lineRule="exact"/>
        <w:rPr>
          <w:sz w:val="19"/>
          <w:szCs w:val="19"/>
        </w:rPr>
      </w:pPr>
    </w:p>
    <w:p w:rsidR="008705DF" w:rsidRDefault="008705DF">
      <w:pPr>
        <w:rPr>
          <w:sz w:val="2"/>
          <w:szCs w:val="2"/>
        </w:rPr>
        <w:sectPr w:rsidR="008705DF">
          <w:type w:val="continuous"/>
          <w:pgSz w:w="16838" w:h="16834" w:orient="landscape"/>
          <w:pgMar w:top="0" w:right="0" w:bottom="0" w:left="0" w:header="0" w:footer="3" w:gutter="0"/>
          <w:cols w:space="720"/>
          <w:noEndnote/>
          <w:docGrid w:linePitch="360"/>
        </w:sectPr>
      </w:pPr>
    </w:p>
    <w:p w:rsidR="008705DF" w:rsidRDefault="008705DF" w:rsidP="009E17BC">
      <w:pPr>
        <w:pStyle w:val="Gvdemetni30"/>
        <w:shd w:val="clear" w:color="auto" w:fill="auto"/>
        <w:spacing w:line="410" w:lineRule="exact"/>
      </w:pPr>
    </w:p>
    <w:sectPr w:rsidR="008705DF" w:rsidSect="008705DF">
      <w:type w:val="continuous"/>
      <w:pgSz w:w="16838" w:h="16834" w:orient="landscape"/>
      <w:pgMar w:top="2597" w:right="7936" w:bottom="2525" w:left="83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30" w:rsidRDefault="00C23F30" w:rsidP="008705DF">
      <w:r>
        <w:separator/>
      </w:r>
    </w:p>
  </w:endnote>
  <w:endnote w:type="continuationSeparator" w:id="0">
    <w:p w:rsidR="00C23F30" w:rsidRDefault="00C23F30" w:rsidP="008705D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30" w:rsidRDefault="00C23F30"/>
  </w:footnote>
  <w:footnote w:type="continuationSeparator" w:id="0">
    <w:p w:rsidR="00C23F30" w:rsidRDefault="00C23F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EA1"/>
    <w:multiLevelType w:val="multilevel"/>
    <w:tmpl w:val="B1409852"/>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47504C"/>
    <w:multiLevelType w:val="multilevel"/>
    <w:tmpl w:val="E9F26CB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926405"/>
    <w:multiLevelType w:val="multilevel"/>
    <w:tmpl w:val="E2406C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705DF"/>
    <w:rsid w:val="00501FD5"/>
    <w:rsid w:val="005045DD"/>
    <w:rsid w:val="008705DF"/>
    <w:rsid w:val="009E17BC"/>
    <w:rsid w:val="00A83C1B"/>
    <w:rsid w:val="00C23F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05D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705DF"/>
    <w:rPr>
      <w:color w:val="000080"/>
      <w:u w:val="single"/>
    </w:rPr>
  </w:style>
  <w:style w:type="character" w:customStyle="1" w:styleId="Balk1">
    <w:name w:val="Başlık #1_"/>
    <w:basedOn w:val="VarsaylanParagrafYazTipi"/>
    <w:link w:val="Balk10"/>
    <w:rsid w:val="008705DF"/>
    <w:rPr>
      <w:rFonts w:ascii="Arial Narrow" w:eastAsia="Arial Narrow" w:hAnsi="Arial Narrow" w:cs="Arial Narrow"/>
      <w:b/>
      <w:bCs/>
      <w:i w:val="0"/>
      <w:iCs w:val="0"/>
      <w:smallCaps w:val="0"/>
      <w:strike w:val="0"/>
      <w:sz w:val="19"/>
      <w:szCs w:val="19"/>
      <w:u w:val="none"/>
    </w:rPr>
  </w:style>
  <w:style w:type="character" w:customStyle="1" w:styleId="Gvdemetni2">
    <w:name w:val="Gövde metni (2)_"/>
    <w:basedOn w:val="VarsaylanParagrafYazTipi"/>
    <w:link w:val="Gvdemetni20"/>
    <w:rsid w:val="008705DF"/>
    <w:rPr>
      <w:rFonts w:ascii="Arial Narrow" w:eastAsia="Arial Narrow" w:hAnsi="Arial Narrow" w:cs="Arial Narrow"/>
      <w:b/>
      <w:bCs/>
      <w:i w:val="0"/>
      <w:iCs w:val="0"/>
      <w:smallCaps w:val="0"/>
      <w:strike w:val="0"/>
      <w:sz w:val="16"/>
      <w:szCs w:val="16"/>
      <w:u w:val="none"/>
    </w:rPr>
  </w:style>
  <w:style w:type="character" w:customStyle="1" w:styleId="Gvdemetni">
    <w:name w:val="Gövde metni_"/>
    <w:basedOn w:val="VarsaylanParagrafYazTipi"/>
    <w:link w:val="Gvdemetni0"/>
    <w:rsid w:val="008705DF"/>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8705DF"/>
    <w:rPr>
      <w:b/>
      <w:bCs/>
      <w:color w:val="000000"/>
      <w:spacing w:val="0"/>
      <w:w w:val="100"/>
      <w:position w:val="0"/>
      <w:lang w:val="tr-TR"/>
    </w:rPr>
  </w:style>
  <w:style w:type="character" w:customStyle="1" w:styleId="Gvdemetni3">
    <w:name w:val="Gövde metni (3)_"/>
    <w:basedOn w:val="VarsaylanParagrafYazTipi"/>
    <w:link w:val="Gvdemetni30"/>
    <w:rsid w:val="008705DF"/>
    <w:rPr>
      <w:rFonts w:ascii="Impact" w:eastAsia="Impact" w:hAnsi="Impact" w:cs="Impact"/>
      <w:b w:val="0"/>
      <w:bCs w:val="0"/>
      <w:i w:val="0"/>
      <w:iCs w:val="0"/>
      <w:smallCaps w:val="0"/>
      <w:strike w:val="0"/>
      <w:sz w:val="41"/>
      <w:szCs w:val="41"/>
      <w:u w:val="none"/>
    </w:rPr>
  </w:style>
  <w:style w:type="paragraph" w:customStyle="1" w:styleId="Balk10">
    <w:name w:val="Başlık #1"/>
    <w:basedOn w:val="Normal"/>
    <w:link w:val="Balk1"/>
    <w:rsid w:val="008705DF"/>
    <w:pPr>
      <w:shd w:val="clear" w:color="auto" w:fill="FFFFFF"/>
      <w:spacing w:line="269" w:lineRule="exact"/>
      <w:outlineLvl w:val="0"/>
    </w:pPr>
    <w:rPr>
      <w:rFonts w:ascii="Arial Narrow" w:eastAsia="Arial Narrow" w:hAnsi="Arial Narrow" w:cs="Arial Narrow"/>
      <w:b/>
      <w:bCs/>
      <w:sz w:val="19"/>
      <w:szCs w:val="19"/>
    </w:rPr>
  </w:style>
  <w:style w:type="paragraph" w:customStyle="1" w:styleId="Gvdemetni20">
    <w:name w:val="Gövde metni (2)"/>
    <w:basedOn w:val="Normal"/>
    <w:link w:val="Gvdemetni2"/>
    <w:rsid w:val="008705DF"/>
    <w:pPr>
      <w:shd w:val="clear" w:color="auto" w:fill="FFFFFF"/>
      <w:spacing w:line="0" w:lineRule="atLeast"/>
    </w:pPr>
    <w:rPr>
      <w:rFonts w:ascii="Arial Narrow" w:eastAsia="Arial Narrow" w:hAnsi="Arial Narrow" w:cs="Arial Narrow"/>
      <w:b/>
      <w:bCs/>
      <w:sz w:val="16"/>
      <w:szCs w:val="16"/>
    </w:rPr>
  </w:style>
  <w:style w:type="paragraph" w:customStyle="1" w:styleId="Gvdemetni0">
    <w:name w:val="Gövde metni"/>
    <w:basedOn w:val="Normal"/>
    <w:link w:val="Gvdemetni"/>
    <w:rsid w:val="008705DF"/>
    <w:pPr>
      <w:shd w:val="clear" w:color="auto" w:fill="FFFFFF"/>
      <w:spacing w:line="182" w:lineRule="exact"/>
      <w:jc w:val="both"/>
    </w:pPr>
    <w:rPr>
      <w:rFonts w:ascii="Arial Narrow" w:eastAsia="Arial Narrow" w:hAnsi="Arial Narrow" w:cs="Arial Narrow"/>
      <w:sz w:val="16"/>
      <w:szCs w:val="16"/>
    </w:rPr>
  </w:style>
  <w:style w:type="paragraph" w:customStyle="1" w:styleId="Gvdemetni30">
    <w:name w:val="Gövde metni (3)"/>
    <w:basedOn w:val="Normal"/>
    <w:link w:val="Gvdemetni3"/>
    <w:rsid w:val="008705DF"/>
    <w:pPr>
      <w:shd w:val="clear" w:color="auto" w:fill="FFFFFF"/>
      <w:spacing w:line="0" w:lineRule="atLeast"/>
    </w:pPr>
    <w:rPr>
      <w:rFonts w:ascii="Impact" w:eastAsia="Impact" w:hAnsi="Impact" w:cs="Impact"/>
      <w:sz w:val="41"/>
      <w:szCs w:val="4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2012-05-14T10:16:00Z</dcterms:created>
  <dcterms:modified xsi:type="dcterms:W3CDTF">2012-05-14T10:16:00Z</dcterms:modified>
</cp:coreProperties>
</file>