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30" w:rsidRDefault="00611D9D" w:rsidP="003A71C1">
      <w:pPr>
        <w:pStyle w:val="Balk10"/>
        <w:framePr w:w="13277" w:h="360" w:hRule="exact" w:wrap="none" w:vAnchor="page" w:hAnchor="page" w:x="108" w:y="3594"/>
        <w:shd w:val="clear" w:color="auto" w:fill="000000"/>
        <w:spacing w:after="0" w:line="210" w:lineRule="exact"/>
        <w:ind w:left="80"/>
      </w:pPr>
      <w:bookmarkStart w:id="0" w:name="bookmark0"/>
      <w:r>
        <w:rPr>
          <w:rStyle w:val="Balk10ptbolukbraklyor"/>
          <w:b/>
          <w:bCs/>
        </w:rPr>
        <w:t>T.C.</w:t>
      </w:r>
      <w:r>
        <w:rPr>
          <w:rStyle w:val="Balk11"/>
          <w:b/>
          <w:bCs/>
        </w:rPr>
        <w:t xml:space="preserve"> BURSA İKİNCİ SI I H HUKUK MAHKEMESİ </w:t>
      </w:r>
      <w:r>
        <w:rPr>
          <w:rStyle w:val="Balk10ptbolukbraklyor"/>
          <w:b/>
          <w:bCs/>
        </w:rPr>
        <w:t>SATIŞ</w:t>
      </w:r>
      <w:r>
        <w:rPr>
          <w:rStyle w:val="Balk11"/>
          <w:b/>
          <w:bCs/>
        </w:rPr>
        <w:t xml:space="preserve"> MEMURU </w:t>
      </w:r>
      <w:proofErr w:type="spellStart"/>
      <w:r>
        <w:rPr>
          <w:rStyle w:val="Balk11"/>
          <w:b/>
          <w:bCs/>
        </w:rPr>
        <w:t>Gl</w:t>
      </w:r>
      <w:bookmarkEnd w:id="0"/>
      <w:proofErr w:type="spellEnd"/>
    </w:p>
    <w:p w:rsidR="00824830" w:rsidRDefault="00611D9D" w:rsidP="003A71C1">
      <w:pPr>
        <w:pStyle w:val="Gvdemetni0"/>
        <w:framePr w:w="6490" w:h="3893" w:hRule="exact" w:wrap="none" w:vAnchor="page" w:hAnchor="page" w:x="287" w:y="4417"/>
        <w:shd w:val="clear" w:color="auto" w:fill="auto"/>
        <w:ind w:left="100"/>
      </w:pPr>
      <w:proofErr w:type="gramStart"/>
      <w:r>
        <w:t>f</w:t>
      </w:r>
      <w:proofErr w:type="gramEnd"/>
      <w:r>
        <w:t xml:space="preserve"> DOSYA NO: 2007/21 SATIŞ</w:t>
      </w:r>
    </w:p>
    <w:p w:rsidR="00824830" w:rsidRDefault="00611D9D" w:rsidP="003A71C1">
      <w:pPr>
        <w:pStyle w:val="Gvdemetni0"/>
        <w:framePr w:w="6490" w:h="3893" w:hRule="exact" w:wrap="none" w:vAnchor="page" w:hAnchor="page" w:x="287" w:y="4417"/>
        <w:shd w:val="clear" w:color="auto" w:fill="auto"/>
        <w:ind w:left="81" w:right="5"/>
        <w:jc w:val="center"/>
      </w:pPr>
      <w:r>
        <w:t>GAYRİMENKULUN AÇIK ARTIRMA İLANI</w:t>
      </w:r>
      <w:r>
        <w:br/>
        <w:t>BURSA İKİNCİ SULUH HUKUK MAHKEMESİ SATIŞ MEMURLUĞUNDAN</w:t>
      </w:r>
    </w:p>
    <w:p w:rsidR="00824830" w:rsidRDefault="00611D9D" w:rsidP="003A71C1">
      <w:pPr>
        <w:pStyle w:val="Gvdemetni0"/>
        <w:framePr w:w="6490" w:h="3893" w:hRule="exact" w:wrap="none" w:vAnchor="page" w:hAnchor="page" w:x="287" w:y="4417"/>
        <w:shd w:val="clear" w:color="auto" w:fill="auto"/>
        <w:ind w:left="100" w:right="80" w:firstLine="720"/>
      </w:pPr>
      <w:r>
        <w:t xml:space="preserve">Nurullah </w:t>
      </w:r>
      <w:proofErr w:type="spellStart"/>
      <w:r>
        <w:t>Koyuncuoğlu</w:t>
      </w:r>
      <w:proofErr w:type="spellEnd"/>
      <w:r>
        <w:t xml:space="preserve">, </w:t>
      </w:r>
      <w:proofErr w:type="spellStart"/>
      <w:r>
        <w:t>başcan</w:t>
      </w:r>
      <w:proofErr w:type="spellEnd"/>
      <w:r>
        <w:t xml:space="preserve"> tekstil</w:t>
      </w:r>
      <w:proofErr w:type="gramStart"/>
      <w:r>
        <w:t>,,</w:t>
      </w:r>
      <w:proofErr w:type="gramEnd"/>
      <w:r>
        <w:t xml:space="preserve"> oba termal şirketi, </w:t>
      </w:r>
      <w:proofErr w:type="spellStart"/>
      <w:r>
        <w:t>Eyyüp</w:t>
      </w:r>
      <w:proofErr w:type="spellEnd"/>
      <w:r>
        <w:t xml:space="preserve"> kılıç,Enver </w:t>
      </w:r>
      <w:proofErr w:type="spellStart"/>
      <w:r>
        <w:t>Tokaloğlu</w:t>
      </w:r>
      <w:proofErr w:type="spellEnd"/>
      <w:r>
        <w:t>,</w:t>
      </w:r>
      <w:r>
        <w:br/>
      </w:r>
      <w:proofErr w:type="spellStart"/>
      <w:r>
        <w:t>Başcan</w:t>
      </w:r>
      <w:proofErr w:type="spellEnd"/>
      <w:r>
        <w:t xml:space="preserve"> tekstil, </w:t>
      </w:r>
      <w:proofErr w:type="spellStart"/>
      <w:r>
        <w:t>Mevlüde</w:t>
      </w:r>
      <w:proofErr w:type="spellEnd"/>
      <w:r>
        <w:t xml:space="preserve"> </w:t>
      </w:r>
      <w:proofErr w:type="spellStart"/>
      <w:r>
        <w:t>Tokaloğlu</w:t>
      </w:r>
      <w:proofErr w:type="spellEnd"/>
      <w:r>
        <w:t xml:space="preserve">, Haşan </w:t>
      </w:r>
      <w:proofErr w:type="spellStart"/>
      <w:r>
        <w:t>Tokaloğlu</w:t>
      </w:r>
      <w:proofErr w:type="spellEnd"/>
      <w:r>
        <w:t xml:space="preserve">, Nesrin </w:t>
      </w:r>
      <w:proofErr w:type="spellStart"/>
      <w:r>
        <w:t>Ozaltan</w:t>
      </w:r>
      <w:proofErr w:type="spellEnd"/>
      <w:r>
        <w:t xml:space="preserve">, Nevin Bıyık, Emine </w:t>
      </w:r>
      <w:proofErr w:type="spellStart"/>
      <w:r>
        <w:t>Kırgıl</w:t>
      </w:r>
      <w:proofErr w:type="spellEnd"/>
      <w:r>
        <w:t>,</w:t>
      </w:r>
      <w:r>
        <w:br/>
      </w:r>
      <w:proofErr w:type="spellStart"/>
      <w:r>
        <w:t>Birol</w:t>
      </w:r>
      <w:proofErr w:type="spellEnd"/>
      <w:r>
        <w:t xml:space="preserve"> </w:t>
      </w:r>
      <w:proofErr w:type="spellStart"/>
      <w:r>
        <w:t>Kırgıl</w:t>
      </w:r>
      <w:proofErr w:type="spellEnd"/>
      <w:r>
        <w:t xml:space="preserve">, Şenol </w:t>
      </w:r>
      <w:proofErr w:type="spellStart"/>
      <w:r>
        <w:t>Kırgıl</w:t>
      </w:r>
      <w:proofErr w:type="spellEnd"/>
      <w:r>
        <w:t xml:space="preserve">, </w:t>
      </w:r>
      <w:proofErr w:type="spellStart"/>
      <w:r>
        <w:t>Kadriye</w:t>
      </w:r>
      <w:proofErr w:type="spellEnd"/>
      <w:r>
        <w:t xml:space="preserve"> </w:t>
      </w:r>
      <w:proofErr w:type="spellStart"/>
      <w:r>
        <w:t>Kırgıl</w:t>
      </w:r>
      <w:proofErr w:type="spellEnd"/>
      <w:r>
        <w:t xml:space="preserve">, Sabriye </w:t>
      </w:r>
      <w:proofErr w:type="spellStart"/>
      <w:r>
        <w:t>Kırgıl</w:t>
      </w:r>
      <w:proofErr w:type="spellEnd"/>
      <w:r>
        <w:t xml:space="preserve">, Nuri Nihat </w:t>
      </w:r>
      <w:proofErr w:type="spellStart"/>
      <w:r>
        <w:t>Aslanoba</w:t>
      </w:r>
      <w:proofErr w:type="spellEnd"/>
      <w:r>
        <w:t>,'</w:t>
      </w:r>
      <w:proofErr w:type="spellStart"/>
      <w:r>
        <w:t>nın</w:t>
      </w:r>
      <w:proofErr w:type="spellEnd"/>
      <w:r>
        <w:t xml:space="preserve"> aralarında</w:t>
      </w:r>
      <w:r>
        <w:br/>
        <w:t>müşterek olup, Bursa 2.Sulh Hukuk Mahkemesinin 01.05.2</w:t>
      </w:r>
      <w:r>
        <w:t>007 tarihli ve 2006/1321 Esas,</w:t>
      </w:r>
    </w:p>
    <w:p w:rsidR="00824830" w:rsidRDefault="00611D9D" w:rsidP="003A71C1">
      <w:pPr>
        <w:pStyle w:val="Gvdemetni0"/>
        <w:framePr w:w="6490" w:h="3893" w:hRule="exact" w:wrap="none" w:vAnchor="page" w:hAnchor="page" w:x="287" w:y="4417"/>
        <w:shd w:val="clear" w:color="auto" w:fill="auto"/>
        <w:ind w:left="100"/>
      </w:pPr>
      <w:r>
        <w:t xml:space="preserve">2007/773 Karar sayılı ilamı </w:t>
      </w:r>
      <w:proofErr w:type="gramStart"/>
      <w:r>
        <w:t>ile;</w:t>
      </w:r>
      <w:proofErr w:type="gramEnd"/>
    </w:p>
    <w:p w:rsidR="00824830" w:rsidRDefault="00611D9D" w:rsidP="003A71C1">
      <w:pPr>
        <w:pStyle w:val="Gvdemetni0"/>
        <w:framePr w:w="6490" w:h="3893" w:hRule="exact" w:wrap="none" w:vAnchor="page" w:hAnchor="page" w:x="287" w:y="4417"/>
        <w:shd w:val="clear" w:color="auto" w:fill="auto"/>
        <w:ind w:left="100" w:right="80" w:firstLine="720"/>
      </w:pPr>
      <w:r>
        <w:t xml:space="preserve">Bursa ili Osmangazi ilçesi, </w:t>
      </w:r>
      <w:proofErr w:type="spellStart"/>
      <w:r>
        <w:t>Alaşar</w:t>
      </w:r>
      <w:proofErr w:type="spellEnd"/>
      <w:r>
        <w:t xml:space="preserve"> mahallesi, tapunun yeni, 7593 ada, 3 parsel (eski</w:t>
      </w:r>
      <w:r>
        <w:br/>
        <w:t>6669 ada, 3 parsel) sayısında kayıtlı taşınmazın satılarak ortaklığının giderilmesine karar verilmiştir.</w:t>
      </w:r>
    </w:p>
    <w:p w:rsidR="00824830" w:rsidRDefault="00611D9D" w:rsidP="003A71C1">
      <w:pPr>
        <w:pStyle w:val="Gvdemetni0"/>
        <w:framePr w:w="6490" w:h="3893" w:hRule="exact" w:wrap="none" w:vAnchor="page" w:hAnchor="page" w:x="287" w:y="4417"/>
        <w:shd w:val="clear" w:color="auto" w:fill="auto"/>
        <w:ind w:left="100" w:right="80" w:firstLine="720"/>
      </w:pPr>
      <w:r>
        <w:rPr>
          <w:rStyle w:val="Gvdemetni1"/>
        </w:rPr>
        <w:t>TA</w:t>
      </w:r>
      <w:r>
        <w:rPr>
          <w:rStyle w:val="Gvdemetni1"/>
        </w:rPr>
        <w:t>PU</w:t>
      </w:r>
      <w:r>
        <w:t xml:space="preserve"> Bursa ili Osmangazi ilçesi, </w:t>
      </w:r>
      <w:proofErr w:type="spellStart"/>
      <w:r>
        <w:t>Alaşar</w:t>
      </w:r>
      <w:proofErr w:type="spellEnd"/>
      <w:r>
        <w:t xml:space="preserve"> mahallesi, tapunun yeni, 7593 </w:t>
      </w:r>
      <w:proofErr w:type="gramStart"/>
      <w:r>
        <w:t>ada , 3</w:t>
      </w:r>
      <w:proofErr w:type="gramEnd"/>
      <w:r>
        <w:t xml:space="preserve"> parsel</w:t>
      </w:r>
      <w:r>
        <w:br/>
        <w:t xml:space="preserve">(eski 6669 ada, 3 parsel sayısında kayıtlı, arsa niteliğinde olup , 4633,21 m2 yüzölçümünde </w:t>
      </w:r>
      <w:proofErr w:type="spellStart"/>
      <w:r>
        <w:t>dir</w:t>
      </w:r>
      <w:proofErr w:type="spellEnd"/>
      <w:r>
        <w:t>.</w:t>
      </w:r>
    </w:p>
    <w:p w:rsidR="00824830" w:rsidRDefault="00611D9D" w:rsidP="003A71C1">
      <w:pPr>
        <w:pStyle w:val="Gvdemetni0"/>
        <w:framePr w:w="6490" w:h="3893" w:hRule="exact" w:wrap="none" w:vAnchor="page" w:hAnchor="page" w:x="287" w:y="4417"/>
        <w:shd w:val="clear" w:color="auto" w:fill="auto"/>
        <w:ind w:left="100" w:right="80" w:firstLine="720"/>
        <w:jc w:val="both"/>
      </w:pPr>
      <w:r>
        <w:rPr>
          <w:rStyle w:val="Gvdemetni1"/>
        </w:rPr>
        <w:t>TAŞINMAZIN İMAR DURUMU :</w:t>
      </w:r>
      <w:r>
        <w:t xml:space="preserve"> Taşınmaz 1/1000 ölçekli, </w:t>
      </w:r>
      <w:proofErr w:type="spellStart"/>
      <w:r>
        <w:t>demirtaş</w:t>
      </w:r>
      <w:proofErr w:type="spellEnd"/>
      <w:r>
        <w:t xml:space="preserve"> organize sanayi</w:t>
      </w:r>
      <w:r>
        <w:br/>
        <w:t>b</w:t>
      </w:r>
      <w:r>
        <w:t>ölgesi revizyon uygulama imar planında E=1,00 olan sanayi tesisi inşaatına müsaittir.Uygulama</w:t>
      </w:r>
      <w:r>
        <w:br/>
        <w:t>her iki caddeden 10 m</w:t>
      </w:r>
      <w:proofErr w:type="gramStart"/>
      <w:r>
        <w:t>.,</w:t>
      </w:r>
      <w:proofErr w:type="gramEnd"/>
      <w:r>
        <w:t xml:space="preserve"> komşu parsellerden 5 m. çekilerek yapılacaktır.</w:t>
      </w:r>
    </w:p>
    <w:p w:rsidR="00824830" w:rsidRDefault="00611D9D" w:rsidP="003A71C1">
      <w:pPr>
        <w:pStyle w:val="Gvdemetni0"/>
        <w:framePr w:w="6490" w:h="3893" w:hRule="exact" w:wrap="none" w:vAnchor="page" w:hAnchor="page" w:x="287" w:y="4417"/>
        <w:shd w:val="clear" w:color="auto" w:fill="auto"/>
        <w:ind w:left="100" w:right="380" w:firstLine="720"/>
        <w:jc w:val="both"/>
      </w:pPr>
      <w:r>
        <w:rPr>
          <w:rStyle w:val="Gvdemetni8pt0ptbolukbraklyor"/>
        </w:rPr>
        <w:t xml:space="preserve">TAŞINMAZIN ÖZELLİKLERİ </w:t>
      </w:r>
      <w:r>
        <w:t xml:space="preserve">i_Taşınmaz </w:t>
      </w:r>
      <w:proofErr w:type="spellStart"/>
      <w:r>
        <w:t>demirtaş</w:t>
      </w:r>
      <w:proofErr w:type="spellEnd"/>
      <w:r>
        <w:t xml:space="preserve"> organize sanayi bölgesinin</w:t>
      </w:r>
      <w:r>
        <w:br/>
        <w:t xml:space="preserve">(DOSAB) </w:t>
      </w:r>
      <w:proofErr w:type="gramStart"/>
      <w:r>
        <w:t xml:space="preserve">batısında , </w:t>
      </w:r>
      <w:r>
        <w:t>Bursa</w:t>
      </w:r>
      <w:proofErr w:type="gramEnd"/>
      <w:r>
        <w:t xml:space="preserve"> devlet karayoluna 60 m. mesafededir. Bölge içinden geçen yol parsel</w:t>
      </w:r>
      <w:r>
        <w:br/>
        <w:t xml:space="preserve">önünde dar bir açıyla ikiye ayrıldığından doğu </w:t>
      </w:r>
      <w:proofErr w:type="spellStart"/>
      <w:r>
        <w:t>lanıli</w:t>
      </w:r>
      <w:proofErr w:type="spellEnd"/>
      <w:r>
        <w:t xml:space="preserve"> </w:t>
      </w:r>
      <w:proofErr w:type="spellStart"/>
      <w:r>
        <w:t>kbşebaşı</w:t>
      </w:r>
      <w:proofErr w:type="spellEnd"/>
      <w:r>
        <w:t xml:space="preserve"> konumundadır. Her türlü altyapısı</w:t>
      </w:r>
      <w:r>
        <w:br/>
        <w:t xml:space="preserve">hazırlanmış, sınırlarındaki yollar </w:t>
      </w:r>
      <w:proofErr w:type="spellStart"/>
      <w:r>
        <w:t>bordürlenip</w:t>
      </w:r>
      <w:proofErr w:type="spellEnd"/>
      <w:r>
        <w:t xml:space="preserve"> </w:t>
      </w:r>
      <w:proofErr w:type="spellStart"/>
      <w:proofErr w:type="gramStart"/>
      <w:r>
        <w:t>kaplınınııjttr</w:t>
      </w:r>
      <w:proofErr w:type="spellEnd"/>
      <w:r>
        <w:t>.Üzerinde</w:t>
      </w:r>
      <w:proofErr w:type="gramEnd"/>
      <w:r>
        <w:t xml:space="preserve"> hiç bir yapı b</w:t>
      </w:r>
      <w:r>
        <w:t>ulunmayan</w:t>
      </w:r>
      <w:r>
        <w:br/>
        <w:t xml:space="preserve">düzgün bir arsadır. Taşınmaz 3.243.247,00 </w:t>
      </w:r>
      <w:proofErr w:type="spellStart"/>
      <w:r>
        <w:t>TLjnulıaııımen</w:t>
      </w:r>
      <w:proofErr w:type="spellEnd"/>
      <w:r>
        <w:t xml:space="preserve"> bedelli satılarak ortaklığın giderilmesine</w:t>
      </w:r>
      <w:r>
        <w:br/>
        <w:t xml:space="preserve">karar verilmiş olmakla, iş bu taşınmaz ilan </w:t>
      </w:r>
      <w:proofErr w:type="spellStart"/>
      <w:r>
        <w:t>tarihimlc</w:t>
      </w:r>
      <w:proofErr w:type="spellEnd"/>
      <w:r>
        <w:t>-</w:t>
      </w:r>
      <w:proofErr w:type="spellStart"/>
      <w:r>
        <w:t>ıı</w:t>
      </w:r>
      <w:proofErr w:type="spellEnd"/>
      <w:r>
        <w:t xml:space="preserve"> itibaren BİR AY müddetle açık artırmaya</w:t>
      </w:r>
      <w:r>
        <w:br/>
        <w:t>çıkarılmıştır.</w:t>
      </w:r>
    </w:p>
    <w:p w:rsidR="00824830" w:rsidRDefault="00611D9D" w:rsidP="003A71C1">
      <w:pPr>
        <w:pStyle w:val="Gvdemetni0"/>
        <w:framePr w:w="6490" w:h="3893" w:hRule="exact" w:wrap="none" w:vAnchor="page" w:hAnchor="page" w:x="287" w:y="4417"/>
        <w:shd w:val="clear" w:color="auto" w:fill="auto"/>
        <w:ind w:left="100"/>
      </w:pPr>
      <w:r>
        <w:rPr>
          <w:rStyle w:val="Gvdemetni1"/>
        </w:rPr>
        <w:t>TAŞINMAZIN DEĞERİ 3.243.247.00 TL.</w:t>
      </w:r>
      <w:r>
        <w:t xml:space="preserve"> </w:t>
      </w:r>
      <w:proofErr w:type="gramStart"/>
      <w:r>
        <w:t>n</w:t>
      </w:r>
      <w:proofErr w:type="gramEnd"/>
      <w:r>
        <w:t xml:space="preserve"> U/erinden satışa çıkarılmıştır.</w:t>
      </w:r>
    </w:p>
    <w:p w:rsidR="00824830" w:rsidRDefault="00611D9D" w:rsidP="003A71C1">
      <w:pPr>
        <w:pStyle w:val="Gvdemetni0"/>
        <w:framePr w:wrap="none" w:vAnchor="page" w:hAnchor="page" w:x="286" w:y="8320"/>
        <w:shd w:val="clear" w:color="auto" w:fill="auto"/>
        <w:spacing w:line="150" w:lineRule="exact"/>
        <w:ind w:left="100"/>
      </w:pPr>
      <w:r>
        <w:rPr>
          <w:rStyle w:val="Gvdemetni1"/>
        </w:rPr>
        <w:t xml:space="preserve">BİRİNCİ AÇIK ARTIRMA: 05.11.2012 </w:t>
      </w:r>
      <w:proofErr w:type="spellStart"/>
      <w:r>
        <w:rPr>
          <w:rStyle w:val="Gvdemetni1"/>
        </w:rPr>
        <w:t>gllnü</w:t>
      </w:r>
      <w:proofErr w:type="spellEnd"/>
      <w:r>
        <w:t xml:space="preserve"> Su</w:t>
      </w:r>
      <w:r>
        <w:rPr>
          <w:rStyle w:val="Gvdemetni1"/>
        </w:rPr>
        <w:t>at 09.30-09.40 arası.</w:t>
      </w:r>
    </w:p>
    <w:p w:rsidR="00824830" w:rsidRDefault="00611D9D" w:rsidP="003A71C1">
      <w:pPr>
        <w:pStyle w:val="Gvdemetni0"/>
        <w:framePr w:wrap="none" w:vAnchor="page" w:hAnchor="page" w:x="358" w:y="8605"/>
        <w:shd w:val="clear" w:color="auto" w:fill="auto"/>
        <w:spacing w:line="150" w:lineRule="exact"/>
        <w:ind w:left="100"/>
      </w:pPr>
      <w:r>
        <w:rPr>
          <w:rStyle w:val="Gvdemetni1"/>
        </w:rPr>
        <w:t>İKİNCİ AÇIK ARTIRMA: 15.11.2012 -günü</w:t>
      </w:r>
      <w:r>
        <w:t xml:space="preserve"> </w:t>
      </w:r>
      <w:proofErr w:type="spellStart"/>
      <w:r>
        <w:rPr>
          <w:rStyle w:val="GvdemetniKaln0ptbolukbraklyor"/>
        </w:rPr>
        <w:t>Sau</w:t>
      </w:r>
      <w:r>
        <w:rPr>
          <w:rStyle w:val="GvdemetniKaln0ptbolukbraklyor0"/>
        </w:rPr>
        <w:t>l</w:t>
      </w:r>
      <w:proofErr w:type="spellEnd"/>
      <w:r>
        <w:rPr>
          <w:rStyle w:val="GvdemetniKaln0ptbolukbraklyor0"/>
        </w:rPr>
        <w:t xml:space="preserve"> </w:t>
      </w:r>
      <w:r>
        <w:rPr>
          <w:rStyle w:val="Gvdemetni1"/>
        </w:rPr>
        <w:t>09,30-09.40 arası</w:t>
      </w:r>
    </w:p>
    <w:p w:rsidR="00824830" w:rsidRDefault="00611D9D" w:rsidP="003A71C1">
      <w:pPr>
        <w:pStyle w:val="Gvdemetni0"/>
        <w:framePr w:w="6490" w:h="543" w:hRule="exact" w:wrap="none" w:vAnchor="page" w:hAnchor="page" w:x="25" w:y="9022"/>
        <w:shd w:val="clear" w:color="auto" w:fill="auto"/>
        <w:ind w:left="100"/>
      </w:pPr>
      <w:r>
        <w:t>SATIŞ ŞARTLARI:</w:t>
      </w:r>
    </w:p>
    <w:p w:rsidR="00824830" w:rsidRDefault="00611D9D" w:rsidP="003A71C1">
      <w:pPr>
        <w:pStyle w:val="Gvdemetni0"/>
        <w:framePr w:w="6490" w:h="543" w:hRule="exact" w:wrap="none" w:vAnchor="page" w:hAnchor="page" w:x="25" w:y="9022"/>
        <w:numPr>
          <w:ilvl w:val="0"/>
          <w:numId w:val="1"/>
        </w:numPr>
        <w:shd w:val="clear" w:color="auto" w:fill="auto"/>
        <w:tabs>
          <w:tab w:val="left" w:pos="273"/>
        </w:tabs>
        <w:ind w:left="100" w:right="380"/>
      </w:pPr>
      <w:r>
        <w:t xml:space="preserve">Birinci satış 05.11.2012 günü saat 09.30-09.40 </w:t>
      </w:r>
      <w:proofErr w:type="spellStart"/>
      <w:r>
        <w:t>ıınısı</w:t>
      </w:r>
      <w:proofErr w:type="spellEnd"/>
      <w:r>
        <w:t xml:space="preserve"> BURSA </w:t>
      </w:r>
      <w:proofErr w:type="spellStart"/>
      <w:r>
        <w:t>IKİNCt</w:t>
      </w:r>
      <w:proofErr w:type="spellEnd"/>
      <w:r>
        <w:t xml:space="preserve"> SULH HUKUK MAH</w:t>
      </w:r>
      <w:r>
        <w:t xml:space="preserve">KEMESİ SATIŞ MEMURLUĞU KALEMİNİ </w:t>
      </w:r>
      <w:proofErr w:type="gramStart"/>
      <w:r>
        <w:t>)</w:t>
      </w:r>
      <w:proofErr w:type="gramEnd"/>
      <w:r>
        <w:t>K açık artırma suretiyle yapılacaktır. Bu</w:t>
      </w:r>
    </w:p>
    <w:p w:rsidR="00824830" w:rsidRDefault="00611D9D" w:rsidP="003A71C1">
      <w:pPr>
        <w:pStyle w:val="Gvdemetni0"/>
        <w:framePr w:w="6432" w:h="4738" w:hRule="exact" w:wrap="none" w:vAnchor="page" w:hAnchor="page" w:x="6689" w:y="4536"/>
        <w:shd w:val="clear" w:color="auto" w:fill="auto"/>
        <w:ind w:left="20" w:right="80"/>
      </w:pPr>
      <w:proofErr w:type="gramStart"/>
      <w:r>
        <w:t>artırmada</w:t>
      </w:r>
      <w:proofErr w:type="gramEnd"/>
      <w:r>
        <w:t xml:space="preserve"> tahmin edilen kıymetin </w:t>
      </w:r>
      <w:r>
        <w:rPr>
          <w:rStyle w:val="Gvdemetnitalik0ptbolukbraklyor"/>
        </w:rPr>
        <w:t>%</w:t>
      </w:r>
      <w:r>
        <w:t xml:space="preserve"> 60'</w:t>
      </w:r>
      <w:r>
        <w:t>nı ve satış masraflarını geçmek şartı ile ihale olunur. Böyle bir bedelle alıcı çıkmazsa en çok artıranın taahhüdü baki kalmak şartıyla satış 10 gün sonraya ertelenerek 15.11.2012 günü saat 09.30- 09.40 arası BURSA İKİNCİ SULH HUKUK MAHKEMESİ SATIŞ KALEMİN</w:t>
      </w:r>
      <w:r>
        <w:t>DE (Yazı İşleri Müdür Odası) ikinci artırmaya çıkarılacaktır. Bu artırmada da bu miktar elde edilememişse gayrimenkul en çok artıranın taahhüdü saklı kalmak üzere artırma ilanında gösterilen müddet sonunda en çok artırana ihale edilecektir. Şu kadar ki, ar</w:t>
      </w:r>
      <w:r>
        <w:t>tırma bedelinin malın tahmin edilen kıymetinin % 40 bulması ve satış masraflarım geçmesi lazımdır. Böyle fazla bedelle alıcı çıkmazsa satış talebi düşecektir.</w:t>
      </w:r>
    </w:p>
    <w:p w:rsidR="00824830" w:rsidRDefault="00611D9D" w:rsidP="003A71C1">
      <w:pPr>
        <w:pStyle w:val="Gvdemetni0"/>
        <w:framePr w:w="6432" w:h="4738" w:hRule="exact" w:wrap="none" w:vAnchor="page" w:hAnchor="page" w:x="6689" w:y="4536"/>
        <w:numPr>
          <w:ilvl w:val="0"/>
          <w:numId w:val="1"/>
        </w:numPr>
        <w:shd w:val="clear" w:color="auto" w:fill="auto"/>
        <w:tabs>
          <w:tab w:val="left" w:pos="188"/>
        </w:tabs>
        <w:ind w:left="20" w:right="80"/>
      </w:pPr>
      <w:r>
        <w:t xml:space="preserve">Artırmaya iştirak edeceklerin, tahmin edilen kıymetin </w:t>
      </w:r>
      <w:r>
        <w:rPr>
          <w:rStyle w:val="Gvdemetnitalik0ptbolukbraklyor"/>
        </w:rPr>
        <w:t>% 20 si</w:t>
      </w:r>
      <w:r>
        <w:t xml:space="preserve"> nispetinde pey akçesi veya bu mikta</w:t>
      </w:r>
      <w:r>
        <w:t>r kadar milli bir bankanın teminat mektubunu vermeleri lazımdır. Satış peşin para iledir, alıcıya istediğinde 10 günü geçmemek üzere mehil verilebilir, damga resmi ve taşınmazın özelliğine göre Katma Değer Vergisi, tapu harç ve masraftan alıcıya aittir. Ya</w:t>
      </w:r>
      <w:r>
        <w:t xml:space="preserve">sal </w:t>
      </w:r>
      <w:proofErr w:type="gramStart"/>
      <w:r>
        <w:t>tellaliye</w:t>
      </w:r>
      <w:proofErr w:type="gramEnd"/>
      <w:r>
        <w:t xml:space="preserve"> harcı satış bedeli • üzerinden ödenir.</w:t>
      </w:r>
    </w:p>
    <w:p w:rsidR="00824830" w:rsidRDefault="00611D9D" w:rsidP="003A71C1">
      <w:pPr>
        <w:pStyle w:val="Gvdemetni0"/>
        <w:framePr w:w="6432" w:h="4738" w:hRule="exact" w:wrap="none" w:vAnchor="page" w:hAnchor="page" w:x="6689" w:y="4536"/>
        <w:numPr>
          <w:ilvl w:val="0"/>
          <w:numId w:val="1"/>
        </w:numPr>
        <w:shd w:val="clear" w:color="auto" w:fill="auto"/>
        <w:tabs>
          <w:tab w:val="left" w:pos="193"/>
        </w:tabs>
        <w:ind w:left="20" w:right="80"/>
        <w:jc w:val="both"/>
      </w:pPr>
      <w:r>
        <w:t>İpotek sahibi alacaklılarla diğer ilgililerin (*) bu gayrimenkul üzerindeki haklarım hususiyle faiz ve masrafa dair olan iddialarını dayanağı belgeler ile 15 gün içinde Dairemize bildirmeleri lazımdır. A</w:t>
      </w:r>
      <w:r>
        <w:t>ksi takdirde haklan tapu sicili ile sabit olmadıkça paylaşmadan hariç bırakılacaklardır.</w:t>
      </w:r>
    </w:p>
    <w:p w:rsidR="00824830" w:rsidRDefault="00611D9D" w:rsidP="003A71C1">
      <w:pPr>
        <w:pStyle w:val="Gvdemetni0"/>
        <w:framePr w:w="6432" w:h="4738" w:hRule="exact" w:wrap="none" w:vAnchor="page" w:hAnchor="page" w:x="6689" w:y="4536"/>
        <w:numPr>
          <w:ilvl w:val="0"/>
          <w:numId w:val="1"/>
        </w:numPr>
        <w:shd w:val="clear" w:color="auto" w:fill="auto"/>
        <w:tabs>
          <w:tab w:val="left" w:pos="193"/>
        </w:tabs>
        <w:ind w:left="20" w:right="80"/>
      </w:pPr>
      <w:r>
        <w:t>İhaleye katılıp daha sonra ihale bedelini yatırmamak suretiyle ihalenin feshine sebep olan tüm alıcılar ve kefilleri teklif ettikleri bedel ile son ihale bedeli arasın</w:t>
      </w:r>
      <w:r>
        <w:t xml:space="preserve">daki farktan ve diğer zararlardan ve ayrıca temerrüt faizinden </w:t>
      </w:r>
      <w:proofErr w:type="spellStart"/>
      <w:r>
        <w:t>miitesdsilen</w:t>
      </w:r>
      <w:proofErr w:type="spellEnd"/>
      <w:r>
        <w:t xml:space="preserve"> mesul olacaklardır. İhale farkı ve temerrüt faizi ayrıca hükme hacet kalmaksızın ÜK. </w:t>
      </w:r>
      <w:proofErr w:type="spellStart"/>
      <w:r>
        <w:t>nun</w:t>
      </w:r>
      <w:proofErr w:type="spellEnd"/>
      <w:r>
        <w:t xml:space="preserve"> hükümleri gereğince dairemizce tahsil olunacak, bu fark varsa öncelikle teminat bedelinden </w:t>
      </w:r>
      <w:r>
        <w:t>alınacaktır.</w:t>
      </w:r>
    </w:p>
    <w:p w:rsidR="00824830" w:rsidRDefault="00611D9D" w:rsidP="003A71C1">
      <w:pPr>
        <w:pStyle w:val="Gvdemetni0"/>
        <w:framePr w:w="6432" w:h="4738" w:hRule="exact" w:wrap="none" w:vAnchor="page" w:hAnchor="page" w:x="6689" w:y="4536"/>
        <w:numPr>
          <w:ilvl w:val="0"/>
          <w:numId w:val="1"/>
        </w:numPr>
        <w:shd w:val="clear" w:color="auto" w:fill="auto"/>
        <w:tabs>
          <w:tab w:val="left" w:pos="193"/>
        </w:tabs>
        <w:ind w:left="20" w:right="80"/>
      </w:pPr>
      <w:r>
        <w:t>Şartname, ilan tarihinden itibaren herkesin görebilmesi için dairede açık olup, masrafı verildiği takdirde isteyen alıcıya bir örneği gönderilebilir.</w:t>
      </w:r>
    </w:p>
    <w:p w:rsidR="00824830" w:rsidRDefault="00611D9D" w:rsidP="003A71C1">
      <w:pPr>
        <w:pStyle w:val="Gvdemetni0"/>
        <w:framePr w:w="6432" w:h="4738" w:hRule="exact" w:wrap="none" w:vAnchor="page" w:hAnchor="page" w:x="6689" w:y="4536"/>
        <w:numPr>
          <w:ilvl w:val="0"/>
          <w:numId w:val="1"/>
        </w:numPr>
        <w:shd w:val="clear" w:color="auto" w:fill="auto"/>
        <w:tabs>
          <w:tab w:val="left" w:pos="202"/>
        </w:tabs>
        <w:ind w:left="20" w:right="80"/>
      </w:pPr>
      <w:r>
        <w:t xml:space="preserve">Satışa iştirak edenlerin şartnameyi görmüş ve </w:t>
      </w:r>
      <w:proofErr w:type="spellStart"/>
      <w:r>
        <w:t>münderecatmı</w:t>
      </w:r>
      <w:proofErr w:type="spellEnd"/>
      <w:r>
        <w:t xml:space="preserve"> kabul etmiş sayılacakları, başkaca</w:t>
      </w:r>
      <w:r>
        <w:t xml:space="preserve"> bilgi almak isteyenlerin 2007/21 satış sayılı dosya numarasıyla Memurluğumuza başvurmaları hususu ilgililere ve kendilerine tebligat yapılamayan paydaşlara ve alacaklılara ilanen tebliğ yapılmış sayılmak üzere ilan olunur.</w:t>
      </w:r>
    </w:p>
    <w:p w:rsidR="00824830" w:rsidRDefault="00611D9D" w:rsidP="003A71C1">
      <w:pPr>
        <w:pStyle w:val="Gvdemetni0"/>
        <w:framePr w:w="6432" w:h="4738" w:hRule="exact" w:wrap="none" w:vAnchor="page" w:hAnchor="page" w:x="6689" w:y="4536"/>
        <w:shd w:val="clear" w:color="auto" w:fill="auto"/>
        <w:spacing w:line="150" w:lineRule="exact"/>
        <w:ind w:left="4320"/>
      </w:pPr>
      <w:r>
        <w:t>B</w:t>
      </w:r>
      <w:proofErr w:type="gramStart"/>
      <w:r>
        <w:t>.:</w:t>
      </w:r>
      <w:proofErr w:type="gramEnd"/>
      <w:r>
        <w:t xml:space="preserve"> 58162 </w:t>
      </w:r>
      <w:hyperlink r:id="rId7" w:history="1">
        <w:r>
          <w:rPr>
            <w:rStyle w:val="Kpr"/>
            <w:lang w:val="en-US"/>
          </w:rPr>
          <w:t>www.bik.gov.tr</w:t>
        </w:r>
      </w:hyperlink>
    </w:p>
    <w:p w:rsidR="00824830" w:rsidRDefault="00611D9D">
      <w:pPr>
        <w:pStyle w:val="Gvdemetni0"/>
        <w:framePr w:wrap="none" w:vAnchor="page" w:hAnchor="page" w:x="4491" w:y="9451"/>
        <w:shd w:val="clear" w:color="auto" w:fill="000000"/>
        <w:spacing w:line="150" w:lineRule="exact"/>
        <w:ind w:left="2860"/>
      </w:pPr>
      <w:proofErr w:type="gramStart"/>
      <w:r>
        <w:rPr>
          <w:rStyle w:val="Gvdemetni2"/>
        </w:rPr>
        <w:t>ı</w:t>
      </w:r>
      <w:proofErr w:type="gramEnd"/>
      <w:r>
        <w:rPr>
          <w:rStyle w:val="Gvdemetni2"/>
        </w:rPr>
        <w:t xml:space="preserve"> </w:t>
      </w:r>
      <w:proofErr w:type="spellStart"/>
      <w:r>
        <w:rPr>
          <w:rStyle w:val="Gvdemetni2"/>
        </w:rPr>
        <w:t>tij</w:t>
      </w:r>
      <w:proofErr w:type="spellEnd"/>
      <w:r>
        <w:rPr>
          <w:rStyle w:val="Gvdemetni2"/>
        </w:rPr>
        <w:t xml:space="preserve"> 1ar</w:t>
      </w:r>
    </w:p>
    <w:p w:rsidR="00824830" w:rsidRDefault="00824830">
      <w:pPr>
        <w:rPr>
          <w:sz w:val="2"/>
          <w:szCs w:val="2"/>
        </w:rPr>
      </w:pPr>
    </w:p>
    <w:sectPr w:rsidR="00824830" w:rsidSect="00824830">
      <w:pgSz w:w="16838" w:h="16834"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D9D" w:rsidRDefault="00611D9D" w:rsidP="00824830">
      <w:r>
        <w:separator/>
      </w:r>
    </w:p>
  </w:endnote>
  <w:endnote w:type="continuationSeparator" w:id="0">
    <w:p w:rsidR="00611D9D" w:rsidRDefault="00611D9D" w:rsidP="008248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D9D" w:rsidRDefault="00611D9D"/>
  </w:footnote>
  <w:footnote w:type="continuationSeparator" w:id="0">
    <w:p w:rsidR="00611D9D" w:rsidRDefault="00611D9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57036"/>
    <w:multiLevelType w:val="multilevel"/>
    <w:tmpl w:val="9F82B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15"/>
        <w:szCs w:val="15"/>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24830"/>
    <w:rsid w:val="003A71C1"/>
    <w:rsid w:val="00611D9D"/>
    <w:rsid w:val="008248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24830"/>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24830"/>
    <w:rPr>
      <w:color w:val="000080"/>
      <w:u w:val="single"/>
    </w:rPr>
  </w:style>
  <w:style w:type="character" w:customStyle="1" w:styleId="Balk1">
    <w:name w:val="Başlık #1_"/>
    <w:basedOn w:val="VarsaylanParagrafYazTipi"/>
    <w:link w:val="Balk10"/>
    <w:rsid w:val="00824830"/>
    <w:rPr>
      <w:rFonts w:ascii="Times New Roman" w:eastAsia="Times New Roman" w:hAnsi="Times New Roman" w:cs="Times New Roman"/>
      <w:b/>
      <w:bCs/>
      <w:i w:val="0"/>
      <w:iCs w:val="0"/>
      <w:smallCaps w:val="0"/>
      <w:strike w:val="0"/>
      <w:spacing w:val="22"/>
      <w:sz w:val="21"/>
      <w:szCs w:val="21"/>
      <w:u w:val="none"/>
    </w:rPr>
  </w:style>
  <w:style w:type="character" w:customStyle="1" w:styleId="Balk10ptbolukbraklyor">
    <w:name w:val="Başlık #1 + 0 pt boşluk bırakılıyor"/>
    <w:basedOn w:val="Balk1"/>
    <w:rsid w:val="00824830"/>
    <w:rPr>
      <w:color w:val="FFFFFF"/>
      <w:spacing w:val="-1"/>
      <w:w w:val="100"/>
      <w:position w:val="0"/>
      <w:lang w:val="tr-TR"/>
    </w:rPr>
  </w:style>
  <w:style w:type="character" w:customStyle="1" w:styleId="Balk11">
    <w:name w:val="Başlık #1"/>
    <w:basedOn w:val="Balk1"/>
    <w:rsid w:val="00824830"/>
    <w:rPr>
      <w:color w:val="FFFFFF"/>
      <w:w w:val="100"/>
      <w:position w:val="0"/>
      <w:lang w:val="tr-TR"/>
    </w:rPr>
  </w:style>
  <w:style w:type="character" w:customStyle="1" w:styleId="Gvdemetni">
    <w:name w:val="Gövde metni_"/>
    <w:basedOn w:val="VarsaylanParagrafYazTipi"/>
    <w:link w:val="Gvdemetni0"/>
    <w:rsid w:val="00824830"/>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Gvdemetni1">
    <w:name w:val="Gövde metni"/>
    <w:basedOn w:val="Gvdemetni"/>
    <w:rsid w:val="00824830"/>
    <w:rPr>
      <w:color w:val="000000"/>
      <w:w w:val="100"/>
      <w:position w:val="0"/>
      <w:u w:val="single"/>
      <w:lang w:val="tr-TR"/>
    </w:rPr>
  </w:style>
  <w:style w:type="character" w:customStyle="1" w:styleId="Gvdemetni8pt0ptbolukbraklyor">
    <w:name w:val="Gövde metni + 8 pt;0 pt boşluk bırakılıyor"/>
    <w:basedOn w:val="Gvdemetni"/>
    <w:rsid w:val="00824830"/>
    <w:rPr>
      <w:color w:val="000000"/>
      <w:spacing w:val="-4"/>
      <w:w w:val="100"/>
      <w:position w:val="0"/>
      <w:sz w:val="16"/>
      <w:szCs w:val="16"/>
      <w:lang w:val="tr-TR"/>
    </w:rPr>
  </w:style>
  <w:style w:type="character" w:customStyle="1" w:styleId="GvdemetniKaln0ptbolukbraklyor">
    <w:name w:val="Gövde metni + Kalın;0 pt boşluk bırakılıyor"/>
    <w:basedOn w:val="Gvdemetni"/>
    <w:rsid w:val="00824830"/>
    <w:rPr>
      <w:b/>
      <w:bCs/>
      <w:color w:val="000000"/>
      <w:spacing w:val="-12"/>
      <w:w w:val="100"/>
      <w:position w:val="0"/>
      <w:lang w:val="tr-TR"/>
    </w:rPr>
  </w:style>
  <w:style w:type="character" w:customStyle="1" w:styleId="GvdemetniKaln0ptbolukbraklyor0">
    <w:name w:val="Gövde metni + Kalın;0 pt boşluk bırakılıyor"/>
    <w:basedOn w:val="Gvdemetni"/>
    <w:rsid w:val="00824830"/>
    <w:rPr>
      <w:b/>
      <w:bCs/>
      <w:color w:val="000000"/>
      <w:spacing w:val="-12"/>
      <w:w w:val="100"/>
      <w:position w:val="0"/>
      <w:u w:val="single"/>
      <w:lang w:val="tr-TR"/>
    </w:rPr>
  </w:style>
  <w:style w:type="character" w:customStyle="1" w:styleId="Gvdemetnitalik0ptbolukbraklyor">
    <w:name w:val="Gövde metni + İtalik;0 pt boşluk bırakılıyor"/>
    <w:basedOn w:val="Gvdemetni"/>
    <w:rsid w:val="00824830"/>
    <w:rPr>
      <w:i/>
      <w:iCs/>
      <w:color w:val="000000"/>
      <w:spacing w:val="-7"/>
      <w:w w:val="100"/>
      <w:position w:val="0"/>
      <w:lang w:val="tr-TR"/>
    </w:rPr>
  </w:style>
  <w:style w:type="character" w:customStyle="1" w:styleId="Gvdemetni2">
    <w:name w:val="Gövde metni"/>
    <w:basedOn w:val="Gvdemetni"/>
    <w:rsid w:val="00824830"/>
    <w:rPr>
      <w:color w:val="FFFFFF"/>
      <w:w w:val="100"/>
      <w:position w:val="0"/>
      <w:lang w:val="tr-TR"/>
    </w:rPr>
  </w:style>
  <w:style w:type="paragraph" w:customStyle="1" w:styleId="Balk10">
    <w:name w:val="Başlık #1"/>
    <w:basedOn w:val="Normal"/>
    <w:link w:val="Balk1"/>
    <w:rsid w:val="00824830"/>
    <w:pPr>
      <w:shd w:val="clear" w:color="auto" w:fill="FFFFFF"/>
      <w:spacing w:after="60" w:line="0" w:lineRule="atLeast"/>
      <w:jc w:val="center"/>
      <w:outlineLvl w:val="0"/>
    </w:pPr>
    <w:rPr>
      <w:rFonts w:ascii="Times New Roman" w:eastAsia="Times New Roman" w:hAnsi="Times New Roman" w:cs="Times New Roman"/>
      <w:b/>
      <w:bCs/>
      <w:spacing w:val="22"/>
      <w:sz w:val="21"/>
      <w:szCs w:val="21"/>
    </w:rPr>
  </w:style>
  <w:style w:type="paragraph" w:customStyle="1" w:styleId="Gvdemetni0">
    <w:name w:val="Gövde metni"/>
    <w:basedOn w:val="Normal"/>
    <w:link w:val="Gvdemetni"/>
    <w:rsid w:val="00824830"/>
    <w:pPr>
      <w:shd w:val="clear" w:color="auto" w:fill="FFFFFF"/>
      <w:spacing w:line="163" w:lineRule="exact"/>
    </w:pPr>
    <w:rPr>
      <w:rFonts w:ascii="Times New Roman" w:eastAsia="Times New Roman" w:hAnsi="Times New Roman" w:cs="Times New Roman"/>
      <w:spacing w:val="-3"/>
      <w:sz w:val="15"/>
      <w:szCs w:val="15"/>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2012-09-22T06:26:00Z</dcterms:created>
  <dcterms:modified xsi:type="dcterms:W3CDTF">2012-09-22T06:29:00Z</dcterms:modified>
</cp:coreProperties>
</file>