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6C" w:rsidRPr="003C616C" w:rsidRDefault="003C616C" w:rsidP="003C616C">
      <w:pPr>
        <w:spacing w:after="0" w:line="240" w:lineRule="atLeast"/>
        <w:jc w:val="center"/>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HARMAN MAHALLESİ 37197 ADA 12 PARSEL KAT KARŞILIĞI SOSYAL KÜLTÜREL TESİS ALANI İNŞAATI YAPILMASI İŞİ İHALE EDİLECEKTİR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b/>
          <w:bCs/>
          <w:color w:val="3333FF"/>
          <w:sz w:val="18"/>
          <w:szCs w:val="18"/>
          <w:lang w:eastAsia="tr-TR"/>
        </w:rPr>
        <w:t>Mamak Belediye Başkanlığı Fen İşleri Müdürlüğünden:</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İlçesi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Mamak</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Mahallesi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Harman</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Ada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37197</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Parsel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12</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Yüzölçümü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4276 m2</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İmar Durumu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Emsal: 0,50,</w:t>
      </w:r>
      <w:r w:rsidRPr="003C616C">
        <w:rPr>
          <w:rFonts w:ascii="Times New Roman" w:eastAsia="Times New Roman" w:hAnsi="Times New Roman" w:cs="Times New Roman"/>
          <w:color w:val="000000"/>
          <w:sz w:val="18"/>
          <w:lang w:eastAsia="tr-TR"/>
        </w:rPr>
        <w:t> Hmax</w:t>
      </w:r>
      <w:r w:rsidRPr="003C616C">
        <w:rPr>
          <w:rFonts w:ascii="Times New Roman" w:eastAsia="Times New Roman" w:hAnsi="Times New Roman" w:cs="Times New Roman"/>
          <w:color w:val="000000"/>
          <w:sz w:val="18"/>
          <w:szCs w:val="18"/>
          <w:lang w:eastAsia="tr-TR"/>
        </w:rPr>
        <w:t>: Serbest</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İnşaat Alanı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4053,53 m2</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Muhammen Bedeli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3.729.515,04.-TL</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Geçici Teminat          </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 111.885,45.-TL</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Yukarıda belirtilen taşınmaz mal;</w:t>
      </w:r>
      <w:r w:rsidRPr="003C616C">
        <w:rPr>
          <w:rFonts w:ascii="Times New Roman" w:eastAsia="Times New Roman" w:hAnsi="Times New Roman" w:cs="Times New Roman"/>
          <w:color w:val="000000"/>
          <w:sz w:val="18"/>
          <w:lang w:eastAsia="tr-TR"/>
        </w:rPr>
        <w:t> avan </w:t>
      </w:r>
      <w:r w:rsidRPr="003C616C">
        <w:rPr>
          <w:rFonts w:ascii="Times New Roman" w:eastAsia="Times New Roman" w:hAnsi="Times New Roman" w:cs="Times New Roman"/>
          <w:color w:val="000000"/>
          <w:sz w:val="18"/>
          <w:szCs w:val="18"/>
          <w:lang w:eastAsia="tr-TR"/>
        </w:rPr>
        <w:t>projesi, idari ve teknik şartname hükümlerine uygun olarak;</w:t>
      </w:r>
      <w:r w:rsidRPr="003C616C">
        <w:rPr>
          <w:rFonts w:ascii="Times New Roman" w:eastAsia="Times New Roman" w:hAnsi="Times New Roman" w:cs="Times New Roman"/>
          <w:color w:val="000000"/>
          <w:sz w:val="18"/>
          <w:lang w:eastAsia="tr-TR"/>
        </w:rPr>
        <w:t> 05/03/2013 </w:t>
      </w:r>
      <w:r w:rsidRPr="003C616C">
        <w:rPr>
          <w:rFonts w:ascii="Times New Roman" w:eastAsia="Times New Roman" w:hAnsi="Times New Roman" w:cs="Times New Roman"/>
          <w:color w:val="000000"/>
          <w:sz w:val="18"/>
          <w:szCs w:val="18"/>
          <w:lang w:eastAsia="tr-TR"/>
        </w:rPr>
        <w:t>tarihinde ve saat:10:00‘da Mamak Belediyesi Encümen Toplantı Salonunda, 2886 sayılı İhale Kanununun 35/a maddesine göre “Kapalı Teklif Usulü” (Artırma) sureti ile Kat Karşılığı İhalesi yapılacaktır.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İHALEYE KATILABİLME ŞARTLARI: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Mamak Belediyesi Mali Hizmetler Müdürlüğü’ne ödenecek 1.000,00.-TL’</w:t>
      </w:r>
      <w:r w:rsidRPr="003C616C">
        <w:rPr>
          <w:rFonts w:ascii="Times New Roman" w:eastAsia="Times New Roman" w:hAnsi="Times New Roman" w:cs="Times New Roman"/>
          <w:color w:val="000000"/>
          <w:sz w:val="18"/>
          <w:lang w:eastAsia="tr-TR"/>
        </w:rPr>
        <w:t> lik </w:t>
      </w:r>
      <w:r w:rsidRPr="003C616C">
        <w:rPr>
          <w:rFonts w:ascii="Times New Roman" w:eastAsia="Times New Roman" w:hAnsi="Times New Roman" w:cs="Times New Roman"/>
          <w:color w:val="000000"/>
          <w:sz w:val="18"/>
          <w:szCs w:val="18"/>
          <w:lang w:eastAsia="tr-TR"/>
        </w:rPr>
        <w:t>makbuz karşılığı ihale şartnamesi ve diğer evrakları Mamak Belediyesi Fen İşleri Müdürlüğü Planlama ve Yatırım Şube Müdürlüğü Yatırım ve İhale Amirliği’nden temin edebileceği gibi aynı Müdürlükte ücretsiz olarak da görülebilir.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1.</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İsteklilerin; Yapım İşleri için Kapalı Teklif</w:t>
      </w:r>
      <w:r w:rsidRPr="003C616C">
        <w:rPr>
          <w:rFonts w:ascii="Times New Roman" w:eastAsia="Times New Roman" w:hAnsi="Times New Roman" w:cs="Times New Roman"/>
          <w:color w:val="000000"/>
          <w:sz w:val="18"/>
          <w:lang w:eastAsia="tr-TR"/>
        </w:rPr>
        <w:t> Usulü’ne</w:t>
      </w:r>
      <w:r w:rsidRPr="003C616C">
        <w:rPr>
          <w:rFonts w:ascii="Times New Roman" w:eastAsia="Times New Roman" w:hAnsi="Times New Roman" w:cs="Times New Roman"/>
          <w:color w:val="000000"/>
          <w:sz w:val="18"/>
          <w:szCs w:val="18"/>
          <w:lang w:eastAsia="tr-TR"/>
        </w:rPr>
        <w:t>, ihale şartnamesine, ek özel şartnameye, Yapım Tesis ve Onarım İşleri İhalesine Katılma Yönetmeliğine ve 2’nci maddede adı geçen uygun bedel tebliği hükümlerine uygun başvuru dilekçesi ile birlikte; ihaleye katılmaya yeterli olup olmadıklarının tespiti için</w:t>
      </w:r>
      <w:r w:rsidRPr="003C616C">
        <w:rPr>
          <w:rFonts w:ascii="Times New Roman" w:eastAsia="Times New Roman" w:hAnsi="Times New Roman" w:cs="Times New Roman"/>
          <w:color w:val="000000"/>
          <w:sz w:val="18"/>
          <w:lang w:eastAsia="tr-TR"/>
        </w:rPr>
        <w:t> 21/02/2013 </w:t>
      </w:r>
      <w:r w:rsidRPr="003C616C">
        <w:rPr>
          <w:rFonts w:ascii="Times New Roman" w:eastAsia="Times New Roman" w:hAnsi="Times New Roman" w:cs="Times New Roman"/>
          <w:color w:val="000000"/>
          <w:sz w:val="18"/>
          <w:szCs w:val="18"/>
          <w:lang w:eastAsia="tr-TR"/>
        </w:rPr>
        <w:t>günü saat 17:00’a kadar örneğine uygun başvuru dilekçesi ile birlikte Mamak Belediye Başkanlığı Fen İşleri Müdürlüğü’ne verilmesi gerekmektedir.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 Yeterlik değerlendirmesi için istenen belgeler: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Kanuni ikametgâhı ve tebligat adresini gösteren belge (gerçek kişiler için muhtarlıktan alınmış ikametgâh ilmühaberi, tüzel kişiler için adres bildirgesi).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2.2. Ticaret ve/veya Sanayi Odası belgesi,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2.2.1. Gerçek kişi olması halinde ilgisine göre Ticaret, Sanayi Odası veya Esnaf ve</w:t>
      </w:r>
      <w:r w:rsidRPr="003C616C">
        <w:rPr>
          <w:rFonts w:ascii="Times New Roman" w:eastAsia="Times New Roman" w:hAnsi="Times New Roman" w:cs="Times New Roman"/>
          <w:color w:val="000000"/>
          <w:sz w:val="18"/>
          <w:lang w:eastAsia="tr-TR"/>
        </w:rPr>
        <w:t> Sanatkarlar </w:t>
      </w:r>
      <w:r w:rsidRPr="003C616C">
        <w:rPr>
          <w:rFonts w:ascii="Times New Roman" w:eastAsia="Times New Roman" w:hAnsi="Times New Roman" w:cs="Times New Roman"/>
          <w:color w:val="000000"/>
          <w:sz w:val="18"/>
          <w:szCs w:val="18"/>
          <w:lang w:eastAsia="tr-TR"/>
        </w:rPr>
        <w:t>siciline kayıtlı olduğunu gösterir belge,</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lang w:eastAsia="tr-TR"/>
        </w:rPr>
        <w:t>2.2.2. Tüzel kişi olması halinde tüzel kişiliğin idare merkezinin bulunduğu yer mahkemesinden veya siciline kayıtlı bulunduğu Ticaret ve sanayi Odasından veya benzeri makamdan, ihalenin yapıldığı yıl için alınması gereken tüzel kişiliğin sicile kayıtlı olduğuna dair belge,(Türkiye’de şubesi bulunmayan yabancı tüzel kişiliğin belgelerin bu tüzel kişiliğin bulunduğu ülkedeki Türk Konsolosluğu’nca veya Türk Dışişleri Bakanlığı’nca onaylanmış olması gerekir.)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2.2.3.Ortak girişim olması halinde ortak girişimi oluşturan gerçek veya tüzel kişilerin her birinin 2.2.1. ve 2.2.2.maddedeki esaslara göre temin edecekleri belge,</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2.2.4. Ticaret Sicil Gazetesi,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2.3. İmza sirküleri,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2.3.1.Gerçek kişi olması halinde Noter tasdikli imza sirküleri,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2.3.2. Tüzel kişi olması halinde Tüzel kişiliğinin Noter tasdikli imza sirküleri,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2.3.3. Ortak girişim olması halinde, ortak girişimi oluşturan gerçek kişi ve tüzel kişilerin her birinin 2.3.1 ve 2.3.2 deki esaslara göre temin edecekleri belge,</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2.4.</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İstekliler adına</w:t>
      </w:r>
      <w:r w:rsidRPr="003C616C">
        <w:rPr>
          <w:rFonts w:ascii="Times New Roman" w:eastAsia="Times New Roman" w:hAnsi="Times New Roman" w:cs="Times New Roman"/>
          <w:color w:val="000000"/>
          <w:sz w:val="18"/>
          <w:lang w:eastAsia="tr-TR"/>
        </w:rPr>
        <w:t> vekaleten </w:t>
      </w:r>
      <w:r w:rsidRPr="003C616C">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2.5.</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İsteklilerin ortak girişim olması halinde şartnamedeki ekli örneğine uygun olarak noter tasdikli ortak girişim beyannamesi ile ortaklarca imzalı ortaklık sözleşmesi,(İhale üzerinde kaldığı takdirde noter tasdikli ortaklık sözleşmesi verilir.) Ayrıca, ortaklığın bütün ortakları İdare ile yapacakları ihale sözleşmesini şahsen veya vekilleri vasıtasıyla imzalayacaklardır.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2.6.</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İhale ilanı tarihi itibarı ile vergi borcu bulunmadığına dair ilgili Vergi Dairesi’nden alınmış belge,</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2.7.</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İhale ilanı tarihi itibarı ile SGK prim borcu bulunmadığına dair ilgili Sigorta Müdürlüğü’nden alınmış belge,</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2.8.</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Bu işin ilan tarihinden sonra temin edilmiş tarih, sayı ve banka kaşesini ihtiva eden çift imzalı ve Genel Müdürlükten teyitli, kullanılmamış nakit kredisi ile kullanılmamış teminat mektubu kredisini gösteren Banka Referans Mektubu,</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2.09. Mali Durum Bildirisi ve belgelerini,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2.10. Yapı Araçları Taahhütnamesini,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2.11. Teknik Personel Taahhütnamesini,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2.12. Halen Taahhüdündeki İşler Bildirisi ve belgelerini,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2.13. Firmanın faaliyet süresi ile ilgili beyanı ve belgeleri,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2.14. 2886 sayılı Devlet İhale Kanununa göre cezalı olmadığına dair beyanlarını,</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lastRenderedPageBreak/>
        <w:t>2.15. İş yeri görme belgesini,</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2.16. İhale dokümanı dosya alındı belgesinin aslı,</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2.17. İhale Şartnamesi ve Özel Şartnamede istenilen diğer belgeler,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2.18. Çevre ve Şehircilik Bakanlığı’nın 2012 Yılı Yapı Yaklaşık Maliyetleri Hakkındaki Tebliğde belirtilen III-B ve üzeri Gruplarda tanımlı yapılara uygun İş Bitirme Belgesi ile</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III-B ve üzeri Gruplarda tanımlı yapılar İş Bitirme Belgesinde veya Yapı Kullanma İzin Belgesinde belirtilmiş olacaktır. Devam eden işler içinse %80’ini geçmesi kaydı ile ilgili resmi kurumdan onaylı Seviye tespit Tutanağı ibraz edilecektir.</w:t>
      </w:r>
      <w:r w:rsidRPr="003C616C">
        <w:rPr>
          <w:rFonts w:ascii="Times New Roman" w:eastAsia="Times New Roman" w:hAnsi="Times New Roman" w:cs="Times New Roman"/>
          <w:color w:val="000000"/>
          <w:sz w:val="18"/>
          <w:lang w:eastAsia="tr-TR"/>
        </w:rPr>
        <w:t>)</w:t>
      </w:r>
      <w:r w:rsidRPr="003C616C">
        <w:rPr>
          <w:rFonts w:ascii="Times New Roman" w:eastAsia="Times New Roman" w:hAnsi="Times New Roman" w:cs="Times New Roman"/>
          <w:color w:val="000000"/>
          <w:sz w:val="18"/>
          <w:szCs w:val="18"/>
          <w:lang w:eastAsia="tr-TR"/>
        </w:rPr>
        <w:t>benzer işlerden bitirmiş olduğunu belgelemek zorundadır.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Bu belgeleri, Mamak Belediye Başkanlığı Fen İşleri Müdürlüğü’ne vermeleri gerekmektedir.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3.</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İhaleye katılmaya yeterlik alan isteklilerin tekliflerini en geç</w:t>
      </w:r>
      <w:r w:rsidRPr="003C616C">
        <w:rPr>
          <w:rFonts w:ascii="Times New Roman" w:eastAsia="Times New Roman" w:hAnsi="Times New Roman" w:cs="Times New Roman"/>
          <w:color w:val="000000"/>
          <w:sz w:val="18"/>
          <w:lang w:eastAsia="tr-TR"/>
        </w:rPr>
        <w:t> 05/03/2013 </w:t>
      </w:r>
      <w:r w:rsidRPr="003C616C">
        <w:rPr>
          <w:rFonts w:ascii="Times New Roman" w:eastAsia="Times New Roman" w:hAnsi="Times New Roman" w:cs="Times New Roman"/>
          <w:color w:val="000000"/>
          <w:sz w:val="18"/>
          <w:szCs w:val="18"/>
          <w:lang w:eastAsia="tr-TR"/>
        </w:rPr>
        <w:t>Salı günü saat 10:00’ a kadar Mamak Belediyesi Encümen Başkanlığı’na vereceklerdir. Posta ile gönderilen teklifler kabul edilmeyecektir.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4.</w:t>
      </w:r>
      <w:r w:rsidRPr="003C616C">
        <w:rPr>
          <w:rFonts w:ascii="Times New Roman" w:eastAsia="Times New Roman" w:hAnsi="Times New Roman" w:cs="Times New Roman"/>
          <w:color w:val="000000"/>
          <w:sz w:val="18"/>
          <w:lang w:eastAsia="tr-TR"/>
        </w:rPr>
        <w:t> </w:t>
      </w:r>
      <w:r w:rsidRPr="003C616C">
        <w:rPr>
          <w:rFonts w:ascii="Times New Roman" w:eastAsia="Times New Roman" w:hAnsi="Times New Roman" w:cs="Times New Roman"/>
          <w:color w:val="000000"/>
          <w:sz w:val="18"/>
          <w:szCs w:val="18"/>
          <w:lang w:eastAsia="tr-TR"/>
        </w:rPr>
        <w:t>İhale komisyonu ihaleyi yapıp yapmamakta ve en uygun teklifi tespit etmekte serbesttir.</w:t>
      </w:r>
    </w:p>
    <w:p w:rsidR="003C616C" w:rsidRPr="003C616C" w:rsidRDefault="003C616C" w:rsidP="003C616C">
      <w:pPr>
        <w:spacing w:after="0" w:line="240" w:lineRule="atLeast"/>
        <w:ind w:firstLine="567"/>
        <w:jc w:val="both"/>
        <w:rPr>
          <w:rFonts w:ascii="Times New Roman" w:eastAsia="Times New Roman" w:hAnsi="Times New Roman" w:cs="Times New Roman"/>
          <w:color w:val="000000"/>
          <w:sz w:val="20"/>
          <w:szCs w:val="20"/>
          <w:lang w:eastAsia="tr-TR"/>
        </w:rPr>
      </w:pPr>
      <w:r w:rsidRPr="003C616C">
        <w:rPr>
          <w:rFonts w:ascii="Times New Roman" w:eastAsia="Times New Roman" w:hAnsi="Times New Roman" w:cs="Times New Roman"/>
          <w:color w:val="000000"/>
          <w:sz w:val="18"/>
          <w:szCs w:val="18"/>
          <w:lang w:eastAsia="tr-TR"/>
        </w:rPr>
        <w:t>İlan olunur.</w:t>
      </w:r>
    </w:p>
    <w:p w:rsidR="0095019B" w:rsidRDefault="0095019B"/>
    <w:sectPr w:rsidR="0095019B" w:rsidSect="0095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B3B"/>
    <w:rsid w:val="003C616C"/>
    <w:rsid w:val="0047335F"/>
    <w:rsid w:val="0095019B"/>
    <w:rsid w:val="00A30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0B3B"/>
  </w:style>
  <w:style w:type="character" w:customStyle="1" w:styleId="spelle">
    <w:name w:val="spelle"/>
    <w:basedOn w:val="VarsaylanParagrafYazTipi"/>
    <w:rsid w:val="00A30B3B"/>
  </w:style>
  <w:style w:type="character" w:customStyle="1" w:styleId="grame">
    <w:name w:val="grame"/>
    <w:basedOn w:val="VarsaylanParagrafYazTipi"/>
    <w:rsid w:val="00A30B3B"/>
  </w:style>
</w:styles>
</file>

<file path=word/webSettings.xml><?xml version="1.0" encoding="utf-8"?>
<w:webSettings xmlns:r="http://schemas.openxmlformats.org/officeDocument/2006/relationships" xmlns:w="http://schemas.openxmlformats.org/wordprocessingml/2006/main">
  <w:divs>
    <w:div w:id="1113138028">
      <w:bodyDiv w:val="1"/>
      <w:marLeft w:val="0"/>
      <w:marRight w:val="0"/>
      <w:marTop w:val="0"/>
      <w:marBottom w:val="0"/>
      <w:divBdr>
        <w:top w:val="none" w:sz="0" w:space="0" w:color="auto"/>
        <w:left w:val="none" w:sz="0" w:space="0" w:color="auto"/>
        <w:bottom w:val="none" w:sz="0" w:space="0" w:color="auto"/>
        <w:right w:val="none" w:sz="0" w:space="0" w:color="auto"/>
      </w:divBdr>
    </w:div>
    <w:div w:id="1520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2013-02-07T06:45:00Z</dcterms:created>
  <dcterms:modified xsi:type="dcterms:W3CDTF">2013-02-07T06:57:00Z</dcterms:modified>
</cp:coreProperties>
</file>