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D3" w:rsidRDefault="00790DD3" w:rsidP="00A7575A">
      <w:pPr>
        <w:pStyle w:val="Gvdemetni30"/>
        <w:framePr w:w="346" w:h="1135" w:hRule="exact" w:wrap="none" w:vAnchor="page" w:hAnchor="page" w:x="2534" w:y="5709"/>
        <w:shd w:val="clear" w:color="auto" w:fill="auto"/>
        <w:spacing w:after="313" w:line="150" w:lineRule="exact"/>
      </w:pPr>
    </w:p>
    <w:p w:rsidR="00790DD3" w:rsidRDefault="00790DD3" w:rsidP="00A7575A">
      <w:pPr>
        <w:pStyle w:val="Gvdemetni50"/>
        <w:framePr w:w="250" w:h="449" w:hRule="exact" w:wrap="none" w:vAnchor="page" w:hAnchor="page" w:x="2486" w:y="12295"/>
        <w:shd w:val="clear" w:color="auto" w:fill="auto"/>
        <w:spacing w:after="2" w:line="180" w:lineRule="exact"/>
      </w:pPr>
    </w:p>
    <w:p w:rsidR="00790DD3" w:rsidRDefault="00790DD3" w:rsidP="00A7575A">
      <w:pPr>
        <w:pStyle w:val="Gvdemetni70"/>
        <w:framePr w:w="307" w:h="522" w:hRule="exact" w:wrap="none" w:vAnchor="page" w:hAnchor="page" w:x="2467" w:y="13220"/>
        <w:shd w:val="clear" w:color="auto" w:fill="auto"/>
        <w:spacing w:before="0" w:after="0" w:line="170" w:lineRule="exact"/>
      </w:pPr>
    </w:p>
    <w:p w:rsidR="00790DD3" w:rsidRDefault="001B719B">
      <w:pPr>
        <w:pStyle w:val="Balk20"/>
        <w:framePr w:w="5760" w:h="11338" w:hRule="exact" w:wrap="none" w:vAnchor="page" w:hAnchor="page" w:x="3681" w:y="2344"/>
        <w:shd w:val="clear" w:color="auto" w:fill="auto"/>
        <w:ind w:left="100"/>
      </w:pPr>
      <w:bookmarkStart w:id="0" w:name="bookmark0"/>
      <w:r>
        <w:t>T.C. KARŞIYAKA 2. (SULH HUKUK MAH.) SATIŞ MEMURLUĞUNDAN TAŞINMAZIN AÇIK ARTIRMA İLANI</w:t>
      </w:r>
      <w:bookmarkEnd w:id="0"/>
    </w:p>
    <w:p w:rsidR="00790DD3" w:rsidRDefault="001B719B">
      <w:pPr>
        <w:pStyle w:val="Balk30"/>
        <w:framePr w:w="5760" w:h="11338" w:hRule="exact" w:wrap="none" w:vAnchor="page" w:hAnchor="page" w:x="3681" w:y="2344"/>
        <w:shd w:val="clear" w:color="auto" w:fill="auto"/>
        <w:spacing w:line="210" w:lineRule="exact"/>
        <w:ind w:left="100"/>
      </w:pPr>
      <w:bookmarkStart w:id="1" w:name="bookmark1"/>
      <w:r>
        <w:t>2012/40 SATIŞ</w:t>
      </w:r>
      <w:bookmarkEnd w:id="1"/>
    </w:p>
    <w:p w:rsidR="00790DD3" w:rsidRDefault="001B719B">
      <w:pPr>
        <w:pStyle w:val="Gvdemetni0"/>
        <w:framePr w:w="5760" w:h="11338" w:hRule="exact" w:wrap="none" w:vAnchor="page" w:hAnchor="page" w:x="3681" w:y="2344"/>
        <w:shd w:val="clear" w:color="auto" w:fill="auto"/>
        <w:ind w:left="100" w:right="320" w:firstLine="0"/>
      </w:pPr>
      <w:r>
        <w:rPr>
          <w:rStyle w:val="GvdemetniKaln0ptbolukbraklyor"/>
        </w:rPr>
        <w:t xml:space="preserve">Satılmasına karar verilen taşınmazın cinsi, niteliği, kıymeti, adedi, önemli özellikleri: TAŞINMAZ </w:t>
      </w:r>
      <w:proofErr w:type="gramStart"/>
      <w:r>
        <w:rPr>
          <w:rStyle w:val="GvdemetniKaln0ptbolukbraklyor"/>
        </w:rPr>
        <w:t xml:space="preserve">Özellikleri </w:t>
      </w:r>
      <w:r>
        <w:t>: İzmir</w:t>
      </w:r>
      <w:proofErr w:type="gramEnd"/>
      <w:r>
        <w:t xml:space="preserve"> ili, Çiğli ilçesi, Büyük Çiğli mahallesinde kain, tapunun 302 Parselinde kayıtlı olup Çiğli ilçesi </w:t>
      </w:r>
      <w:proofErr w:type="spellStart"/>
      <w:r>
        <w:t>istasyonaltı</w:t>
      </w:r>
      <w:proofErr w:type="spellEnd"/>
      <w:r>
        <w:t xml:space="preserve"> mahallesinde 8211 sokak ile İncirli Deresi ve Çiğli Mezarlığına cepheli olup </w:t>
      </w:r>
      <w:proofErr w:type="spellStart"/>
      <w:r>
        <w:t>kadastral</w:t>
      </w:r>
      <w:proofErr w:type="spellEnd"/>
      <w:r>
        <w:t xml:space="preserve"> parsel konumundadır. Çevresinde planlı, imarlı yapılaşmaların olduğu gözlemlenmiştir. İlçe merkezinde olup Belediye, Kaymakamlık ve İdari Binalarına yakın konumdadır. Anadolu caddesi ve Metro hattına yaklaşık 800 m</w:t>
      </w:r>
      <w:proofErr w:type="gramStart"/>
      <w:r>
        <w:t>.,</w:t>
      </w:r>
      <w:proofErr w:type="gramEnd"/>
      <w:r>
        <w:t xml:space="preserve"> Kent Hastanesine 400 m., </w:t>
      </w:r>
      <w:proofErr w:type="spellStart"/>
      <w:r>
        <w:t>Kipaya</w:t>
      </w:r>
      <w:proofErr w:type="spellEnd"/>
      <w:r>
        <w:t xml:space="preserve"> 500-600 m., yaklaşık mesafededir. </w:t>
      </w:r>
      <w:proofErr w:type="spellStart"/>
      <w:r>
        <w:t>Topoğrafik</w:t>
      </w:r>
      <w:proofErr w:type="spellEnd"/>
      <w:r>
        <w:t xml:space="preserve"> olarak düz konumdadır.</w:t>
      </w:r>
    </w:p>
    <w:p w:rsidR="00790DD3" w:rsidRDefault="001B719B">
      <w:pPr>
        <w:pStyle w:val="Gvdemetni0"/>
        <w:framePr w:w="5760" w:h="11338" w:hRule="exact" w:wrap="none" w:vAnchor="page" w:hAnchor="page" w:x="3681" w:y="2344"/>
        <w:shd w:val="clear" w:color="auto" w:fill="auto"/>
        <w:tabs>
          <w:tab w:val="left" w:pos="1377"/>
        </w:tabs>
        <w:ind w:left="360"/>
      </w:pPr>
      <w:r>
        <w:rPr>
          <w:rStyle w:val="GvdemetniKaln0ptbolukbraklyor"/>
        </w:rPr>
        <w:t>Adresi</w:t>
      </w:r>
      <w:r>
        <w:rPr>
          <w:rStyle w:val="GvdemetniKaln0ptbolukbraklyor"/>
        </w:rPr>
        <w:tab/>
      </w:r>
      <w:r>
        <w:t>: 8211 Sokak ile İncirli Deresi ve Çiğli Mezarlığına cephelidir.</w:t>
      </w:r>
    </w:p>
    <w:p w:rsidR="00790DD3" w:rsidRDefault="001B719B">
      <w:pPr>
        <w:pStyle w:val="Gvdemetni0"/>
        <w:framePr w:w="5760" w:h="11338" w:hRule="exact" w:wrap="none" w:vAnchor="page" w:hAnchor="page" w:x="3681" w:y="2344"/>
        <w:shd w:val="clear" w:color="auto" w:fill="auto"/>
        <w:tabs>
          <w:tab w:val="left" w:pos="1377"/>
        </w:tabs>
        <w:ind w:left="360"/>
      </w:pPr>
      <w:r>
        <w:rPr>
          <w:rStyle w:val="GvdemetniKaln0ptbolukbraklyor"/>
        </w:rPr>
        <w:t>Yüzölçümü</w:t>
      </w:r>
      <w:r>
        <w:rPr>
          <w:rStyle w:val="GvdemetniKaln0ptbolukbraklyor"/>
        </w:rPr>
        <w:tab/>
      </w:r>
      <w:r>
        <w:t>: 6.880,00 m2</w:t>
      </w:r>
    </w:p>
    <w:p w:rsidR="00790DD3" w:rsidRDefault="001B719B">
      <w:pPr>
        <w:pStyle w:val="Gvdemetni0"/>
        <w:framePr w:w="5760" w:h="11338" w:hRule="exact" w:wrap="none" w:vAnchor="page" w:hAnchor="page" w:x="3681" w:y="2344"/>
        <w:shd w:val="clear" w:color="auto" w:fill="auto"/>
        <w:tabs>
          <w:tab w:val="left" w:pos="1372"/>
        </w:tabs>
        <w:ind w:left="100" w:right="320" w:firstLine="0"/>
      </w:pPr>
      <w:r>
        <w:rPr>
          <w:rStyle w:val="GvdemetniKaln0ptbolukbraklyor"/>
        </w:rPr>
        <w:t xml:space="preserve">İmar </w:t>
      </w:r>
      <w:proofErr w:type="gramStart"/>
      <w:r>
        <w:rPr>
          <w:rStyle w:val="GvdemetniKaln0ptbolukbraklyor"/>
        </w:rPr>
        <w:t xml:space="preserve">Durumu </w:t>
      </w:r>
      <w:r>
        <w:t>: Çiğli</w:t>
      </w:r>
      <w:proofErr w:type="gramEnd"/>
      <w:r>
        <w:t xml:space="preserve"> Belediye Baştandı (</w:t>
      </w:r>
      <w:proofErr w:type="spellStart"/>
      <w:r>
        <w:t>mar</w:t>
      </w:r>
      <w:proofErr w:type="spellEnd"/>
      <w:r>
        <w:t xml:space="preserve"> ve </w:t>
      </w:r>
      <w:proofErr w:type="spellStart"/>
      <w:r>
        <w:t>Şetv</w:t>
      </w:r>
      <w:proofErr w:type="spellEnd"/>
      <w:r>
        <w:t xml:space="preserve">,talik Müdürlüğünden alınan cevabı yazıda ayrık nizam 4 kat gabarili emsal; 1,6 koşullu konut adasına isabet etmekte olduğu ve 31945 sayılı imar kanunun 16. maddesi hükmüne tabi olduğu bildirilmiştir. </w:t>
      </w:r>
      <w:r>
        <w:rPr>
          <w:rStyle w:val="GvdemetniKaln0ptbolukbraklyor"/>
        </w:rPr>
        <w:t>Kıymeti</w:t>
      </w:r>
      <w:r>
        <w:rPr>
          <w:rStyle w:val="GvdemetniKaln0ptbolukbraklyor"/>
        </w:rPr>
        <w:tab/>
        <w:t>: 3.956.000,00 TL</w:t>
      </w:r>
    </w:p>
    <w:p w:rsidR="00790DD3" w:rsidRDefault="001B719B">
      <w:pPr>
        <w:pStyle w:val="Gvdemetni20"/>
        <w:framePr w:w="5760" w:h="11338" w:hRule="exact" w:wrap="none" w:vAnchor="page" w:hAnchor="page" w:x="3681" w:y="2344"/>
        <w:shd w:val="clear" w:color="auto" w:fill="auto"/>
        <w:tabs>
          <w:tab w:val="left" w:pos="1362"/>
        </w:tabs>
        <w:ind w:left="360"/>
      </w:pPr>
      <w:r>
        <w:t>KDV Oranı</w:t>
      </w:r>
      <w:r>
        <w:tab/>
        <w:t>: % 18</w:t>
      </w:r>
    </w:p>
    <w:p w:rsidR="00790DD3" w:rsidRDefault="001B719B">
      <w:pPr>
        <w:pStyle w:val="Gvdemetni20"/>
        <w:framePr w:w="5760" w:h="11338" w:hRule="exact" w:wrap="none" w:vAnchor="page" w:hAnchor="page" w:x="3681" w:y="2344"/>
        <w:shd w:val="clear" w:color="auto" w:fill="auto"/>
        <w:ind w:left="360"/>
      </w:pPr>
      <w:r>
        <w:t xml:space="preserve">Kaydındaki </w:t>
      </w:r>
      <w:proofErr w:type="gramStart"/>
      <w:r>
        <w:t>Şerhler : Yoktur</w:t>
      </w:r>
      <w:proofErr w:type="gramEnd"/>
      <w:r>
        <w:t>.</w:t>
      </w:r>
    </w:p>
    <w:p w:rsidR="00790DD3" w:rsidRDefault="001B719B">
      <w:pPr>
        <w:pStyle w:val="Gvdemetni20"/>
        <w:framePr w:w="5760" w:h="11338" w:hRule="exact" w:wrap="none" w:vAnchor="page" w:hAnchor="page" w:x="3681" w:y="2344"/>
        <w:numPr>
          <w:ilvl w:val="0"/>
          <w:numId w:val="1"/>
        </w:numPr>
        <w:shd w:val="clear" w:color="auto" w:fill="auto"/>
        <w:tabs>
          <w:tab w:val="left" w:pos="263"/>
        </w:tabs>
        <w:ind w:left="360"/>
      </w:pPr>
      <w:r>
        <w:t xml:space="preserve">Satış </w:t>
      </w:r>
      <w:proofErr w:type="gramStart"/>
      <w:r>
        <w:t>Günü : 08</w:t>
      </w:r>
      <w:proofErr w:type="gramEnd"/>
      <w:r>
        <w:t>/03/2013 günü 14:00 -14:10 arası</w:t>
      </w:r>
    </w:p>
    <w:p w:rsidR="00790DD3" w:rsidRDefault="001B719B">
      <w:pPr>
        <w:pStyle w:val="Gvdemetni20"/>
        <w:framePr w:w="5760" w:h="11338" w:hRule="exact" w:wrap="none" w:vAnchor="page" w:hAnchor="page" w:x="3681" w:y="2344"/>
        <w:numPr>
          <w:ilvl w:val="0"/>
          <w:numId w:val="1"/>
        </w:numPr>
        <w:shd w:val="clear" w:color="auto" w:fill="auto"/>
        <w:tabs>
          <w:tab w:val="left" w:pos="273"/>
        </w:tabs>
        <w:ind w:left="360"/>
      </w:pPr>
      <w:r>
        <w:t xml:space="preserve">Satış </w:t>
      </w:r>
      <w:proofErr w:type="gramStart"/>
      <w:r>
        <w:t>Günü : 02</w:t>
      </w:r>
      <w:proofErr w:type="gramEnd"/>
      <w:r>
        <w:t>/04/2013 günü 14:00 -14:10 arası</w:t>
      </w:r>
    </w:p>
    <w:p w:rsidR="00790DD3" w:rsidRDefault="001B719B">
      <w:pPr>
        <w:pStyle w:val="Gvdemetni20"/>
        <w:framePr w:w="5760" w:h="11338" w:hRule="exact" w:wrap="none" w:vAnchor="page" w:hAnchor="page" w:x="3681" w:y="2344"/>
        <w:shd w:val="clear" w:color="auto" w:fill="auto"/>
        <w:tabs>
          <w:tab w:val="left" w:pos="1367"/>
        </w:tabs>
        <w:ind w:left="360"/>
      </w:pPr>
      <w:r>
        <w:t>Satış Yeri</w:t>
      </w:r>
      <w:r>
        <w:tab/>
        <w:t>: Karşıyaka 2.Sulh Hukuk Mahkemesi Duruşma Salonunda</w:t>
      </w:r>
    </w:p>
    <w:p w:rsidR="00790DD3" w:rsidRDefault="001B719B">
      <w:pPr>
        <w:pStyle w:val="Gvdemetni20"/>
        <w:framePr w:w="5760" w:h="11338" w:hRule="exact" w:wrap="none" w:vAnchor="page" w:hAnchor="page" w:x="3681" w:y="2344"/>
        <w:shd w:val="clear" w:color="auto" w:fill="auto"/>
        <w:ind w:left="360"/>
      </w:pPr>
      <w:r>
        <w:t>Satış Şartları</w:t>
      </w:r>
    </w:p>
    <w:p w:rsidR="00790DD3" w:rsidRDefault="001B719B">
      <w:pPr>
        <w:pStyle w:val="Gvdemetni0"/>
        <w:framePr w:w="5760" w:h="11338" w:hRule="exact" w:wrap="none" w:vAnchor="page" w:hAnchor="page" w:x="3681" w:y="2344"/>
        <w:numPr>
          <w:ilvl w:val="0"/>
          <w:numId w:val="2"/>
        </w:numPr>
        <w:shd w:val="clear" w:color="auto" w:fill="auto"/>
        <w:tabs>
          <w:tab w:val="left" w:pos="321"/>
        </w:tabs>
        <w:ind w:left="360" w:right="320"/>
      </w:pPr>
      <w:r>
        <w:t>İhale açık artırma suretiyle yapılacaktır. Birinci artırmanın yirmi gün öncesinden, artırma tarihinden önceki gün sonuna kadar elektronik ortamda teklif verilebilecektir. , Bu artırmada tahmin edilen değerin % 50’sini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 50’sini, rüçhanlı alacaklılar varsa alacakları toplamını ve satış giderlerini geçmesi şartıyla en çok artırana ihale olunur. Böyle fazla bedelle alıcı çıkmazsa satış talebi düşecektir.</w:t>
      </w:r>
    </w:p>
    <w:p w:rsidR="00790DD3" w:rsidRDefault="001B719B">
      <w:pPr>
        <w:pStyle w:val="Gvdemetni0"/>
        <w:framePr w:w="5760" w:h="11338" w:hRule="exact" w:wrap="none" w:vAnchor="page" w:hAnchor="page" w:x="3681" w:y="2344"/>
        <w:numPr>
          <w:ilvl w:val="0"/>
          <w:numId w:val="2"/>
        </w:numPr>
        <w:shd w:val="clear" w:color="auto" w:fill="auto"/>
        <w:tabs>
          <w:tab w:val="left" w:pos="321"/>
        </w:tabs>
        <w:ind w:left="360" w:right="320"/>
      </w:pPr>
      <w:r>
        <w:t xml:space="preserve">Artırmaya iştirak edeceklerin, tahmin edilen değerin % 20’si oranında 791.200,00 TL pey akçesini Karşıyaka Vakıflar Bankasındaki şubede açtırılan TR890001500158007300602945 </w:t>
      </w:r>
      <w:proofErr w:type="spellStart"/>
      <w:r>
        <w:t>nolu</w:t>
      </w:r>
      <w:proofErr w:type="spellEnd"/>
      <w:r>
        <w:t xml:space="preserve"> hesaba yatırmaları veya bu miktar kadar kesin ve süresiz banka teminat mektubu vermeleri lazımdır. Satış peşin para iledir, </w:t>
      </w:r>
      <w:proofErr w:type="spellStart"/>
      <w:r>
        <w:t>alıçı</w:t>
      </w:r>
      <w:proofErr w:type="spellEnd"/>
      <w:r>
        <w:t xml:space="preserve"> isteğinde (10) günü geçmemek üzere süre verilebilir. Damga vergisi, KDV, 1/2 tapu harcı ile teslim masrafları alıcıya aittir. </w:t>
      </w:r>
      <w:proofErr w:type="gramStart"/>
      <w:r>
        <w:t>Tellaliye</w:t>
      </w:r>
      <w:proofErr w:type="gramEnd"/>
      <w:r>
        <w:t xml:space="preserve"> resmi, taşınmazın aynından doğan vergiler satış bedelinden ödenir.</w:t>
      </w:r>
    </w:p>
    <w:p w:rsidR="00790DD3" w:rsidRDefault="001B719B">
      <w:pPr>
        <w:pStyle w:val="Gvdemetni0"/>
        <w:framePr w:w="5760" w:h="11338" w:hRule="exact" w:wrap="none" w:vAnchor="page" w:hAnchor="page" w:x="3681" w:y="2344"/>
        <w:numPr>
          <w:ilvl w:val="0"/>
          <w:numId w:val="2"/>
        </w:numPr>
        <w:shd w:val="clear" w:color="auto" w:fill="auto"/>
        <w:tabs>
          <w:tab w:val="left" w:pos="335"/>
        </w:tabs>
        <w:ind w:left="360" w:right="320"/>
      </w:pPr>
      <w:proofErr w:type="gramStart"/>
      <w:r>
        <w:t>ipotek</w:t>
      </w:r>
      <w:proofErr w:type="gramEnd"/>
      <w:r>
        <w:t xml:space="preserve">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790DD3" w:rsidRDefault="001B719B">
      <w:pPr>
        <w:pStyle w:val="Gvdemetni0"/>
        <w:framePr w:w="5760" w:h="11338" w:hRule="exact" w:wrap="none" w:vAnchor="page" w:hAnchor="page" w:x="3681" w:y="2344"/>
        <w:numPr>
          <w:ilvl w:val="0"/>
          <w:numId w:val="2"/>
        </w:numPr>
        <w:shd w:val="clear" w:color="auto" w:fill="auto"/>
        <w:tabs>
          <w:tab w:val="left" w:pos="326"/>
        </w:tabs>
        <w:ind w:left="360" w:right="320"/>
      </w:pPr>
      <w:r>
        <w:t xml:space="preserve">Satış bedeli hemen veya verilen mühlet içinde ödenmezse icra ve İflas Kanunu’nun 133'üncü maddesi gereğince ihale feshedilir. </w:t>
      </w:r>
      <w:proofErr w:type="gramStart"/>
      <w: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790DD3" w:rsidRDefault="001B719B">
      <w:pPr>
        <w:pStyle w:val="Gvdemetni0"/>
        <w:framePr w:w="5760" w:h="11338" w:hRule="exact" w:wrap="none" w:vAnchor="page" w:hAnchor="page" w:x="3681" w:y="2344"/>
        <w:numPr>
          <w:ilvl w:val="0"/>
          <w:numId w:val="2"/>
        </w:numPr>
        <w:shd w:val="clear" w:color="auto" w:fill="auto"/>
        <w:tabs>
          <w:tab w:val="left" w:pos="321"/>
        </w:tabs>
        <w:ind w:left="360" w:right="320"/>
      </w:pPr>
      <w:r>
        <w:t>Şartname, ilan tarihinden itibaren herkesin görebilmesi için dairede açık olup gideri verildiği takdirde isteyen alıcıya bir örneği gönderilebilir.</w:t>
      </w:r>
    </w:p>
    <w:p w:rsidR="00790DD3" w:rsidRDefault="001B719B">
      <w:pPr>
        <w:pStyle w:val="Gvdemetni0"/>
        <w:framePr w:w="5760" w:h="11338" w:hRule="exact" w:wrap="none" w:vAnchor="page" w:hAnchor="page" w:x="3681" w:y="2344"/>
        <w:numPr>
          <w:ilvl w:val="0"/>
          <w:numId w:val="2"/>
        </w:numPr>
        <w:shd w:val="clear" w:color="auto" w:fill="auto"/>
        <w:tabs>
          <w:tab w:val="left" w:pos="326"/>
        </w:tabs>
        <w:ind w:left="360" w:right="320"/>
      </w:pPr>
      <w:r>
        <w:t xml:space="preserve">Satışı iştirak edenlerin şartnameyi görmüş ve münderecatını kabul etmiş sayılacakları, başkaca bilgi almak isteyenlerin </w:t>
      </w:r>
      <w:r>
        <w:rPr>
          <w:rStyle w:val="GvdemetniKaln0ptbolukbraklyor"/>
        </w:rPr>
        <w:t xml:space="preserve">2012/40 Satış </w:t>
      </w:r>
      <w:r>
        <w:t xml:space="preserve">sayılı dosya numarasıyla müdürlüğümüze başvurmaları ilan olunur. </w:t>
      </w:r>
      <w:proofErr w:type="gramStart"/>
      <w:r>
        <w:t>28/01/2013</w:t>
      </w:r>
      <w:proofErr w:type="gramEnd"/>
    </w:p>
    <w:p w:rsidR="00790DD3" w:rsidRDefault="001B719B">
      <w:pPr>
        <w:pStyle w:val="Gvdemetni0"/>
        <w:framePr w:w="5760" w:h="11338" w:hRule="exact" w:wrap="none" w:vAnchor="page" w:hAnchor="page" w:x="3681" w:y="2344"/>
        <w:shd w:val="clear" w:color="auto" w:fill="auto"/>
        <w:ind w:left="360"/>
      </w:pPr>
      <w:r>
        <w:t xml:space="preserve">(İIK m. 126) (*) İlgililer tabirine irtifak hakkı sahipleri de </w:t>
      </w:r>
      <w:proofErr w:type="gramStart"/>
      <w:r>
        <w:t>dahildir</w:t>
      </w:r>
      <w:proofErr w:type="gramEnd"/>
      <w:r>
        <w:t>.</w:t>
      </w:r>
    </w:p>
    <w:p w:rsidR="00790DD3" w:rsidRDefault="001B719B">
      <w:pPr>
        <w:pStyle w:val="Gvdemetni0"/>
        <w:framePr w:w="5760" w:h="11338" w:hRule="exact" w:wrap="none" w:vAnchor="page" w:hAnchor="page" w:x="3681" w:y="2344"/>
        <w:shd w:val="clear" w:color="auto" w:fill="auto"/>
        <w:ind w:left="100" w:firstLine="0"/>
        <w:jc w:val="center"/>
      </w:pPr>
      <w:r>
        <w:t>*: Bu örnek, bu Yönetmelikten önceki uygulamada kullanılan Örnek 64’e karşılık gelmektedir.</w:t>
      </w:r>
    </w:p>
    <w:p w:rsidR="00790DD3" w:rsidRDefault="001B719B">
      <w:pPr>
        <w:pStyle w:val="Gvdemetni20"/>
        <w:framePr w:w="5760" w:h="11338" w:hRule="exact" w:wrap="none" w:vAnchor="page" w:hAnchor="page" w:x="3681" w:y="2344"/>
        <w:shd w:val="clear" w:color="auto" w:fill="auto"/>
        <w:ind w:left="3940" w:firstLine="0"/>
        <w:jc w:val="left"/>
      </w:pPr>
      <w:r>
        <w:t xml:space="preserve">B. 5769 </w:t>
      </w:r>
      <w:hyperlink r:id="rId7" w:history="1">
        <w:r>
          <w:rPr>
            <w:rStyle w:val="Kpr"/>
            <w:lang w:val="en-US"/>
          </w:rPr>
          <w:t>www.bik.gov.tr</w:t>
        </w:r>
      </w:hyperlink>
    </w:p>
    <w:p w:rsidR="00790DD3" w:rsidRDefault="001B719B">
      <w:pPr>
        <w:pStyle w:val="Gvdemetni20"/>
        <w:framePr w:w="5760" w:h="11338" w:hRule="exact" w:wrap="none" w:vAnchor="page" w:hAnchor="page" w:x="3681" w:y="2344"/>
        <w:shd w:val="clear" w:color="auto" w:fill="auto"/>
        <w:tabs>
          <w:tab w:val="left" w:leader="underscore" w:pos="1876"/>
          <w:tab w:val="left" w:leader="underscore" w:pos="5687"/>
        </w:tabs>
        <w:spacing w:line="150" w:lineRule="exact"/>
        <w:ind w:left="360"/>
      </w:pPr>
      <w:r>
        <w:tab/>
        <w:t>Resmi İlanlar www.ilan.gov.</w:t>
      </w:r>
      <w:proofErr w:type="spellStart"/>
      <w:r>
        <w:t>tr’de</w:t>
      </w:r>
      <w:proofErr w:type="spellEnd"/>
      <w:r>
        <w:tab/>
      </w:r>
    </w:p>
    <w:p w:rsidR="00790DD3" w:rsidRDefault="00790DD3">
      <w:pPr>
        <w:rPr>
          <w:sz w:val="2"/>
          <w:szCs w:val="2"/>
        </w:rPr>
      </w:pPr>
    </w:p>
    <w:sectPr w:rsidR="00790DD3" w:rsidSect="00790DD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E7" w:rsidRDefault="005370E7" w:rsidP="00790DD3">
      <w:r>
        <w:separator/>
      </w:r>
    </w:p>
  </w:endnote>
  <w:endnote w:type="continuationSeparator" w:id="0">
    <w:p w:rsidR="005370E7" w:rsidRDefault="005370E7" w:rsidP="00790DD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E7" w:rsidRDefault="005370E7"/>
  </w:footnote>
  <w:footnote w:type="continuationSeparator" w:id="0">
    <w:p w:rsidR="005370E7" w:rsidRDefault="005370E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979"/>
    <w:multiLevelType w:val="multilevel"/>
    <w:tmpl w:val="25DE1242"/>
    <w:lvl w:ilvl="0">
      <w:start w:val="1"/>
      <w:numFmt w:val="decimal"/>
      <w:lvlText w:val="%1."/>
      <w:lvlJc w:val="left"/>
      <w:rPr>
        <w:rFonts w:ascii="Arial Narrow" w:eastAsia="Arial Narrow" w:hAnsi="Arial Narrow" w:cs="Arial Narrow"/>
        <w:b/>
        <w:bCs/>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7F7C75"/>
    <w:multiLevelType w:val="multilevel"/>
    <w:tmpl w:val="B5980BF2"/>
    <w:lvl w:ilvl="0">
      <w:start w:val="1"/>
      <w:numFmt w:val="decimal"/>
      <w:lvlText w:val="%1-"/>
      <w:lvlJc w:val="left"/>
      <w:rPr>
        <w:rFonts w:ascii="Garamond" w:eastAsia="Garamond" w:hAnsi="Garamond" w:cs="Garamond"/>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90DD3"/>
    <w:rsid w:val="001B719B"/>
    <w:rsid w:val="005370E7"/>
    <w:rsid w:val="00790DD3"/>
    <w:rsid w:val="00860C3A"/>
    <w:rsid w:val="00A7575A"/>
    <w:rsid w:val="00F611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0DD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90DD3"/>
    <w:rPr>
      <w:color w:val="000080"/>
      <w:u w:val="single"/>
    </w:rPr>
  </w:style>
  <w:style w:type="character" w:customStyle="1" w:styleId="stbilgiveyaaltbilgi">
    <w:name w:val="Üst bilgi veya alt bilgi_"/>
    <w:basedOn w:val="VarsaylanParagrafYazTipi"/>
    <w:link w:val="stbilgiveyaaltbilgi0"/>
    <w:rsid w:val="00790DD3"/>
    <w:rPr>
      <w:rFonts w:ascii="Impact" w:eastAsia="Impact" w:hAnsi="Impact" w:cs="Impact"/>
      <w:b w:val="0"/>
      <w:bCs w:val="0"/>
      <w:i w:val="0"/>
      <w:iCs w:val="0"/>
      <w:smallCaps w:val="0"/>
      <w:strike w:val="0"/>
      <w:spacing w:val="-3"/>
      <w:sz w:val="15"/>
      <w:szCs w:val="15"/>
      <w:u w:val="none"/>
    </w:rPr>
  </w:style>
  <w:style w:type="character" w:customStyle="1" w:styleId="Gvdemetni3">
    <w:name w:val="Gövde metni (3)_"/>
    <w:basedOn w:val="VarsaylanParagrafYazTipi"/>
    <w:link w:val="Gvdemetni30"/>
    <w:rsid w:val="00790DD3"/>
    <w:rPr>
      <w:rFonts w:ascii="Garamond" w:eastAsia="Garamond" w:hAnsi="Garamond" w:cs="Garamond"/>
      <w:b w:val="0"/>
      <w:bCs w:val="0"/>
      <w:i w:val="0"/>
      <w:iCs w:val="0"/>
      <w:smallCaps w:val="0"/>
      <w:strike w:val="0"/>
      <w:spacing w:val="4"/>
      <w:sz w:val="15"/>
      <w:szCs w:val="15"/>
      <w:u w:val="none"/>
    </w:rPr>
  </w:style>
  <w:style w:type="character" w:customStyle="1" w:styleId="Gvdemetni">
    <w:name w:val="Gövde metni_"/>
    <w:basedOn w:val="VarsaylanParagrafYazTipi"/>
    <w:link w:val="Gvdemetni0"/>
    <w:rsid w:val="00790DD3"/>
    <w:rPr>
      <w:rFonts w:ascii="Arial Narrow" w:eastAsia="Arial Narrow" w:hAnsi="Arial Narrow" w:cs="Arial Narrow"/>
      <w:b w:val="0"/>
      <w:bCs w:val="0"/>
      <w:i w:val="0"/>
      <w:iCs w:val="0"/>
      <w:smallCaps w:val="0"/>
      <w:strike w:val="0"/>
      <w:sz w:val="15"/>
      <w:szCs w:val="15"/>
      <w:u w:val="none"/>
    </w:rPr>
  </w:style>
  <w:style w:type="character" w:customStyle="1" w:styleId="Gvdemetni4">
    <w:name w:val="Gövde metni (4)_"/>
    <w:basedOn w:val="VarsaylanParagrafYazTipi"/>
    <w:link w:val="Gvdemetni40"/>
    <w:rsid w:val="00790DD3"/>
    <w:rPr>
      <w:rFonts w:ascii="Garamond" w:eastAsia="Garamond" w:hAnsi="Garamond" w:cs="Garamond"/>
      <w:b/>
      <w:bCs/>
      <w:i w:val="0"/>
      <w:iCs w:val="0"/>
      <w:smallCaps w:val="0"/>
      <w:strike w:val="0"/>
      <w:sz w:val="23"/>
      <w:szCs w:val="23"/>
      <w:u w:val="none"/>
    </w:rPr>
  </w:style>
  <w:style w:type="character" w:customStyle="1" w:styleId="Gvdemetni5">
    <w:name w:val="Gövde metni (5)_"/>
    <w:basedOn w:val="VarsaylanParagrafYazTipi"/>
    <w:link w:val="Gvdemetni50"/>
    <w:rsid w:val="00790DD3"/>
    <w:rPr>
      <w:rFonts w:ascii="Arial Narrow" w:eastAsia="Arial Narrow" w:hAnsi="Arial Narrow" w:cs="Arial Narrow"/>
      <w:b/>
      <w:bCs/>
      <w:i w:val="0"/>
      <w:iCs w:val="0"/>
      <w:smallCaps w:val="0"/>
      <w:strike w:val="0"/>
      <w:sz w:val="18"/>
      <w:szCs w:val="18"/>
      <w:u w:val="none"/>
    </w:rPr>
  </w:style>
  <w:style w:type="character" w:customStyle="1" w:styleId="Gvdemetni6">
    <w:name w:val="Gövde metni (6)_"/>
    <w:basedOn w:val="VarsaylanParagrafYazTipi"/>
    <w:link w:val="Gvdemetni60"/>
    <w:rsid w:val="00790DD3"/>
    <w:rPr>
      <w:b/>
      <w:bCs/>
      <w:i w:val="0"/>
      <w:iCs w:val="0"/>
      <w:smallCaps w:val="0"/>
      <w:strike w:val="0"/>
      <w:sz w:val="16"/>
      <w:szCs w:val="16"/>
      <w:u w:val="none"/>
    </w:rPr>
  </w:style>
  <w:style w:type="character" w:customStyle="1" w:styleId="Gvdemetni7">
    <w:name w:val="Gövde metni (7)_"/>
    <w:basedOn w:val="VarsaylanParagrafYazTipi"/>
    <w:link w:val="Gvdemetni70"/>
    <w:rsid w:val="00790DD3"/>
    <w:rPr>
      <w:rFonts w:ascii="Arial Narrow" w:eastAsia="Arial Narrow" w:hAnsi="Arial Narrow" w:cs="Arial Narrow"/>
      <w:b w:val="0"/>
      <w:bCs w:val="0"/>
      <w:i w:val="0"/>
      <w:iCs w:val="0"/>
      <w:smallCaps w:val="0"/>
      <w:strike w:val="0"/>
      <w:spacing w:val="-12"/>
      <w:sz w:val="17"/>
      <w:szCs w:val="17"/>
      <w:u w:val="none"/>
    </w:rPr>
  </w:style>
  <w:style w:type="character" w:customStyle="1" w:styleId="Gvdemetni8">
    <w:name w:val="Gövde metni (8)_"/>
    <w:basedOn w:val="VarsaylanParagrafYazTipi"/>
    <w:link w:val="Gvdemetni80"/>
    <w:rsid w:val="00790DD3"/>
    <w:rPr>
      <w:b/>
      <w:bCs/>
      <w:i w:val="0"/>
      <w:iCs w:val="0"/>
      <w:smallCaps w:val="0"/>
      <w:strike w:val="0"/>
      <w:sz w:val="30"/>
      <w:szCs w:val="30"/>
      <w:u w:val="none"/>
    </w:rPr>
  </w:style>
  <w:style w:type="character" w:customStyle="1" w:styleId="Balk2">
    <w:name w:val="Başlık #2_"/>
    <w:basedOn w:val="VarsaylanParagrafYazTipi"/>
    <w:link w:val="Balk20"/>
    <w:rsid w:val="00790DD3"/>
    <w:rPr>
      <w:rFonts w:ascii="Arial Narrow" w:eastAsia="Arial Narrow" w:hAnsi="Arial Narrow" w:cs="Arial Narrow"/>
      <w:b/>
      <w:bCs/>
      <w:i w:val="0"/>
      <w:iCs w:val="0"/>
      <w:smallCaps w:val="0"/>
      <w:strike w:val="0"/>
      <w:sz w:val="31"/>
      <w:szCs w:val="31"/>
      <w:u w:val="none"/>
    </w:rPr>
  </w:style>
  <w:style w:type="character" w:customStyle="1" w:styleId="Balk3">
    <w:name w:val="Başlık #3_"/>
    <w:basedOn w:val="VarsaylanParagrafYazTipi"/>
    <w:link w:val="Balk30"/>
    <w:rsid w:val="00790DD3"/>
    <w:rPr>
      <w:rFonts w:ascii="Arial Narrow" w:eastAsia="Arial Narrow" w:hAnsi="Arial Narrow" w:cs="Arial Narrow"/>
      <w:b/>
      <w:bCs/>
      <w:i w:val="0"/>
      <w:iCs w:val="0"/>
      <w:smallCaps w:val="0"/>
      <w:strike w:val="0"/>
      <w:spacing w:val="-4"/>
      <w:sz w:val="21"/>
      <w:szCs w:val="21"/>
      <w:u w:val="none"/>
    </w:rPr>
  </w:style>
  <w:style w:type="character" w:customStyle="1" w:styleId="GvdemetniKaln0ptbolukbraklyor">
    <w:name w:val="Gövde metni + Kalın;0 pt boşluk bırakılıyor"/>
    <w:basedOn w:val="Gvdemetni"/>
    <w:rsid w:val="00790DD3"/>
    <w:rPr>
      <w:b/>
      <w:bCs/>
      <w:color w:val="000000"/>
      <w:spacing w:val="-2"/>
      <w:w w:val="100"/>
      <w:position w:val="0"/>
      <w:lang w:val="tr-TR"/>
    </w:rPr>
  </w:style>
  <w:style w:type="character" w:customStyle="1" w:styleId="Gvdemetni2">
    <w:name w:val="Gövde metni (2)_"/>
    <w:basedOn w:val="VarsaylanParagrafYazTipi"/>
    <w:link w:val="Gvdemetni20"/>
    <w:rsid w:val="00790DD3"/>
    <w:rPr>
      <w:rFonts w:ascii="Arial Narrow" w:eastAsia="Arial Narrow" w:hAnsi="Arial Narrow" w:cs="Arial Narrow"/>
      <w:b/>
      <w:bCs/>
      <w:i w:val="0"/>
      <w:iCs w:val="0"/>
      <w:smallCaps w:val="0"/>
      <w:strike w:val="0"/>
      <w:spacing w:val="-2"/>
      <w:sz w:val="15"/>
      <w:szCs w:val="15"/>
      <w:u w:val="none"/>
    </w:rPr>
  </w:style>
  <w:style w:type="character" w:customStyle="1" w:styleId="GvdemetniGaramond7ptKaln">
    <w:name w:val="Gövde metni + Garamond;7 pt;Kalın"/>
    <w:basedOn w:val="Gvdemetni"/>
    <w:rsid w:val="00790DD3"/>
    <w:rPr>
      <w:rFonts w:ascii="Garamond" w:eastAsia="Garamond" w:hAnsi="Garamond" w:cs="Garamond"/>
      <w:b/>
      <w:bCs/>
      <w:color w:val="000000"/>
      <w:spacing w:val="0"/>
      <w:w w:val="100"/>
      <w:position w:val="0"/>
      <w:sz w:val="14"/>
      <w:szCs w:val="14"/>
    </w:rPr>
  </w:style>
  <w:style w:type="character" w:customStyle="1" w:styleId="Gvdemetni4pt">
    <w:name w:val="Gövde metni + 4 pt"/>
    <w:basedOn w:val="Gvdemetni"/>
    <w:rsid w:val="00790DD3"/>
    <w:rPr>
      <w:color w:val="000000"/>
      <w:spacing w:val="0"/>
      <w:w w:val="100"/>
      <w:position w:val="0"/>
      <w:sz w:val="8"/>
      <w:szCs w:val="8"/>
    </w:rPr>
  </w:style>
  <w:style w:type="character" w:customStyle="1" w:styleId="Balk1">
    <w:name w:val="Başlık #1_"/>
    <w:basedOn w:val="VarsaylanParagrafYazTipi"/>
    <w:link w:val="Balk10"/>
    <w:rsid w:val="00790DD3"/>
    <w:rPr>
      <w:rFonts w:ascii="Arial Narrow" w:eastAsia="Arial Narrow" w:hAnsi="Arial Narrow" w:cs="Arial Narrow"/>
      <w:b/>
      <w:bCs/>
      <w:i w:val="0"/>
      <w:iCs w:val="0"/>
      <w:smallCaps w:val="0"/>
      <w:strike w:val="0"/>
      <w:sz w:val="31"/>
      <w:szCs w:val="31"/>
      <w:u w:val="none"/>
    </w:rPr>
  </w:style>
  <w:style w:type="character" w:customStyle="1" w:styleId="Balk11">
    <w:name w:val="Başlık #1"/>
    <w:basedOn w:val="Balk1"/>
    <w:rsid w:val="00790DD3"/>
    <w:rPr>
      <w:color w:val="000000"/>
      <w:spacing w:val="0"/>
      <w:w w:val="100"/>
      <w:position w:val="0"/>
      <w:lang w:val="tr-TR"/>
    </w:rPr>
  </w:style>
  <w:style w:type="character" w:customStyle="1" w:styleId="Balk12">
    <w:name w:val="Başlık #1"/>
    <w:basedOn w:val="Balk1"/>
    <w:rsid w:val="00790DD3"/>
    <w:rPr>
      <w:color w:val="000000"/>
      <w:spacing w:val="0"/>
      <w:w w:val="100"/>
      <w:position w:val="0"/>
      <w:lang w:val="tr-TR"/>
    </w:rPr>
  </w:style>
  <w:style w:type="paragraph" w:customStyle="1" w:styleId="stbilgiveyaaltbilgi0">
    <w:name w:val="Üst bilgi veya alt bilgi"/>
    <w:basedOn w:val="Normal"/>
    <w:link w:val="stbilgiveyaaltbilgi"/>
    <w:rsid w:val="00790DD3"/>
    <w:pPr>
      <w:shd w:val="clear" w:color="auto" w:fill="FFFFFF"/>
      <w:spacing w:line="0" w:lineRule="atLeast"/>
    </w:pPr>
    <w:rPr>
      <w:rFonts w:ascii="Impact" w:eastAsia="Impact" w:hAnsi="Impact" w:cs="Impact"/>
      <w:spacing w:val="-3"/>
      <w:sz w:val="15"/>
      <w:szCs w:val="15"/>
    </w:rPr>
  </w:style>
  <w:style w:type="paragraph" w:customStyle="1" w:styleId="Gvdemetni30">
    <w:name w:val="Gövde metni (3)"/>
    <w:basedOn w:val="Normal"/>
    <w:link w:val="Gvdemetni3"/>
    <w:rsid w:val="00790DD3"/>
    <w:pPr>
      <w:shd w:val="clear" w:color="auto" w:fill="FFFFFF"/>
      <w:spacing w:after="300" w:line="0" w:lineRule="atLeast"/>
    </w:pPr>
    <w:rPr>
      <w:rFonts w:ascii="Garamond" w:eastAsia="Garamond" w:hAnsi="Garamond" w:cs="Garamond"/>
      <w:spacing w:val="4"/>
      <w:sz w:val="15"/>
      <w:szCs w:val="15"/>
    </w:rPr>
  </w:style>
  <w:style w:type="paragraph" w:customStyle="1" w:styleId="Gvdemetni0">
    <w:name w:val="Gövde metni"/>
    <w:basedOn w:val="Normal"/>
    <w:link w:val="Gvdemetni"/>
    <w:rsid w:val="00790DD3"/>
    <w:pPr>
      <w:shd w:val="clear" w:color="auto" w:fill="FFFFFF"/>
      <w:spacing w:line="173" w:lineRule="exact"/>
      <w:ind w:hanging="260"/>
      <w:jc w:val="both"/>
    </w:pPr>
    <w:rPr>
      <w:rFonts w:ascii="Arial Narrow" w:eastAsia="Arial Narrow" w:hAnsi="Arial Narrow" w:cs="Arial Narrow"/>
      <w:sz w:val="15"/>
      <w:szCs w:val="15"/>
    </w:rPr>
  </w:style>
  <w:style w:type="paragraph" w:customStyle="1" w:styleId="Gvdemetni40">
    <w:name w:val="Gövde metni (4)"/>
    <w:basedOn w:val="Normal"/>
    <w:link w:val="Gvdemetni4"/>
    <w:rsid w:val="00790DD3"/>
    <w:pPr>
      <w:shd w:val="clear" w:color="auto" w:fill="FFFFFF"/>
      <w:spacing w:line="0" w:lineRule="atLeast"/>
    </w:pPr>
    <w:rPr>
      <w:rFonts w:ascii="Garamond" w:eastAsia="Garamond" w:hAnsi="Garamond" w:cs="Garamond"/>
      <w:b/>
      <w:bCs/>
      <w:sz w:val="23"/>
      <w:szCs w:val="23"/>
    </w:rPr>
  </w:style>
  <w:style w:type="paragraph" w:customStyle="1" w:styleId="Gvdemetni50">
    <w:name w:val="Gövde metni (5)"/>
    <w:basedOn w:val="Normal"/>
    <w:link w:val="Gvdemetni5"/>
    <w:rsid w:val="00790DD3"/>
    <w:pPr>
      <w:shd w:val="clear" w:color="auto" w:fill="FFFFFF"/>
      <w:spacing w:after="60" w:line="0" w:lineRule="atLeast"/>
    </w:pPr>
    <w:rPr>
      <w:rFonts w:ascii="Arial Narrow" w:eastAsia="Arial Narrow" w:hAnsi="Arial Narrow" w:cs="Arial Narrow"/>
      <w:b/>
      <w:bCs/>
      <w:sz w:val="18"/>
      <w:szCs w:val="18"/>
    </w:rPr>
  </w:style>
  <w:style w:type="paragraph" w:customStyle="1" w:styleId="Gvdemetni60">
    <w:name w:val="Gövde metni (6)"/>
    <w:basedOn w:val="Normal"/>
    <w:link w:val="Gvdemetni6"/>
    <w:rsid w:val="00790DD3"/>
    <w:pPr>
      <w:shd w:val="clear" w:color="auto" w:fill="FFFFFF"/>
      <w:spacing w:before="60" w:after="540" w:line="0" w:lineRule="atLeast"/>
    </w:pPr>
    <w:rPr>
      <w:b/>
      <w:bCs/>
      <w:sz w:val="16"/>
      <w:szCs w:val="16"/>
    </w:rPr>
  </w:style>
  <w:style w:type="paragraph" w:customStyle="1" w:styleId="Gvdemetni70">
    <w:name w:val="Gövde metni (7)"/>
    <w:basedOn w:val="Normal"/>
    <w:link w:val="Gvdemetni7"/>
    <w:rsid w:val="00790DD3"/>
    <w:pPr>
      <w:shd w:val="clear" w:color="auto" w:fill="FFFFFF"/>
      <w:spacing w:before="540" w:after="60" w:line="0" w:lineRule="atLeast"/>
    </w:pPr>
    <w:rPr>
      <w:rFonts w:ascii="Arial Narrow" w:eastAsia="Arial Narrow" w:hAnsi="Arial Narrow" w:cs="Arial Narrow"/>
      <w:spacing w:val="-12"/>
      <w:sz w:val="17"/>
      <w:szCs w:val="17"/>
    </w:rPr>
  </w:style>
  <w:style w:type="paragraph" w:customStyle="1" w:styleId="Gvdemetni80">
    <w:name w:val="Gövde metni (8)"/>
    <w:basedOn w:val="Normal"/>
    <w:link w:val="Gvdemetni8"/>
    <w:rsid w:val="00790DD3"/>
    <w:pPr>
      <w:shd w:val="clear" w:color="auto" w:fill="FFFFFF"/>
      <w:spacing w:before="60" w:after="60" w:line="0" w:lineRule="atLeast"/>
    </w:pPr>
    <w:rPr>
      <w:b/>
      <w:bCs/>
      <w:sz w:val="30"/>
      <w:szCs w:val="30"/>
    </w:rPr>
  </w:style>
  <w:style w:type="paragraph" w:customStyle="1" w:styleId="Balk20">
    <w:name w:val="Başlık #2"/>
    <w:basedOn w:val="Normal"/>
    <w:link w:val="Balk2"/>
    <w:rsid w:val="00790DD3"/>
    <w:pPr>
      <w:shd w:val="clear" w:color="auto" w:fill="FFFFFF"/>
      <w:spacing w:line="360" w:lineRule="exact"/>
      <w:jc w:val="center"/>
      <w:outlineLvl w:val="1"/>
    </w:pPr>
    <w:rPr>
      <w:rFonts w:ascii="Arial Narrow" w:eastAsia="Arial Narrow" w:hAnsi="Arial Narrow" w:cs="Arial Narrow"/>
      <w:b/>
      <w:bCs/>
      <w:sz w:val="31"/>
      <w:szCs w:val="31"/>
    </w:rPr>
  </w:style>
  <w:style w:type="paragraph" w:customStyle="1" w:styleId="Balk30">
    <w:name w:val="Başlık #3"/>
    <w:basedOn w:val="Normal"/>
    <w:link w:val="Balk3"/>
    <w:rsid w:val="00790DD3"/>
    <w:pPr>
      <w:shd w:val="clear" w:color="auto" w:fill="FFFFFF"/>
      <w:spacing w:line="0" w:lineRule="atLeast"/>
      <w:jc w:val="center"/>
      <w:outlineLvl w:val="2"/>
    </w:pPr>
    <w:rPr>
      <w:rFonts w:ascii="Arial Narrow" w:eastAsia="Arial Narrow" w:hAnsi="Arial Narrow" w:cs="Arial Narrow"/>
      <w:b/>
      <w:bCs/>
      <w:spacing w:val="-4"/>
      <w:sz w:val="21"/>
      <w:szCs w:val="21"/>
    </w:rPr>
  </w:style>
  <w:style w:type="paragraph" w:customStyle="1" w:styleId="Gvdemetni20">
    <w:name w:val="Gövde metni (2)"/>
    <w:basedOn w:val="Normal"/>
    <w:link w:val="Gvdemetni2"/>
    <w:rsid w:val="00790DD3"/>
    <w:pPr>
      <w:shd w:val="clear" w:color="auto" w:fill="FFFFFF"/>
      <w:spacing w:line="173" w:lineRule="exact"/>
      <w:ind w:hanging="260"/>
      <w:jc w:val="both"/>
    </w:pPr>
    <w:rPr>
      <w:rFonts w:ascii="Arial Narrow" w:eastAsia="Arial Narrow" w:hAnsi="Arial Narrow" w:cs="Arial Narrow"/>
      <w:b/>
      <w:bCs/>
      <w:spacing w:val="-2"/>
      <w:sz w:val="15"/>
      <w:szCs w:val="15"/>
    </w:rPr>
  </w:style>
  <w:style w:type="paragraph" w:customStyle="1" w:styleId="Balk10">
    <w:name w:val="Başlık #1"/>
    <w:basedOn w:val="Normal"/>
    <w:link w:val="Balk1"/>
    <w:rsid w:val="00790DD3"/>
    <w:pPr>
      <w:shd w:val="clear" w:color="auto" w:fill="FFFFFF"/>
      <w:spacing w:before="180" w:line="0" w:lineRule="atLeast"/>
      <w:outlineLvl w:val="0"/>
    </w:pPr>
    <w:rPr>
      <w:rFonts w:ascii="Arial Narrow" w:eastAsia="Arial Narrow" w:hAnsi="Arial Narrow" w:cs="Arial Narrow"/>
      <w:b/>
      <w:bCs/>
      <w:sz w:val="31"/>
      <w:szCs w:val="3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2013-02-01T07:30:00Z</dcterms:created>
  <dcterms:modified xsi:type="dcterms:W3CDTF">2013-02-01T07:44:00Z</dcterms:modified>
</cp:coreProperties>
</file>