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F7" w:rsidRDefault="00F452F7">
      <w:pPr>
        <w:pStyle w:val="Gvdemetni20"/>
        <w:shd w:val="clear" w:color="auto" w:fill="auto"/>
        <w:spacing w:after="468" w:line="490" w:lineRule="exact"/>
        <w:ind w:left="500"/>
      </w:pPr>
    </w:p>
    <w:p w:rsidR="00F452F7" w:rsidRDefault="002A5119">
      <w:pPr>
        <w:pStyle w:val="Balk10"/>
        <w:keepNext/>
        <w:keepLines/>
        <w:shd w:val="clear" w:color="auto" w:fill="000000"/>
        <w:spacing w:before="0"/>
        <w:ind w:left="140"/>
      </w:pPr>
      <w:bookmarkStart w:id="0" w:name="bookmark0"/>
      <w:r>
        <w:rPr>
          <w:rStyle w:val="Balk11"/>
          <w:b/>
          <w:bCs/>
        </w:rPr>
        <w:t>MUĞLA BODRUM’DA SATILIK GAYRİMENKULLER</w:t>
      </w:r>
      <w:bookmarkEnd w:id="0"/>
    </w:p>
    <w:p w:rsidR="00F452F7" w:rsidRDefault="002A5119">
      <w:pPr>
        <w:pStyle w:val="Gvdemetni0"/>
        <w:shd w:val="clear" w:color="auto" w:fill="auto"/>
        <w:ind w:left="140"/>
      </w:pPr>
      <w:r>
        <w:t xml:space="preserve">1.Muğla, Bodrum, Turgutreis Beldesi, Turgut Özal Caddesi, No.126 Villa Han Apt. I.kat 6 numaralı daire, 28.05,2012 Pazartesi günü saat 12.00'da </w:t>
      </w:r>
      <w:r>
        <w:t>mahallinde,</w:t>
      </w:r>
    </w:p>
    <w:p w:rsidR="00F452F7" w:rsidRDefault="002A5119">
      <w:pPr>
        <w:pStyle w:val="Gvdemetni0"/>
        <w:shd w:val="clear" w:color="auto" w:fill="auto"/>
        <w:ind w:left="140"/>
      </w:pPr>
      <w:r>
        <w:t>2. Muğla, Bodrum, Konacık, Atatürk Bulvarı, Yükseller işmerkezi No 23/G1 , 28.05.2012 Pazartesi günü saat 15 ,00’da mahallinde, açık teklif - açık artırma usulü ile ihale edileceklerdir.</w:t>
      </w:r>
    </w:p>
    <w:p w:rsidR="00F452F7" w:rsidRDefault="002A5119">
      <w:pPr>
        <w:pStyle w:val="Gvdemetni0"/>
        <w:shd w:val="clear" w:color="auto" w:fill="auto"/>
        <w:ind w:left="180" w:right="300"/>
        <w:jc w:val="both"/>
      </w:pPr>
      <w:r>
        <w:t>Satışa katılacakların kimlik fotokopileri ile birlikte te</w:t>
      </w:r>
      <w:r>
        <w:t>minat olarak Darüşşafaka Cemiyeti adına düzenlenmiş l.sıra no.lu gayrimenkul için 10.000.-TL., 2,sıra no.lu gayrimenkul için 25,000 TL değerinde teminat mektubu (kesin ve asgari 6 ay süreli) / bloke çek getirmeleri veya bu bedeli Darüşşafaka Cemiyeti hesab</w:t>
      </w:r>
      <w:r>
        <w:t>ına yatırmaları (yetkili imzaları taşıyan dekontun ibrazı) gereklidir.</w:t>
      </w:r>
    </w:p>
    <w:p w:rsidR="00F452F7" w:rsidRDefault="002A5119">
      <w:pPr>
        <w:pStyle w:val="Gvdemetni30"/>
        <w:shd w:val="clear" w:color="auto" w:fill="auto"/>
        <w:ind w:left="140"/>
      </w:pPr>
      <w:r>
        <w:t>Tel: 0212 276 50 10 - 276 50 20 (Pbx) mesai dahili. GSM : 0538 277 41 41</w:t>
      </w:r>
    </w:p>
    <w:p w:rsidR="00F452F7" w:rsidRDefault="002A5119">
      <w:pPr>
        <w:pStyle w:val="Gvdemetni0"/>
        <w:numPr>
          <w:ilvl w:val="0"/>
          <w:numId w:val="1"/>
        </w:numPr>
        <w:shd w:val="clear" w:color="auto" w:fill="auto"/>
        <w:tabs>
          <w:tab w:val="left" w:pos="510"/>
        </w:tabs>
        <w:ind w:left="140"/>
      </w:pPr>
      <w:r>
        <w:t>sıra</w:t>
      </w:r>
      <w:r>
        <w:tab/>
        <w:t>no.lu gayrimenkul</w:t>
      </w:r>
    </w:p>
    <w:p w:rsidR="00F452F7" w:rsidRDefault="002A5119">
      <w:pPr>
        <w:pStyle w:val="Gvdemetni0"/>
        <w:shd w:val="clear" w:color="auto" w:fill="auto"/>
        <w:ind w:left="140"/>
      </w:pPr>
      <w:r>
        <w:t>25 ve 26 Mayıs 2012 tarihlerinde 10.00-12.30</w:t>
      </w:r>
    </w:p>
    <w:p w:rsidR="00F452F7" w:rsidRDefault="002A5119">
      <w:pPr>
        <w:pStyle w:val="Gvdemetni0"/>
        <w:numPr>
          <w:ilvl w:val="0"/>
          <w:numId w:val="1"/>
        </w:numPr>
        <w:shd w:val="clear" w:color="auto" w:fill="auto"/>
        <w:tabs>
          <w:tab w:val="left" w:pos="519"/>
        </w:tabs>
        <w:ind w:left="140"/>
      </w:pPr>
      <w:r>
        <w:t>sıra</w:t>
      </w:r>
      <w:r>
        <w:tab/>
        <w:t>no.lu gayrimenkul</w:t>
      </w:r>
    </w:p>
    <w:p w:rsidR="00F452F7" w:rsidRDefault="002A5119">
      <w:pPr>
        <w:pStyle w:val="Gvdemetni0"/>
        <w:shd w:val="clear" w:color="auto" w:fill="auto"/>
        <w:ind w:left="140"/>
      </w:pPr>
      <w:r>
        <w:t xml:space="preserve">24 ve 26 Mayıs 2012 </w:t>
      </w:r>
      <w:r>
        <w:t>tarihlerinde 13.30-16.30 saatleri arasında görülebilir.</w:t>
      </w:r>
    </w:p>
    <w:p w:rsidR="00F452F7" w:rsidRDefault="00F452F7">
      <w:pPr>
        <w:pStyle w:val="Gvdemetni0"/>
        <w:shd w:val="clear" w:color="auto" w:fill="auto"/>
        <w:spacing w:line="154" w:lineRule="exact"/>
        <w:ind w:left="1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.6pt;margin-top:123.6pt;width:7.5pt;height:4.5pt;z-index:-125829376;mso-wrap-distance-left:5pt;mso-wrap-distance-right:5pt;mso-position-horizontal-relative:margin" filled="f" stroked="f">
            <v:textbox style="mso-fit-shape-to-text:t" inset="0,0,0,0">
              <w:txbxContent>
                <w:p w:rsidR="00F452F7" w:rsidRDefault="002A5119">
                  <w:pPr>
                    <w:pStyle w:val="Gvdemetni4"/>
                    <w:shd w:val="clear" w:color="auto" w:fill="auto"/>
                    <w:spacing w:line="90" w:lineRule="exact"/>
                  </w:pPr>
                  <w:r>
                    <w:t>t</w:t>
                  </w:r>
                </w:p>
              </w:txbxContent>
            </v:textbox>
            <w10:wrap type="topAndBottom" anchorx="margin"/>
          </v:shape>
        </w:pict>
      </w:r>
      <w:r w:rsidR="002A5119">
        <w:t xml:space="preserve">Ek bilgi, ihale şartnamesi ve diğer satılık gayrimenkullerimiz için </w:t>
      </w:r>
      <w:hyperlink r:id="rId7" w:history="1">
        <w:r w:rsidR="002A5119">
          <w:rPr>
            <w:rStyle w:val="Kpr"/>
            <w:lang w:val="en-US"/>
          </w:rPr>
          <w:t>www.darussafaka.org</w:t>
        </w:r>
      </w:hyperlink>
      <w:r w:rsidR="002A5119">
        <w:rPr>
          <w:lang w:val="en-US"/>
        </w:rPr>
        <w:t xml:space="preserve"> </w:t>
      </w:r>
      <w:r w:rsidR="002A5119">
        <w:t>adresine bakınız.</w:t>
      </w:r>
    </w:p>
    <w:sectPr w:rsidR="00F452F7" w:rsidSect="00F452F7">
      <w:pgSz w:w="11909" w:h="16834"/>
      <w:pgMar w:top="4645" w:right="3717" w:bottom="6757" w:left="44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19" w:rsidRDefault="002A5119" w:rsidP="00F452F7">
      <w:r>
        <w:separator/>
      </w:r>
    </w:p>
  </w:endnote>
  <w:endnote w:type="continuationSeparator" w:id="1">
    <w:p w:rsidR="002A5119" w:rsidRDefault="002A5119" w:rsidP="00F4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19" w:rsidRDefault="002A5119"/>
  </w:footnote>
  <w:footnote w:type="continuationSeparator" w:id="1">
    <w:p w:rsidR="002A5119" w:rsidRDefault="002A51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1AFB"/>
    <w:multiLevelType w:val="multilevel"/>
    <w:tmpl w:val="9D64911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452F7"/>
    <w:rsid w:val="000349D0"/>
    <w:rsid w:val="002A5119"/>
    <w:rsid w:val="00F4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52F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452F7"/>
    <w:rPr>
      <w:color w:val="000080"/>
      <w:u w:val="single"/>
    </w:rPr>
  </w:style>
  <w:style w:type="character" w:customStyle="1" w:styleId="Gvdemetni4Exact">
    <w:name w:val="Gövde metni (4) Exact"/>
    <w:basedOn w:val="VarsaylanParagrafYazTipi"/>
    <w:link w:val="Gvdemetni4"/>
    <w:rsid w:val="00F452F7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Gvdemetni2">
    <w:name w:val="Gövde metni (2)_"/>
    <w:basedOn w:val="VarsaylanParagrafYazTipi"/>
    <w:link w:val="Gvdemetni20"/>
    <w:rsid w:val="00F452F7"/>
    <w:rPr>
      <w:rFonts w:ascii="Arial" w:eastAsia="Arial" w:hAnsi="Arial" w:cs="Arial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Balk1">
    <w:name w:val="Başlık #1_"/>
    <w:basedOn w:val="VarsaylanParagrafYazTipi"/>
    <w:link w:val="Balk10"/>
    <w:rsid w:val="00F452F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1">
    <w:name w:val="Başlık #1"/>
    <w:basedOn w:val="Balk1"/>
    <w:rsid w:val="00F452F7"/>
    <w:rPr>
      <w:color w:val="FFFFFF"/>
      <w:spacing w:val="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F452F7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3">
    <w:name w:val="Gövde metni (3)_"/>
    <w:basedOn w:val="VarsaylanParagrafYazTipi"/>
    <w:link w:val="Gvdemetni30"/>
    <w:rsid w:val="00F452F7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Gvdemetni4">
    <w:name w:val="Gövde metni (4)"/>
    <w:basedOn w:val="Normal"/>
    <w:link w:val="Gvdemetni4Exact"/>
    <w:rsid w:val="00F452F7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Gvdemetni20">
    <w:name w:val="Gövde metni (2)"/>
    <w:basedOn w:val="Normal"/>
    <w:link w:val="Gvdemetni2"/>
    <w:rsid w:val="00F452F7"/>
    <w:pPr>
      <w:shd w:val="clear" w:color="auto" w:fill="FFFFFF"/>
      <w:spacing w:after="600" w:line="0" w:lineRule="atLeast"/>
    </w:pPr>
    <w:rPr>
      <w:rFonts w:ascii="Arial" w:eastAsia="Arial" w:hAnsi="Arial" w:cs="Arial"/>
      <w:sz w:val="49"/>
      <w:szCs w:val="49"/>
    </w:rPr>
  </w:style>
  <w:style w:type="paragraph" w:customStyle="1" w:styleId="Balk10">
    <w:name w:val="Başlık #1"/>
    <w:basedOn w:val="Normal"/>
    <w:link w:val="Balk1"/>
    <w:rsid w:val="00F452F7"/>
    <w:pPr>
      <w:shd w:val="clear" w:color="auto" w:fill="FFFFFF"/>
      <w:spacing w:before="600" w:line="259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rsid w:val="00F452F7"/>
    <w:pPr>
      <w:shd w:val="clear" w:color="auto" w:fill="FFFFFF"/>
      <w:spacing w:line="149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F452F7"/>
    <w:pPr>
      <w:shd w:val="clear" w:color="auto" w:fill="FFFFFF"/>
      <w:spacing w:line="154" w:lineRule="exact"/>
      <w:jc w:val="center"/>
    </w:pPr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ussafa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2012-05-21T07:42:00Z</dcterms:created>
  <dcterms:modified xsi:type="dcterms:W3CDTF">2012-05-21T07:43:00Z</dcterms:modified>
</cp:coreProperties>
</file>