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6"/>
        <w:gridCol w:w="3686"/>
      </w:tblGrid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54" w:type="dxa"/>
            </w:tcMar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lang w:eastAsia="tr-TR"/>
              </w:rPr>
              <w:t>İhale Konusu: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54" w:type="dxa"/>
            </w:tcMar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  <w:t xml:space="preserve">Arsa satışı, </w:t>
            </w:r>
            <w:proofErr w:type="gramStart"/>
            <w:r w:rsidRPr="000211BF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  <w:t>Kağıthane</w:t>
            </w:r>
            <w:proofErr w:type="gramEnd"/>
            <w:r w:rsidRPr="000211BF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  <w:t>, Merkez (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  <w:t>Çeliktepe</w:t>
            </w:r>
            <w:proofErr w:type="spellEnd"/>
            <w:r w:rsidRPr="000211BF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eastAsia="tr-TR"/>
              </w:rPr>
              <w:t>) Mah. Çınar Sok.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Kayıt No: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3091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Tarih ve Saati: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gram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02/01/2013</w:t>
            </w:r>
            <w:proofErr w:type="gram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12:00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Müdürlük/Birim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Emlak Müdürlüğü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Adres: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No:66 Mercan/İSTANBUL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Telefon: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0212 455 33 88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Faks: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0212 449 51 33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E-Posta: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İhalenin Yapılacağı Yer: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İstanbul Büyükşehir Belediye Başkanlığı Encümen Salonu Saraçhane/İstanbul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Türü: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ARSA SATIŞI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Usulü: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Açık Teklif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Niteliği ve Miktarı: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Arsa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Hizmetin Yapılacağı Yer / Teslim Yeri: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Merkez (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Çeliktepe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 Mah. Çınar Sok.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İşin Süresi / Teslim Tarihi: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Sayısı: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Metni: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2F2F2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1) Encümen Kayıt No: 3091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2) Taşınmaza Dair Bilgiler: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a) İli: İstanbul 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b) İlçesi: </w:t>
            </w:r>
            <w:proofErr w:type="gram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Kağıthane</w:t>
            </w:r>
            <w:proofErr w:type="gram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c) Cinsi: Arsa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d) Yüzölçümü: 141 m²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e) Satılacak Hisse Oranı: Tamamı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f) Halihazır: İşgalli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İmar Durumu: Bitişik Nizam 4 kat Konut alanı. Yola terki vardır.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Vakfiyesi Olup Olmadığı: Yok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l) Adres (Cadde-Sokak-No): Merkez (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Çeliktepe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 Mah. Çınar Sok.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3) Muhammen Bedeli: 126.900.-TL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4) Geçici Teminatı:     3.807.-TL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5) İhale Tarihi ve Saati: 02 Ocak 2013 – </w:t>
            </w:r>
            <w:proofErr w:type="gram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12:00</w:t>
            </w:r>
            <w:proofErr w:type="gram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6) İhalenin Yapılacağı Yer: İstanbul Büyükşehir Belediye Başkanlığı Encümen Salonu Saraçhane/İstanbul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7) İhale Usulü: 2886 sayılı Devlet İhale Kanunu’nun 45.maddesine istinaden Açık Teklif Usulü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8) İhale şartnamesi:  Emlak Müdürlüğü’nden temin edilebilir veya ücretsiz görülebilir.            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No:66 Mercan/İSTANBUL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Tel: 0212 455 33 88       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Fax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: 0212 449 51 33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9) Şartname Bedeli: 100.-TL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10) İhaleye katılmak isteyenlerden istenen belgeler: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a) Nüfus cüzdan sureti ve </w:t>
            </w:r>
            <w:proofErr w:type="gram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İkametgah</w:t>
            </w:r>
            <w:proofErr w:type="gram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belgesi ya da T.C. Kimlik Numarasını ihtiva eden “Nüfus Cüzdanı”, “Sürücü Belgesi” veya “Pasaport” 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ibrâzı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(Gerçek kişiler)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b) 2886 sayılı Devlet İhale Kanunu’nda belirtilen Geçici Teminat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c) Teklif vermeye yetkili olduğunu gösteren, ihale tarihi itibariyle son bir yıl içerisinde düzenlenmiş noter tasdikli imza sirküleri (Tüzel Kişiler)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lastRenderedPageBreak/>
              <w:t>d) Mevzuatı gereği tüzel kişiliğin siciline kayıtlı bulunduğu Ticaret ve/veya Sanayi Odasından, ihale tarihi itibariyle son bir yıl içerisinde alınmış tüzel kişiliğin sicile kayıtlı olduğuna dair belge (Tüzel Kişiler)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e) Vekâleten 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katılınması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halinde noter tasdikli Vekâletname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f) Yabancı istekliler için Türkiye’de gayrimenkul edinilmesine ilişkin kanuni şartları taşımak ve Türkiye’de tebligat için adres beyanı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Ortak katılım olması halinde Ortaklık Beyannamesi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Gayrimenkul satın alınmasına ilişkin Ticaret Sicilinden alınmış Yetki Belgesi (Tüzel Kişiler)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 ı) Yabancı isteklilerin sunacakları yurtdışında düzenlenmiş her türlü belgenin Türkiye Cumhuriyeti konsolosluklarınca tasdik edilmiş veya 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apostil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şerhini havi olması gerekmektedir.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11) Nüfus Cüzdan sureti ve ikametgâh getirmeyen gerçek kişiler, kimlik paylaşım sistemi kayıtlarının teyidi için  ihale saatinden önce Encümen Müdürlüğü’ne ( İstanbul Büyükşehir Belediye Başkanlığı Kemalpaşa Mah. </w:t>
            </w:r>
            <w:proofErr w:type="spellStart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Şehzadebaşı</w:t>
            </w:r>
            <w:proofErr w:type="spellEnd"/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No:25 34134 Fatih/İSTANBUL) başvurmaları gerekmektedir.</w:t>
            </w: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12) İhaleye katılmak isteyenlerin, ihale saatinden önce ihale şartnamesini incelemeleri ve tekliflerini de şartnamede belirtilen şartlar çerçevesinde vermeleri gerekmektedir.</w:t>
            </w:r>
          </w:p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 </w:t>
            </w:r>
          </w:p>
        </w:tc>
      </w:tr>
      <w:tr w:rsidR="000211BF" w:rsidRPr="000211BF" w:rsidTr="000211BF">
        <w:tc>
          <w:tcPr>
            <w:tcW w:w="456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lastRenderedPageBreak/>
              <w:t>Doküman Bedeli:</w:t>
            </w:r>
          </w:p>
        </w:tc>
        <w:tc>
          <w:tcPr>
            <w:tcW w:w="3686" w:type="dxa"/>
            <w:tcBorders>
              <w:top w:val="single" w:sz="4" w:space="0" w:color="C8D7E3"/>
              <w:left w:val="single" w:sz="4" w:space="0" w:color="C8D7E3"/>
              <w:bottom w:val="single" w:sz="4" w:space="0" w:color="C8D7E3"/>
              <w:right w:val="single" w:sz="4" w:space="0" w:color="C8D7E3"/>
            </w:tcBorders>
            <w:shd w:val="clear" w:color="auto" w:fill="FFFFFF"/>
            <w:hideMark/>
          </w:tcPr>
          <w:p w:rsidR="000211BF" w:rsidRPr="000211BF" w:rsidRDefault="000211BF" w:rsidP="000211BF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0211B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100</w:t>
            </w:r>
          </w:p>
        </w:tc>
      </w:tr>
    </w:tbl>
    <w:p w:rsidR="00D370E5" w:rsidRDefault="00D370E5"/>
    <w:sectPr w:rsidR="00D370E5" w:rsidSect="00D3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11BF"/>
    <w:rsid w:val="000211BF"/>
    <w:rsid w:val="00D3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11BF"/>
    <w:rPr>
      <w:b/>
      <w:bCs/>
    </w:rPr>
  </w:style>
  <w:style w:type="character" w:customStyle="1" w:styleId="apple-converted-space">
    <w:name w:val="apple-converted-space"/>
    <w:basedOn w:val="VarsaylanParagrafYazTipi"/>
    <w:rsid w:val="0002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2012-12-28T14:38:00Z</dcterms:created>
  <dcterms:modified xsi:type="dcterms:W3CDTF">2012-12-28T14:39:00Z</dcterms:modified>
</cp:coreProperties>
</file>