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BC" w:rsidRDefault="00EF75B6">
      <w:pPr>
        <w:pStyle w:val="Gvdemetni20"/>
        <w:framePr w:w="6557" w:h="1029" w:hRule="exact" w:wrap="none" w:vAnchor="page" w:hAnchor="page" w:x="2539" w:y="2287"/>
        <w:shd w:val="clear" w:color="auto" w:fill="000000"/>
        <w:ind w:left="300"/>
      </w:pPr>
      <w:r>
        <w:rPr>
          <w:rStyle w:val="Gvdemetni21"/>
        </w:rPr>
        <w:t>T,C</w:t>
      </w:r>
    </w:p>
    <w:p w:rsidR="00EB2FBC" w:rsidRDefault="00EF75B6">
      <w:pPr>
        <w:pStyle w:val="Gvdemetni20"/>
        <w:framePr w:w="6557" w:h="1029" w:hRule="exact" w:wrap="none" w:vAnchor="page" w:hAnchor="page" w:x="2539" w:y="2287"/>
        <w:shd w:val="clear" w:color="auto" w:fill="000000"/>
        <w:ind w:left="300"/>
      </w:pPr>
      <w:r>
        <w:rPr>
          <w:rStyle w:val="Gvdemetni21"/>
        </w:rPr>
        <w:t>GERZE</w:t>
      </w:r>
    </w:p>
    <w:p w:rsidR="00EB2FBC" w:rsidRDefault="00EF75B6">
      <w:pPr>
        <w:pStyle w:val="Gvdemetni30"/>
        <w:framePr w:w="6557" w:h="1029" w:hRule="exact" w:wrap="none" w:vAnchor="page" w:hAnchor="page" w:x="2539" w:y="2287"/>
        <w:shd w:val="clear" w:color="auto" w:fill="000000"/>
        <w:ind w:left="300" w:right="4740"/>
      </w:pPr>
      <w:r>
        <w:rPr>
          <w:rStyle w:val="Gvdemetni31"/>
        </w:rPr>
        <w:t xml:space="preserve">İCRA MÜDÜRLÜĞÜ Dosya No: 2011/141 </w:t>
      </w:r>
      <w:proofErr w:type="spellStart"/>
      <w:r>
        <w:rPr>
          <w:rStyle w:val="Gvdemetni31"/>
        </w:rPr>
        <w:t>Taî</w:t>
      </w:r>
      <w:proofErr w:type="spellEnd"/>
      <w:r>
        <w:rPr>
          <w:rStyle w:val="Gvdemetni31"/>
        </w:rPr>
        <w:t>,</w:t>
      </w:r>
    </w:p>
    <w:p w:rsidR="00EB2FBC" w:rsidRDefault="00EF75B6">
      <w:pPr>
        <w:pStyle w:val="Gvdemetni20"/>
        <w:framePr w:w="6557" w:h="1029" w:hRule="exact" w:wrap="none" w:vAnchor="page" w:hAnchor="page" w:x="2539" w:y="2287"/>
        <w:shd w:val="clear" w:color="auto" w:fill="000000"/>
        <w:ind w:right="280"/>
        <w:jc w:val="center"/>
      </w:pPr>
      <w:r>
        <w:rPr>
          <w:rStyle w:val="Gvdemetni21"/>
        </w:rPr>
        <w:t>TAŞINMAZIN AÇK ARTIRMA İLÂNI</w:t>
      </w:r>
    </w:p>
    <w:p w:rsidR="00EB2FBC" w:rsidRDefault="00EF75B6">
      <w:pPr>
        <w:pStyle w:val="Gvdemetni0"/>
        <w:framePr w:w="6557" w:h="10156" w:hRule="exact" w:wrap="none" w:vAnchor="page" w:hAnchor="page" w:x="2539" w:y="3552"/>
        <w:shd w:val="clear" w:color="auto" w:fill="auto"/>
        <w:spacing w:before="0"/>
        <w:ind w:left="300" w:right="20" w:firstLine="0"/>
      </w:pPr>
      <w:r>
        <w:t xml:space="preserve">Sinop Ilı. Dikmen </w:t>
      </w:r>
      <w:proofErr w:type="spellStart"/>
      <w:r>
        <w:t>l'çesı</w:t>
      </w:r>
      <w:proofErr w:type="spellEnd"/>
      <w:r>
        <w:t xml:space="preserve">. Karaağaç Mevkii, Gev/es Mahallesi 670 Parselde kayıtlı 9.996 m2 yüzölçümlü </w:t>
      </w:r>
      <w:proofErr w:type="spellStart"/>
      <w:r>
        <w:t>Bülık</w:t>
      </w:r>
      <w:proofErr w:type="spellEnd"/>
      <w:r>
        <w:t xml:space="preserve"> Unu I-</w:t>
      </w:r>
      <w:proofErr w:type="spellStart"/>
      <w:r>
        <w:t>abrikasi</w:t>
      </w:r>
      <w:proofErr w:type="spellEnd"/>
      <w:r>
        <w:t xml:space="preserve"> ve Soğuk Hava Deposu Hali Hazır </w:t>
      </w:r>
      <w:proofErr w:type="gramStart"/>
      <w:r>
        <w:t>Durumu :</w:t>
      </w:r>
      <w:proofErr w:type="gramEnd"/>
    </w:p>
    <w:p w:rsidR="00EB2FBC" w:rsidRDefault="00EF75B6">
      <w:pPr>
        <w:pStyle w:val="Gvdemetni0"/>
        <w:framePr w:w="6557" w:h="10156" w:hRule="exact" w:wrap="none" w:vAnchor="page" w:hAnchor="page" w:x="2539" w:y="3552"/>
        <w:shd w:val="clear" w:color="auto" w:fill="auto"/>
        <w:tabs>
          <w:tab w:val="left" w:leader="underscore" w:pos="1572"/>
        </w:tabs>
        <w:spacing w:before="0"/>
        <w:ind w:left="300" w:right="20" w:firstLine="0"/>
        <w:jc w:val="both"/>
      </w:pPr>
      <w:r>
        <w:t xml:space="preserve">Değerlemeye konu gayrimenkul Dikmen İlçesinde İlçe Merkezinin tamamen dışında, </w:t>
      </w:r>
      <w:proofErr w:type="spellStart"/>
      <w:r>
        <w:t>Sınop'u</w:t>
      </w:r>
      <w:proofErr w:type="spellEnd"/>
      <w:r>
        <w:t xml:space="preserve"> </w:t>
      </w:r>
      <w:proofErr w:type="spellStart"/>
      <w:r>
        <w:t>Sürnsun</w:t>
      </w:r>
      <w:proofErr w:type="spellEnd"/>
      <w:r>
        <w:t xml:space="preserve"> a bağlayan Sinop Samsun Devlet Karayolu ürerinde, Samsun </w:t>
      </w:r>
      <w:proofErr w:type="spellStart"/>
      <w:r>
        <w:t>ıl</w:t>
      </w:r>
      <w:proofErr w:type="spellEnd"/>
      <w:r>
        <w:t xml:space="preserve"> sınırına yakın bir yerde olup. Gerze'ye takribi 25 km, Dikmen yol ayrımına ise </w:t>
      </w:r>
      <w:r>
        <w:rPr>
          <w:rStyle w:val="Gvdemetnitalik0ptbolukbraklyor"/>
        </w:rPr>
        <w:t>'.2</w:t>
      </w:r>
      <w:r>
        <w:t xml:space="preserve"> Km mesafededir. Sö</w:t>
      </w:r>
      <w:r>
        <w:t xml:space="preserve">z konusu taşınmazın çevresi duvarla çevri! </w:t>
      </w:r>
      <w:proofErr w:type="gramStart"/>
      <w:r>
        <w:t>ve</w:t>
      </w:r>
      <w:proofErr w:type="gramEnd"/>
      <w:r>
        <w:t xml:space="preserve"> içinde binalar ve silolar bulunmaktadır. Girişte küçük bir danışma ofisi, bahçe içinde </w:t>
      </w:r>
      <w:proofErr w:type="spellStart"/>
      <w:r>
        <w:t>fribnkd</w:t>
      </w:r>
      <w:proofErr w:type="spellEnd"/>
      <w:r>
        <w:t xml:space="preserve"> binası, idare binası, soğuk bava deposu, trafo binası, su deposu, silolar, sundurma, işletme binası, jeneratör bina</w:t>
      </w:r>
      <w:r>
        <w:t xml:space="preserve">sı, tanklar kanalla' ve saha betonu ile kantar vs. </w:t>
      </w:r>
      <w:proofErr w:type="spellStart"/>
      <w:r>
        <w:t>bulunmaktadıı</w:t>
      </w:r>
      <w:proofErr w:type="spellEnd"/>
      <w:r>
        <w:t xml:space="preserve"> </w:t>
      </w:r>
      <w:proofErr w:type="spellStart"/>
      <w:r>
        <w:t>ImarDurumu</w:t>
      </w:r>
      <w:proofErr w:type="spellEnd"/>
      <w:r>
        <w:tab/>
        <w:t>:</w:t>
      </w:r>
    </w:p>
    <w:p w:rsidR="00EB2FBC" w:rsidRDefault="00EF75B6">
      <w:pPr>
        <w:pStyle w:val="Gvdemetni0"/>
        <w:framePr w:w="6557" w:h="10156" w:hRule="exact" w:wrap="none" w:vAnchor="page" w:hAnchor="page" w:x="2539" w:y="3552"/>
        <w:shd w:val="clear" w:color="auto" w:fill="auto"/>
        <w:spacing w:before="0"/>
        <w:ind w:left="300" w:right="20" w:firstLine="0"/>
        <w:jc w:val="both"/>
      </w:pPr>
      <w:r>
        <w:t xml:space="preserve">Dikmen Belediyesi İmar ve Şehircilik Müdürlüğünün 19/08/20'1 tarih ve 2011/27 sayılı yazısında </w:t>
      </w:r>
      <w:proofErr w:type="spellStart"/>
      <w:proofErr w:type="gramStart"/>
      <w:r>
        <w:t>tdŞ</w:t>
      </w:r>
      <w:proofErr w:type="spellEnd"/>
      <w:r>
        <w:t>.</w:t>
      </w:r>
      <w:proofErr w:type="spellStart"/>
      <w:r>
        <w:t>nnazırı</w:t>
      </w:r>
      <w:proofErr w:type="spellEnd"/>
      <w:proofErr w:type="gramEnd"/>
      <w:r>
        <w:t xml:space="preserve"> Belediye </w:t>
      </w:r>
      <w:proofErr w:type="spellStart"/>
      <w:r>
        <w:t>Smırlaı</w:t>
      </w:r>
      <w:proofErr w:type="spellEnd"/>
      <w:r>
        <w:t xml:space="preserve"> dışında bulunduğu bildirilmiş olup, bu durum Belediye </w:t>
      </w:r>
      <w:proofErr w:type="spellStart"/>
      <w:r>
        <w:t>hızmellc</w:t>
      </w:r>
      <w:proofErr w:type="spellEnd"/>
      <w:r>
        <w:t>-</w:t>
      </w:r>
      <w:proofErr w:type="spellStart"/>
      <w:r>
        <w:t>ıinden</w:t>
      </w:r>
      <w:proofErr w:type="spellEnd"/>
      <w:r>
        <w:t xml:space="preserve"> yararlanması </w:t>
      </w:r>
      <w:proofErr w:type="spellStart"/>
      <w:r>
        <w:t>soz</w:t>
      </w:r>
      <w:proofErr w:type="spellEnd"/>
      <w:r>
        <w:t xml:space="preserve"> konusu değildir. Dikmen Kaymakamlığı İlçe özel İdaresi Müdürlüğünün </w:t>
      </w:r>
      <w:proofErr w:type="gramStart"/>
      <w:r>
        <w:t>13/09/2011</w:t>
      </w:r>
      <w:proofErr w:type="gramEnd"/>
      <w:r>
        <w:t xml:space="preserve"> tarih ve M.57.0.IC510.13.00.00 390.99 S933 sayılı yazısında taşınmaza il İdare </w:t>
      </w:r>
      <w:proofErr w:type="spellStart"/>
      <w:r>
        <w:t>Kuı</w:t>
      </w:r>
      <w:proofErr w:type="spellEnd"/>
      <w:r>
        <w:t xml:space="preserve"> ulunun i 2/07/1989 tarih ve 121 sayılı kararı onaylanan mevzi</w:t>
      </w:r>
      <w:r>
        <w:t xml:space="preserve"> imar planına </w:t>
      </w:r>
      <w:proofErr w:type="spellStart"/>
      <w:r>
        <w:t>goıe</w:t>
      </w:r>
      <w:proofErr w:type="spellEnd"/>
      <w:r>
        <w:t xml:space="preserve"> sanayi alanına tahsis edilmiş ve e-0.40 emsal verilmiştir. Bu plana istinaden söz konusu tesis için </w:t>
      </w:r>
      <w:proofErr w:type="gramStart"/>
      <w:r>
        <w:t>24/04/1989</w:t>
      </w:r>
      <w:proofErr w:type="gramEnd"/>
      <w:r>
        <w:t xml:space="preserve"> tarihinde 1718 sayılı inşaat '</w:t>
      </w:r>
      <w:proofErr w:type="spellStart"/>
      <w:r>
        <w:t>uhsatı</w:t>
      </w:r>
      <w:proofErr w:type="spellEnd"/>
      <w:r>
        <w:t xml:space="preserve"> verilmiştir.</w:t>
      </w:r>
    </w:p>
    <w:p w:rsidR="00EB2FBC" w:rsidRDefault="00EF75B6">
      <w:pPr>
        <w:pStyle w:val="Gvdemetni0"/>
        <w:framePr w:w="6557" w:h="10156" w:hRule="exact" w:wrap="none" w:vAnchor="page" w:hAnchor="page" w:x="2539" w:y="3552"/>
        <w:shd w:val="clear" w:color="auto" w:fill="auto"/>
        <w:tabs>
          <w:tab w:val="left" w:pos="1654"/>
        </w:tabs>
        <w:spacing w:before="0"/>
        <w:ind w:left="300" w:right="20" w:firstLine="0"/>
      </w:pPr>
      <w:r>
        <w:t xml:space="preserve">Muhammen </w:t>
      </w:r>
      <w:proofErr w:type="gramStart"/>
      <w:r>
        <w:t>Bedeli : 2</w:t>
      </w:r>
      <w:proofErr w:type="gramEnd"/>
      <w:r>
        <w:t>.400.000,00 TL Satış Saati</w:t>
      </w:r>
      <w:r>
        <w:tab/>
        <w:t>10:00-10:10 Arası</w:t>
      </w:r>
    </w:p>
    <w:p w:rsidR="00EB2FBC" w:rsidRDefault="00EF75B6">
      <w:pPr>
        <w:pStyle w:val="Gvdemetni0"/>
        <w:framePr w:w="6557" w:h="10156" w:hRule="exact" w:wrap="none" w:vAnchor="page" w:hAnchor="page" w:x="2539" w:y="3552"/>
        <w:shd w:val="clear" w:color="auto" w:fill="auto"/>
        <w:spacing w:before="0"/>
        <w:ind w:left="300" w:firstLine="0"/>
      </w:pPr>
      <w:proofErr w:type="spellStart"/>
      <w:r>
        <w:t>ŞatıjŞartlar</w:t>
      </w:r>
      <w:r>
        <w:t>ı</w:t>
      </w:r>
      <w:proofErr w:type="spellEnd"/>
      <w:r>
        <w:t xml:space="preserve"> </w:t>
      </w:r>
      <w:proofErr w:type="gramStart"/>
      <w:r>
        <w:t>..</w:t>
      </w:r>
      <w:proofErr w:type="gramEnd"/>
    </w:p>
    <w:p w:rsidR="00EB2FBC" w:rsidRDefault="00EF75B6">
      <w:pPr>
        <w:pStyle w:val="Gvdemetni0"/>
        <w:framePr w:w="6557" w:h="10156" w:hRule="exact" w:wrap="none" w:vAnchor="page" w:hAnchor="page" w:x="2539" w:y="3552"/>
        <w:numPr>
          <w:ilvl w:val="0"/>
          <w:numId w:val="1"/>
        </w:numPr>
        <w:shd w:val="clear" w:color="auto" w:fill="auto"/>
        <w:tabs>
          <w:tab w:val="left" w:pos="492"/>
        </w:tabs>
        <w:spacing w:before="0"/>
        <w:ind w:left="300" w:right="20" w:firstLine="0"/>
      </w:pPr>
      <w:r>
        <w:t>S&lt;!</w:t>
      </w:r>
      <w:proofErr w:type="spellStart"/>
      <w:r>
        <w:t>tı</w:t>
      </w:r>
      <w:proofErr w:type="spellEnd"/>
      <w:r>
        <w:t xml:space="preserve">&gt; 17.12.2012 günü yukarıda belirtilen saatler arasında Adliye Arka Bahçesi GERZE/SİNOP adresinde açık artırma suretiyle yapılacaktır Bu attırmada tahmin edilen değerin %60'ını ve </w:t>
      </w:r>
      <w:proofErr w:type="spellStart"/>
      <w:r>
        <w:t>ruçhanlı</w:t>
      </w:r>
      <w:proofErr w:type="spellEnd"/>
    </w:p>
    <w:p w:rsidR="00EB2FBC" w:rsidRDefault="00EF75B6">
      <w:pPr>
        <w:pStyle w:val="Gvdemetni0"/>
        <w:framePr w:w="6557" w:h="10156" w:hRule="exact" w:wrap="none" w:vAnchor="page" w:hAnchor="page" w:x="2539" w:y="3552"/>
        <w:shd w:val="clear" w:color="auto" w:fill="auto"/>
        <w:spacing w:before="0"/>
        <w:ind w:left="300" w:right="20"/>
        <w:jc w:val="both"/>
      </w:pPr>
      <w:r>
        <w:t xml:space="preserve">, </w:t>
      </w:r>
      <w:proofErr w:type="spellStart"/>
      <w:r>
        <w:t>aiacakl</w:t>
      </w:r>
      <w:proofErr w:type="spellEnd"/>
      <w:r>
        <w:t>-</w:t>
      </w:r>
      <w:proofErr w:type="spellStart"/>
      <w:r>
        <w:t>lar</w:t>
      </w:r>
      <w:proofErr w:type="spellEnd"/>
      <w:r>
        <w:t xml:space="preserve"> varsa alacakları toplamını ve satış ve payla</w:t>
      </w:r>
      <w:r>
        <w:t xml:space="preserve">ştırma giderlerini geçmek şanı He ihale olunur. </w:t>
      </w:r>
      <w:proofErr w:type="spellStart"/>
      <w:r>
        <w:t>Hriyle</w:t>
      </w:r>
      <w:proofErr w:type="spellEnd"/>
      <w:r>
        <w:t xml:space="preserve"> bir </w:t>
      </w:r>
      <w:proofErr w:type="spellStart"/>
      <w:r>
        <w:t>bedeıe</w:t>
      </w:r>
      <w:proofErr w:type="spellEnd"/>
      <w:r>
        <w:t xml:space="preserve"> </w:t>
      </w:r>
      <w:proofErr w:type="spellStart"/>
      <w:proofErr w:type="gramStart"/>
      <w:r>
        <w:t>n'ıc</w:t>
      </w:r>
      <w:proofErr w:type="spellEnd"/>
      <w:r>
        <w:t>.ı</w:t>
      </w:r>
      <w:proofErr w:type="gramEnd"/>
      <w:r>
        <w:t xml:space="preserve"> çıkmazsa en çok </w:t>
      </w:r>
      <w:proofErr w:type="spellStart"/>
      <w:r>
        <w:t>artıunın</w:t>
      </w:r>
      <w:proofErr w:type="spellEnd"/>
      <w:r>
        <w:t xml:space="preserve"> t&gt;î&lt;</w:t>
      </w:r>
      <w:proofErr w:type="spellStart"/>
      <w:r>
        <w:t>ıhlıudü</w:t>
      </w:r>
      <w:proofErr w:type="spellEnd"/>
      <w:r>
        <w:t xml:space="preserve"> s.</w:t>
      </w:r>
      <w:proofErr w:type="spellStart"/>
      <w:r>
        <w:t>ıklı</w:t>
      </w:r>
      <w:proofErr w:type="spellEnd"/>
      <w:r>
        <w:t xml:space="preserve"> kalmak </w:t>
      </w:r>
      <w:proofErr w:type="spellStart"/>
      <w:r>
        <w:t>şartiyle</w:t>
      </w:r>
      <w:proofErr w:type="spellEnd"/>
      <w:r>
        <w:t xml:space="preserve"> 27.122012 günü Adliye Arka Bahçesi GERZE/SİNOP adresinde </w:t>
      </w:r>
      <w:proofErr w:type="spellStart"/>
      <w:r>
        <w:t>yukanda</w:t>
      </w:r>
      <w:proofErr w:type="spellEnd"/>
      <w:r>
        <w:t xml:space="preserve"> belirtilen saatler arasında ikinci artırmaya çıkarılacaktı</w:t>
      </w:r>
      <w:r>
        <w:t xml:space="preserve">r. Bu </w:t>
      </w:r>
      <w:proofErr w:type="spellStart"/>
      <w:r>
        <w:t>artrmada</w:t>
      </w:r>
      <w:proofErr w:type="spellEnd"/>
      <w:r>
        <w:t xml:space="preserve"> da rüçhanlı alacaklıların alacağını ve satış giderlerini geçmesi şartıyla en çok artıcına </w:t>
      </w:r>
      <w:proofErr w:type="spellStart"/>
      <w:r>
        <w:t>ıhaıe</w:t>
      </w:r>
      <w:proofErr w:type="spellEnd"/>
      <w:r>
        <w:t xml:space="preserve"> o.</w:t>
      </w:r>
      <w:proofErr w:type="spellStart"/>
      <w:r>
        <w:t>unur</w:t>
      </w:r>
      <w:proofErr w:type="spellEnd"/>
      <w:r>
        <w:t xml:space="preserve">. Su kadar </w:t>
      </w:r>
      <w:proofErr w:type="spellStart"/>
      <w:r>
        <w:t>kı</w:t>
      </w:r>
      <w:proofErr w:type="spellEnd"/>
      <w:r>
        <w:t>, artırma bedelinin m,ılır t.</w:t>
      </w:r>
      <w:proofErr w:type="spellStart"/>
      <w:r>
        <w:t>ihnin</w:t>
      </w:r>
      <w:proofErr w:type="spellEnd"/>
      <w:r>
        <w:t xml:space="preserve"> edilen kıymetinin </w:t>
      </w:r>
      <w:proofErr w:type="spellStart"/>
      <w:r>
        <w:rPr>
          <w:vertAlign w:val="superscript"/>
        </w:rPr>
        <w:t>f</w:t>
      </w:r>
      <w:r>
        <w:t>V</w:t>
      </w:r>
      <w:proofErr w:type="spellEnd"/>
      <w:r>
        <w:t>-ı 40 mı bul</w:t>
      </w:r>
      <w:r>
        <w:softHyphen/>
        <w:t>ma:</w:t>
      </w:r>
      <w:proofErr w:type="gramStart"/>
      <w:r>
        <w:t>»</w:t>
      </w:r>
      <w:proofErr w:type="gramEnd"/>
      <w:r>
        <w:t xml:space="preserve"> ve </w:t>
      </w:r>
      <w:proofErr w:type="spellStart"/>
      <w:r>
        <w:t>iatış</w:t>
      </w:r>
      <w:proofErr w:type="spellEnd"/>
      <w:r>
        <w:t xml:space="preserve"> isteyenin alacağına </w:t>
      </w:r>
      <w:proofErr w:type="spellStart"/>
      <w:r>
        <w:t>ruçhari</w:t>
      </w:r>
      <w:proofErr w:type="spellEnd"/>
      <w:r>
        <w:t>' olan alacakları</w:t>
      </w:r>
      <w:r>
        <w:t xml:space="preserve">n toplamından fazla </w:t>
      </w:r>
      <w:proofErr w:type="spellStart"/>
      <w:r>
        <w:t>o'ması</w:t>
      </w:r>
      <w:proofErr w:type="spellEnd"/>
      <w:r>
        <w:t xml:space="preserve"> ve bundan başka paraya çevirme ve paylaştırma </w:t>
      </w:r>
      <w:proofErr w:type="spellStart"/>
      <w:r>
        <w:t>Tiasraflarını</w:t>
      </w:r>
      <w:proofErr w:type="spellEnd"/>
      <w:r>
        <w:t xml:space="preserve"> geçmesi </w:t>
      </w:r>
      <w:proofErr w:type="spellStart"/>
      <w:r>
        <w:t>laz</w:t>
      </w:r>
      <w:proofErr w:type="spellEnd"/>
      <w:r>
        <w:t>&gt;</w:t>
      </w:r>
      <w:proofErr w:type="spellStart"/>
      <w:r>
        <w:t>mdır</w:t>
      </w:r>
      <w:proofErr w:type="spellEnd"/>
      <w:r>
        <w:t xml:space="preserve">. </w:t>
      </w:r>
      <w:proofErr w:type="spellStart"/>
      <w:r>
        <w:t>Royle</w:t>
      </w:r>
      <w:proofErr w:type="spellEnd"/>
      <w:r>
        <w:t xml:space="preserve"> fazla bedelle alıcı çıkmazsa satış talebi düşecektir</w:t>
      </w:r>
    </w:p>
    <w:p w:rsidR="00EB2FBC" w:rsidRDefault="00EF75B6">
      <w:pPr>
        <w:pStyle w:val="Gvdemetni0"/>
        <w:framePr w:w="6557" w:h="10156" w:hRule="exact" w:wrap="none" w:vAnchor="page" w:hAnchor="page" w:x="2539" w:y="3552"/>
        <w:numPr>
          <w:ilvl w:val="0"/>
          <w:numId w:val="1"/>
        </w:numPr>
        <w:shd w:val="clear" w:color="auto" w:fill="auto"/>
        <w:tabs>
          <w:tab w:val="left" w:pos="449"/>
        </w:tabs>
        <w:spacing w:before="0"/>
        <w:ind w:left="300" w:right="20" w:firstLine="0"/>
        <w:jc w:val="both"/>
      </w:pPr>
      <w:r>
        <w:t xml:space="preserve">Anırmaya iştirak edeceklerin, tahmin edilen kıymetin ^20 si </w:t>
      </w:r>
      <w:proofErr w:type="spellStart"/>
      <w:r>
        <w:t>nispetindeTurk</w:t>
      </w:r>
      <w:proofErr w:type="spellEnd"/>
      <w:r>
        <w:t xml:space="preserve"> Lirası </w:t>
      </w:r>
      <w:proofErr w:type="spellStart"/>
      <w:r>
        <w:t>pesın</w:t>
      </w:r>
      <w:proofErr w:type="spellEnd"/>
      <w:r>
        <w:t xml:space="preserve"> para</w:t>
      </w:r>
      <w:r>
        <w:t xml:space="preserve"> veya l?</w:t>
      </w:r>
      <w:proofErr w:type="spellStart"/>
      <w:r>
        <w:t>ıı</w:t>
      </w:r>
      <w:proofErr w:type="spellEnd"/>
      <w:r>
        <w:t xml:space="preserve"> miktar kadar </w:t>
      </w:r>
      <w:proofErr w:type="spellStart"/>
      <w:r>
        <w:t>miUı</w:t>
      </w:r>
      <w:proofErr w:type="spellEnd"/>
      <w:r>
        <w:t xml:space="preserve"> bu bankanın teminat mektubunu </w:t>
      </w:r>
      <w:proofErr w:type="spellStart"/>
      <w:r>
        <w:t>veımeleri</w:t>
      </w:r>
      <w:proofErr w:type="spellEnd"/>
      <w:r>
        <w:t xml:space="preserve"> lazımdır. Satış </w:t>
      </w:r>
      <w:proofErr w:type="gramStart"/>
      <w:r>
        <w:t>peş:n</w:t>
      </w:r>
      <w:proofErr w:type="gramEnd"/>
      <w:r>
        <w:t xml:space="preserve"> para iledir. </w:t>
      </w:r>
      <w:proofErr w:type="spellStart"/>
      <w:r>
        <w:t>Aıır</w:t>
      </w:r>
      <w:proofErr w:type="spellEnd"/>
      <w:r>
        <w:t xml:space="preserve">. </w:t>
      </w:r>
      <w:proofErr w:type="gramStart"/>
      <w:r>
        <w:t>istediğinde</w:t>
      </w:r>
      <w:proofErr w:type="gramEnd"/>
      <w:r>
        <w:t xml:space="preserve"> 10 günü geçmemek üzere mehil verilebilir. Tapu alım harcı, damga vergisi ile K.D.V. a</w:t>
      </w:r>
      <w:r>
        <w:rPr>
          <w:vertAlign w:val="superscript"/>
        </w:rPr>
        <w:t>!</w:t>
      </w:r>
      <w:proofErr w:type="spellStart"/>
      <w:r>
        <w:t>iı</w:t>
      </w:r>
      <w:proofErr w:type="spellEnd"/>
      <w:r>
        <w:t xml:space="preserve"> </w:t>
      </w:r>
      <w:proofErr w:type="spellStart"/>
      <w:proofErr w:type="gramStart"/>
      <w:r>
        <w:t>ıy</w:t>
      </w:r>
      <w:proofErr w:type="spellEnd"/>
      <w:r>
        <w:t>,ı</w:t>
      </w:r>
      <w:proofErr w:type="gramEnd"/>
      <w:r>
        <w:t xml:space="preserve"> a.t:</w:t>
      </w:r>
      <w:proofErr w:type="spellStart"/>
      <w:r>
        <w:t>ıı</w:t>
      </w:r>
      <w:proofErr w:type="spellEnd"/>
      <w:r>
        <w:t xml:space="preserve"> </w:t>
      </w:r>
      <w:proofErr w:type="spellStart"/>
      <w:r>
        <w:t>U'rikmış</w:t>
      </w:r>
      <w:proofErr w:type="spellEnd"/>
      <w:r>
        <w:t xml:space="preserve"> vergiler ve tellal-ye üc</w:t>
      </w:r>
      <w:r>
        <w:t xml:space="preserve">reti </w:t>
      </w:r>
      <w:proofErr w:type="spellStart"/>
      <w:r>
        <w:t>sa</w:t>
      </w:r>
      <w:proofErr w:type="spellEnd"/>
      <w:r>
        <w:t xml:space="preserve">:ıs </w:t>
      </w:r>
      <w:proofErr w:type="spellStart"/>
      <w:r>
        <w:t>bedeiinden</w:t>
      </w:r>
      <w:proofErr w:type="spellEnd"/>
      <w:r>
        <w:t xml:space="preserve"> ödenir.</w:t>
      </w:r>
    </w:p>
    <w:p w:rsidR="00EB2FBC" w:rsidRDefault="00EF75B6">
      <w:pPr>
        <w:pStyle w:val="Gvdemetni0"/>
        <w:framePr w:w="6557" w:h="10156" w:hRule="exact" w:wrap="none" w:vAnchor="page" w:hAnchor="page" w:x="2539" w:y="3552"/>
        <w:shd w:val="clear" w:color="auto" w:fill="auto"/>
        <w:spacing w:before="0"/>
        <w:ind w:left="300" w:right="20" w:firstLine="0"/>
        <w:jc w:val="both"/>
      </w:pPr>
      <w:proofErr w:type="gramStart"/>
      <w:r>
        <w:t>i</w:t>
      </w:r>
      <w:proofErr w:type="gramEnd"/>
      <w:r>
        <w:t xml:space="preserve"> </w:t>
      </w:r>
      <w:proofErr w:type="spellStart"/>
      <w:r>
        <w:t>Ipstek</w:t>
      </w:r>
      <w:proofErr w:type="spellEnd"/>
      <w:r>
        <w:t xml:space="preserve"> </w:t>
      </w:r>
      <w:r>
        <w:rPr>
          <w:vertAlign w:val="subscript"/>
        </w:rPr>
        <w:t>3</w:t>
      </w:r>
      <w:r>
        <w:t xml:space="preserve">ahıbi </w:t>
      </w:r>
      <w:proofErr w:type="spellStart"/>
      <w:r>
        <w:t>alac</w:t>
      </w:r>
      <w:proofErr w:type="spellEnd"/>
      <w:r>
        <w:t xml:space="preserve"> </w:t>
      </w:r>
      <w:proofErr w:type="spellStart"/>
      <w:r>
        <w:t>aklilarla</w:t>
      </w:r>
      <w:proofErr w:type="spellEnd"/>
      <w:r>
        <w:t xml:space="preserve"> diğer ilgililerin {’) bu taşınmaz üzerindeki haklanın </w:t>
      </w:r>
      <w:proofErr w:type="spellStart"/>
      <w:r>
        <w:t>hususiylefaı</w:t>
      </w:r>
      <w:proofErr w:type="spellEnd"/>
      <w:r>
        <w:t xml:space="preserve">/ ve </w:t>
      </w:r>
      <w:proofErr w:type="spellStart"/>
      <w:r>
        <w:t>rnas</w:t>
      </w:r>
      <w:proofErr w:type="spellEnd"/>
      <w:r>
        <w:t>- ra</w:t>
      </w:r>
      <w:r>
        <w:rPr>
          <w:vertAlign w:val="superscript"/>
        </w:rPr>
        <w:t>f</w:t>
      </w:r>
      <w:r>
        <w:t>a dair olan iddialarını dayanağı belgeler '</w:t>
      </w:r>
      <w:proofErr w:type="spellStart"/>
      <w:r>
        <w:t>leon</w:t>
      </w:r>
      <w:proofErr w:type="spellEnd"/>
      <w:r>
        <w:t xml:space="preserve"> beş gün içinde dairemize bildirmesen lazımdır. Aksi takdirde haklar</w:t>
      </w:r>
      <w:r>
        <w:t>ı tapu s</w:t>
      </w:r>
      <w:proofErr w:type="gramStart"/>
      <w:r>
        <w:t>:;</w:t>
      </w:r>
      <w:proofErr w:type="gramEnd"/>
      <w:r>
        <w:t xml:space="preserve">ili ile sabit olmadıkça </w:t>
      </w:r>
      <w:proofErr w:type="spellStart"/>
      <w:r>
        <w:t>paylaştı'madan</w:t>
      </w:r>
      <w:proofErr w:type="spellEnd"/>
      <w:r>
        <w:t xml:space="preserve"> har ç </w:t>
      </w:r>
      <w:proofErr w:type="spellStart"/>
      <w:r>
        <w:t>b'rakılacaktır</w:t>
      </w:r>
      <w:proofErr w:type="spellEnd"/>
      <w:r>
        <w:t>.</w:t>
      </w:r>
    </w:p>
    <w:p w:rsidR="00EB2FBC" w:rsidRDefault="00EF75B6">
      <w:pPr>
        <w:pStyle w:val="Gvdemetni0"/>
        <w:framePr w:w="6557" w:h="10156" w:hRule="exact" w:wrap="none" w:vAnchor="page" w:hAnchor="page" w:x="2539" w:y="3552"/>
        <w:shd w:val="clear" w:color="auto" w:fill="auto"/>
        <w:spacing w:before="0"/>
        <w:ind w:left="300" w:right="20" w:firstLine="0"/>
        <w:jc w:val="both"/>
      </w:pPr>
      <w:r>
        <w:t>4 İhaleye k&lt;j;</w:t>
      </w:r>
      <w:proofErr w:type="spellStart"/>
      <w:r>
        <w:t>ıhp</w:t>
      </w:r>
      <w:proofErr w:type="spellEnd"/>
      <w:r>
        <w:t xml:space="preserve"> daha sonra ihale bedelini yatırmamak sureti ile ihalenin feshine sebep </w:t>
      </w:r>
      <w:proofErr w:type="spellStart"/>
      <w:r>
        <w:t>oian</w:t>
      </w:r>
      <w:proofErr w:type="spellEnd"/>
      <w:r>
        <w:t xml:space="preserve"> tüm alıcılar ve kefilleri </w:t>
      </w:r>
      <w:proofErr w:type="gramStart"/>
      <w:r>
        <w:t>tek ;f</w:t>
      </w:r>
      <w:proofErr w:type="gramEnd"/>
      <w:r>
        <w:t xml:space="preserve"> </w:t>
      </w:r>
      <w:proofErr w:type="spellStart"/>
      <w:r>
        <w:t>ettikleıı</w:t>
      </w:r>
      <w:proofErr w:type="spellEnd"/>
      <w:r>
        <w:t xml:space="preserve"> bedel ile son ihale bedeli .</w:t>
      </w:r>
      <w:proofErr w:type="spellStart"/>
      <w:r>
        <w:t>vasındakı</w:t>
      </w:r>
      <w:proofErr w:type="spellEnd"/>
      <w:r>
        <w:t xml:space="preserve"> farktan ve</w:t>
      </w:r>
      <w:r>
        <w:t xml:space="preserve"> diğer zararlarda} ve ■</w:t>
      </w:r>
      <w:proofErr w:type="spellStart"/>
      <w:r>
        <w:t>lyıica</w:t>
      </w:r>
      <w:proofErr w:type="spellEnd"/>
      <w:r>
        <w:t xml:space="preserve"> temerrüt </w:t>
      </w:r>
      <w:proofErr w:type="spellStart"/>
      <w:r>
        <w:t>fa'Zİnden</w:t>
      </w:r>
      <w:proofErr w:type="spellEnd"/>
      <w:r>
        <w:t xml:space="preserve"> </w:t>
      </w:r>
      <w:proofErr w:type="spellStart"/>
      <w:r>
        <w:t>müteselsilen</w:t>
      </w:r>
      <w:proofErr w:type="spellEnd"/>
      <w:r>
        <w:t xml:space="preserve"> mesul olacaklardır. İhale farkı ve temerrüt </w:t>
      </w:r>
      <w:proofErr w:type="gramStart"/>
      <w:r>
        <w:t>faiz.i</w:t>
      </w:r>
      <w:proofErr w:type="gramEnd"/>
      <w:r>
        <w:t xml:space="preserve"> ayrıca hükme hacet </w:t>
      </w:r>
      <w:proofErr w:type="spellStart"/>
      <w:r>
        <w:t>kaiınatsızırı</w:t>
      </w:r>
      <w:proofErr w:type="spellEnd"/>
      <w:r>
        <w:t xml:space="preserve"> Dairemizce talisi: olunacak, bu fark, varsa öncelikle teminat bedelinden alınacaktır. 5- Şartname, </w:t>
      </w:r>
      <w:proofErr w:type="spellStart"/>
      <w:r>
        <w:t>ıları</w:t>
      </w:r>
      <w:proofErr w:type="spellEnd"/>
      <w:r>
        <w:t xml:space="preserve"> talih</w:t>
      </w:r>
      <w:r>
        <w:t xml:space="preserve">inden </w:t>
      </w:r>
      <w:proofErr w:type="spellStart"/>
      <w:r>
        <w:t>ıtiharen</w:t>
      </w:r>
      <w:proofErr w:type="spellEnd"/>
      <w:r>
        <w:t xml:space="preserve"> </w:t>
      </w:r>
      <w:proofErr w:type="spellStart"/>
      <w:r>
        <w:t>nerkesin</w:t>
      </w:r>
      <w:proofErr w:type="spellEnd"/>
      <w:r>
        <w:t xml:space="preserve"> görebilmesi için dairede açık olup gideri verildiği takdirde isleyen </w:t>
      </w:r>
      <w:proofErr w:type="spellStart"/>
      <w:r>
        <w:t>ai</w:t>
      </w:r>
      <w:proofErr w:type="spellEnd"/>
      <w:r>
        <w:t>-</w:t>
      </w:r>
      <w:proofErr w:type="spellStart"/>
      <w:r>
        <w:t>cıya</w:t>
      </w:r>
      <w:proofErr w:type="spellEnd"/>
      <w:r>
        <w:t xml:space="preserve"> bir örneği gönderilebilir.</w:t>
      </w:r>
    </w:p>
    <w:p w:rsidR="00EB2FBC" w:rsidRDefault="00EF75B6">
      <w:pPr>
        <w:pStyle w:val="Gvdemetni0"/>
        <w:framePr w:w="6557" w:h="10156" w:hRule="exact" w:wrap="none" w:vAnchor="page" w:hAnchor="page" w:x="2539" w:y="3552"/>
        <w:shd w:val="clear" w:color="auto" w:fill="auto"/>
        <w:spacing w:before="0" w:after="180"/>
        <w:ind w:left="300" w:right="20" w:firstLine="0"/>
      </w:pPr>
      <w:proofErr w:type="spellStart"/>
      <w:r>
        <w:t>ft</w:t>
      </w:r>
      <w:proofErr w:type="spellEnd"/>
      <w:r>
        <w:t xml:space="preserve"> Satışa </w:t>
      </w:r>
      <w:proofErr w:type="spellStart"/>
      <w:r>
        <w:t>ijtırdk</w:t>
      </w:r>
      <w:proofErr w:type="spellEnd"/>
      <w:r>
        <w:t xml:space="preserve"> edenlerin şartnameyi </w:t>
      </w:r>
      <w:proofErr w:type="spellStart"/>
      <w:r>
        <w:t>gormoş</w:t>
      </w:r>
      <w:proofErr w:type="spellEnd"/>
      <w:r>
        <w:t xml:space="preserve"> ve- </w:t>
      </w:r>
      <w:proofErr w:type="spellStart"/>
      <w:r>
        <w:t>mundeıecat</w:t>
      </w:r>
      <w:proofErr w:type="spellEnd"/>
      <w:r>
        <w:t>-</w:t>
      </w:r>
      <w:proofErr w:type="spellStart"/>
      <w:r>
        <w:t>nı</w:t>
      </w:r>
      <w:proofErr w:type="spellEnd"/>
      <w:r>
        <w:t xml:space="preserve"> </w:t>
      </w:r>
      <w:proofErr w:type="spellStart"/>
      <w:r>
        <w:t>kıbul</w:t>
      </w:r>
      <w:proofErr w:type="spellEnd"/>
      <w:r>
        <w:t xml:space="preserve"> etmiş sayılacakları, başkaca </w:t>
      </w:r>
      <w:proofErr w:type="spellStart"/>
      <w:r>
        <w:t>hılrjı</w:t>
      </w:r>
      <w:proofErr w:type="spellEnd"/>
      <w:r>
        <w:t xml:space="preserve"> alma* isteyen </w:t>
      </w:r>
      <w:proofErr w:type="spellStart"/>
      <w:r>
        <w:t>yukanda</w:t>
      </w:r>
      <w:proofErr w:type="spellEnd"/>
      <w:r>
        <w:t xml:space="preserve"> </w:t>
      </w:r>
      <w:proofErr w:type="spellStart"/>
      <w:r>
        <w:t>ya'i'ı</w:t>
      </w:r>
      <w:proofErr w:type="spellEnd"/>
      <w:r>
        <w:t xml:space="preserve"> dosya numarasıyla </w:t>
      </w:r>
      <w:proofErr w:type="spellStart"/>
      <w:r>
        <w:t>mudurluğumu</w:t>
      </w:r>
      <w:proofErr w:type="spellEnd"/>
      <w:r>
        <w:t>.'e başvurmaları ilan olunur</w:t>
      </w:r>
      <w:proofErr w:type="gramStart"/>
      <w:r>
        <w:t>..</w:t>
      </w:r>
      <w:proofErr w:type="gramEnd"/>
    </w:p>
    <w:p w:rsidR="00EB2FBC" w:rsidRDefault="00EF75B6">
      <w:pPr>
        <w:pStyle w:val="Gvdemetni0"/>
        <w:framePr w:w="6557" w:h="10156" w:hRule="exact" w:wrap="none" w:vAnchor="page" w:hAnchor="page" w:x="2539" w:y="3552"/>
        <w:shd w:val="clear" w:color="auto" w:fill="auto"/>
        <w:spacing w:before="0"/>
        <w:ind w:left="300" w:right="20" w:firstLine="0"/>
      </w:pPr>
      <w:proofErr w:type="gramStart"/>
      <w:r>
        <w:t>b</w:t>
      </w:r>
      <w:proofErr w:type="gramEnd"/>
      <w:r>
        <w:t xml:space="preserve"> </w:t>
      </w:r>
      <w:proofErr w:type="spellStart"/>
      <w:r>
        <w:t>bd</w:t>
      </w:r>
      <w:proofErr w:type="spellEnd"/>
      <w:r>
        <w:t xml:space="preserve"> i </w:t>
      </w:r>
      <w:proofErr w:type="spellStart"/>
      <w:r>
        <w:t>ai</w:t>
      </w:r>
      <w:proofErr w:type="spellEnd"/>
      <w:r>
        <w:t xml:space="preserve">' </w:t>
      </w:r>
      <w:proofErr w:type="spellStart"/>
      <w:r>
        <w:t>tcbl</w:t>
      </w:r>
      <w:proofErr w:type="spellEnd"/>
      <w:r>
        <w:t xml:space="preserve"> </w:t>
      </w:r>
      <w:proofErr w:type="spellStart"/>
      <w:r>
        <w:t>gat</w:t>
      </w:r>
      <w:proofErr w:type="spellEnd"/>
      <w:r>
        <w:t xml:space="preserve"> yapılamayan ilgililere U-</w:t>
      </w:r>
      <w:proofErr w:type="spellStart"/>
      <w:r>
        <w:t>bligat</w:t>
      </w:r>
      <w:proofErr w:type="spellEnd"/>
      <w:r>
        <w:t xml:space="preserve"> yerme kaim </w:t>
      </w:r>
      <w:proofErr w:type="spellStart"/>
      <w:r>
        <w:t>olnuk</w:t>
      </w:r>
      <w:proofErr w:type="spellEnd"/>
      <w:r>
        <w:t xml:space="preserve"> üzere ilan olunur (■ ;).</w:t>
      </w:r>
      <w:proofErr w:type="spellStart"/>
      <w:r>
        <w:t>gil</w:t>
      </w:r>
      <w:proofErr w:type="spellEnd"/>
      <w:r>
        <w:t>=</w:t>
      </w:r>
      <w:proofErr w:type="spellStart"/>
      <w:r>
        <w:t>lc</w:t>
      </w:r>
      <w:proofErr w:type="spellEnd"/>
      <w:r>
        <w:t xml:space="preserve">&gt; </w:t>
      </w:r>
      <w:proofErr w:type="spellStart"/>
      <w:r>
        <w:t>taoırııiır</w:t>
      </w:r>
      <w:proofErr w:type="spellEnd"/>
      <w:r>
        <w:t xml:space="preserve"> </w:t>
      </w:r>
      <w:proofErr w:type="spellStart"/>
      <w:r>
        <w:t>iıtıfak</w:t>
      </w:r>
      <w:proofErr w:type="spellEnd"/>
      <w:r>
        <w:t xml:space="preserve"> hakkı sahipli </w:t>
      </w:r>
      <w:proofErr w:type="spellStart"/>
      <w:r>
        <w:t>nde</w:t>
      </w:r>
      <w:proofErr w:type="spellEnd"/>
      <w:r>
        <w:t xml:space="preserve"> dahildir.</w:t>
      </w:r>
    </w:p>
    <w:p w:rsidR="00EB2FBC" w:rsidRDefault="00EF75B6">
      <w:pPr>
        <w:pStyle w:val="Gvdemetni20"/>
        <w:framePr w:w="6557" w:h="10156" w:hRule="exact" w:wrap="none" w:vAnchor="page" w:hAnchor="page" w:x="2539" w:y="3552"/>
        <w:shd w:val="clear" w:color="auto" w:fill="auto"/>
        <w:ind w:left="300"/>
      </w:pPr>
      <w:r>
        <w:rPr>
          <w:rStyle w:val="Gvdemetni22"/>
        </w:rPr>
        <w:t>(</w:t>
      </w:r>
      <w:proofErr w:type="spellStart"/>
      <w:r>
        <w:rPr>
          <w:rStyle w:val="Gvdemetni22"/>
        </w:rPr>
        <w:t>İİKm</w:t>
      </w:r>
      <w:proofErr w:type="spellEnd"/>
      <w:r>
        <w:rPr>
          <w:rStyle w:val="Gvdemetni22"/>
        </w:rPr>
        <w:t>.126)</w:t>
      </w:r>
    </w:p>
    <w:p w:rsidR="00EB2FBC" w:rsidRDefault="00EF75B6">
      <w:pPr>
        <w:pStyle w:val="Gvdemetni0"/>
        <w:framePr w:w="6557" w:h="10156" w:hRule="exact" w:wrap="none" w:vAnchor="page" w:hAnchor="page" w:x="2539" w:y="3552"/>
        <w:shd w:val="clear" w:color="auto" w:fill="auto"/>
        <w:spacing w:before="0"/>
        <w:ind w:right="280" w:firstLine="0"/>
        <w:jc w:val="center"/>
      </w:pPr>
      <w:r>
        <w:t>Resmi İlanlar: www.ilan.gov.</w:t>
      </w:r>
      <w:proofErr w:type="spellStart"/>
      <w:r>
        <w:t>tr’de</w:t>
      </w:r>
      <w:proofErr w:type="spellEnd"/>
      <w:r>
        <w:t xml:space="preserve"> 6.N: 70809 </w:t>
      </w:r>
      <w:r>
        <w:rPr>
          <w:lang w:val="en-US"/>
        </w:rPr>
        <w:t>(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>)</w:t>
      </w:r>
    </w:p>
    <w:p w:rsidR="00EB2FBC" w:rsidRDefault="00EF75B6">
      <w:pPr>
        <w:pStyle w:val="Gvdemetni40"/>
        <w:framePr w:wrap="none" w:vAnchor="page" w:hAnchor="page" w:x="2539" w:y="13818"/>
        <w:shd w:val="clear" w:color="auto" w:fill="auto"/>
        <w:spacing w:before="0" w:line="400" w:lineRule="exact"/>
        <w:ind w:left="5580"/>
      </w:pPr>
      <w:r>
        <w:t>+</w:t>
      </w:r>
    </w:p>
    <w:p w:rsidR="00EB2FBC" w:rsidRDefault="00EB2FBC">
      <w:pPr>
        <w:rPr>
          <w:sz w:val="2"/>
          <w:szCs w:val="2"/>
        </w:rPr>
      </w:pPr>
    </w:p>
    <w:sectPr w:rsidR="00EB2FBC" w:rsidSect="00EB2FB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5B6" w:rsidRDefault="00EF75B6" w:rsidP="00EB2FBC">
      <w:r>
        <w:separator/>
      </w:r>
    </w:p>
  </w:endnote>
  <w:endnote w:type="continuationSeparator" w:id="0">
    <w:p w:rsidR="00EF75B6" w:rsidRDefault="00EF75B6" w:rsidP="00EB2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5B6" w:rsidRDefault="00EF75B6"/>
  </w:footnote>
  <w:footnote w:type="continuationSeparator" w:id="0">
    <w:p w:rsidR="00EF75B6" w:rsidRDefault="00EF75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1EE0"/>
    <w:multiLevelType w:val="multilevel"/>
    <w:tmpl w:val="16DE9166"/>
    <w:lvl w:ilvl="0">
      <w:start w:val="1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2FBC"/>
    <w:rsid w:val="00810F9A"/>
    <w:rsid w:val="00EB2FBC"/>
    <w:rsid w:val="00E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2FB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B2FBC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EB2FB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3"/>
      <w:sz w:val="14"/>
      <w:szCs w:val="14"/>
      <w:u w:val="none"/>
    </w:rPr>
  </w:style>
  <w:style w:type="character" w:customStyle="1" w:styleId="Gvdemetni21">
    <w:name w:val="Gövde metni (2)"/>
    <w:basedOn w:val="Gvdemetni2"/>
    <w:rsid w:val="00EB2FBC"/>
    <w:rPr>
      <w:color w:val="FFFFFF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EB2FB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Gvdemetni31">
    <w:name w:val="Gövde metni (3)"/>
    <w:basedOn w:val="Gvdemetni3"/>
    <w:rsid w:val="00EB2FBC"/>
    <w:rPr>
      <w:color w:val="FFFFFF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EB2FB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2"/>
      <w:szCs w:val="12"/>
      <w:u w:val="none"/>
    </w:rPr>
  </w:style>
  <w:style w:type="character" w:customStyle="1" w:styleId="Gvdemetnitalik0ptbolukbraklyor">
    <w:name w:val="Gövde metni + İtalik;0 pt boşluk bırakılıyor"/>
    <w:basedOn w:val="Gvdemetni"/>
    <w:rsid w:val="00EB2FBC"/>
    <w:rPr>
      <w:i/>
      <w:iCs/>
      <w:color w:val="000000"/>
      <w:spacing w:val="-10"/>
      <w:w w:val="100"/>
      <w:position w:val="0"/>
      <w:lang w:val="tr-TR"/>
    </w:rPr>
  </w:style>
  <w:style w:type="character" w:customStyle="1" w:styleId="Gvdemetni22">
    <w:name w:val="Gövde metni (2)"/>
    <w:basedOn w:val="Gvdemetni2"/>
    <w:rsid w:val="00EB2FBC"/>
    <w:rPr>
      <w:color w:val="000000"/>
      <w:w w:val="100"/>
      <w:position w:val="0"/>
      <w:u w:val="single"/>
      <w:lang w:val="tr-TR"/>
    </w:rPr>
  </w:style>
  <w:style w:type="character" w:customStyle="1" w:styleId="Gvdemetni4">
    <w:name w:val="Gövde metni (4)_"/>
    <w:basedOn w:val="VarsaylanParagrafYazTipi"/>
    <w:link w:val="Gvdemetni40"/>
    <w:rsid w:val="00EB2FB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Gvdemetni20">
    <w:name w:val="Gövde metni (2)"/>
    <w:basedOn w:val="Normal"/>
    <w:link w:val="Gvdemetni2"/>
    <w:rsid w:val="00EB2FBC"/>
    <w:pPr>
      <w:shd w:val="clear" w:color="auto" w:fill="FFFFFF"/>
      <w:spacing w:line="202" w:lineRule="exact"/>
    </w:pPr>
    <w:rPr>
      <w:rFonts w:ascii="Lucida Sans Unicode" w:eastAsia="Lucida Sans Unicode" w:hAnsi="Lucida Sans Unicode" w:cs="Lucida Sans Unicode"/>
      <w:spacing w:val="-13"/>
      <w:sz w:val="14"/>
      <w:szCs w:val="14"/>
    </w:rPr>
  </w:style>
  <w:style w:type="paragraph" w:customStyle="1" w:styleId="Gvdemetni30">
    <w:name w:val="Gövde metni (3)"/>
    <w:basedOn w:val="Normal"/>
    <w:link w:val="Gvdemetni3"/>
    <w:rsid w:val="00EB2FBC"/>
    <w:pPr>
      <w:shd w:val="clear" w:color="auto" w:fill="FFFFFF"/>
      <w:spacing w:line="202" w:lineRule="exact"/>
    </w:pPr>
    <w:rPr>
      <w:rFonts w:ascii="Tahoma" w:eastAsia="Tahoma" w:hAnsi="Tahoma" w:cs="Tahoma"/>
      <w:spacing w:val="-4"/>
      <w:sz w:val="14"/>
      <w:szCs w:val="14"/>
    </w:rPr>
  </w:style>
  <w:style w:type="paragraph" w:customStyle="1" w:styleId="Gvdemetni0">
    <w:name w:val="Gövde metni"/>
    <w:basedOn w:val="Normal"/>
    <w:link w:val="Gvdemetni"/>
    <w:rsid w:val="00EB2FBC"/>
    <w:pPr>
      <w:shd w:val="clear" w:color="auto" w:fill="FFFFFF"/>
      <w:spacing w:before="240" w:line="202" w:lineRule="exact"/>
      <w:ind w:hanging="300"/>
    </w:pPr>
    <w:rPr>
      <w:rFonts w:ascii="Lucida Sans Unicode" w:eastAsia="Lucida Sans Unicode" w:hAnsi="Lucida Sans Unicode" w:cs="Lucida Sans Unicode"/>
      <w:spacing w:val="-6"/>
      <w:sz w:val="12"/>
      <w:szCs w:val="12"/>
    </w:rPr>
  </w:style>
  <w:style w:type="paragraph" w:customStyle="1" w:styleId="Gvdemetni40">
    <w:name w:val="Gövde metni (4)"/>
    <w:basedOn w:val="Normal"/>
    <w:link w:val="Gvdemetni4"/>
    <w:rsid w:val="00EB2FBC"/>
    <w:pPr>
      <w:shd w:val="clear" w:color="auto" w:fill="FFFFFF"/>
      <w:spacing w:before="240" w:line="0" w:lineRule="atLeast"/>
    </w:pPr>
    <w:rPr>
      <w:rFonts w:ascii="Lucida Sans Unicode" w:eastAsia="Lucida Sans Unicode" w:hAnsi="Lucida Sans Unicode" w:cs="Lucida Sans Unicode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2012-11-15T09:13:00Z</dcterms:created>
  <dcterms:modified xsi:type="dcterms:W3CDTF">2012-11-15T09:13:00Z</dcterms:modified>
</cp:coreProperties>
</file>