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69"/>
        <w:gridCol w:w="1190"/>
        <w:gridCol w:w="1022"/>
        <w:gridCol w:w="1080"/>
        <w:gridCol w:w="1282"/>
      </w:tblGrid>
      <w:tr w:rsidR="00A7531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30" w:lineRule="exact"/>
              <w:ind w:left="120" w:firstLine="0"/>
            </w:pPr>
            <w:r>
              <w:rPr>
                <w:rStyle w:val="GvdemetniKaln0ptbolukbraklyor"/>
              </w:rPr>
              <w:t>İHALENİN KONUSU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GvdemetniKaln0ptbolukbraklyor"/>
              </w:rPr>
              <w:t>GEÇİCİ</w:t>
            </w:r>
          </w:p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GvdemetniKaln0ptbolukbraklyor"/>
              </w:rPr>
              <w:t>TEMİNAT</w:t>
            </w:r>
          </w:p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GvdemetniKaln0ptbolukbraklyor"/>
              </w:rPr>
              <w:t>BEDELİ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2" w:lineRule="exact"/>
              <w:ind w:right="80" w:firstLine="0"/>
              <w:jc w:val="right"/>
            </w:pPr>
            <w:r>
              <w:rPr>
                <w:rStyle w:val="GvdemetniKaln0ptbolukbraklyor"/>
              </w:rPr>
              <w:t>İHALE</w:t>
            </w:r>
          </w:p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2" w:lineRule="exact"/>
              <w:ind w:right="80" w:firstLine="0"/>
              <w:jc w:val="right"/>
            </w:pPr>
            <w:r>
              <w:rPr>
                <w:rStyle w:val="GvdemetniKaln0ptbolukbraklyor"/>
              </w:rPr>
              <w:t>DOKÜMANI</w:t>
            </w:r>
          </w:p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2" w:lineRule="exact"/>
              <w:ind w:right="80" w:firstLine="0"/>
              <w:jc w:val="right"/>
            </w:pPr>
            <w:r>
              <w:rPr>
                <w:rStyle w:val="GvdemetniKaln0ptbolukbraklyor"/>
              </w:rPr>
              <w:t>BEDELİ (TL)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2" w:lineRule="exact"/>
              <w:ind w:hanging="340"/>
              <w:jc w:val="both"/>
            </w:pPr>
            <w:r>
              <w:rPr>
                <w:rStyle w:val="GvdemetniKaln0ptbolukbraklyor"/>
              </w:rPr>
              <w:t>SON TEKLİF VERME TARİHİ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30" w:lineRule="exact"/>
              <w:ind w:right="120" w:firstLine="0"/>
              <w:jc w:val="right"/>
            </w:pPr>
            <w:r>
              <w:rPr>
                <w:rStyle w:val="GvdemetniKaln0ptbolukbraklyor"/>
              </w:rPr>
              <w:t>ÖZELLEŞTİRME</w:t>
            </w:r>
          </w:p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30" w:lineRule="exact"/>
              <w:ind w:right="120" w:firstLine="0"/>
              <w:jc w:val="right"/>
            </w:pPr>
            <w:r>
              <w:rPr>
                <w:rStyle w:val="GvdemetniKaln0ptbolukbraklyor"/>
              </w:rPr>
              <w:t>YÖNTEMİ</w:t>
            </w:r>
          </w:p>
        </w:tc>
      </w:tr>
      <w:tr w:rsidR="00A7531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7" w:lineRule="exact"/>
              <w:ind w:left="120" w:firstLine="0"/>
            </w:pPr>
            <w:r>
              <w:rPr>
                <w:rStyle w:val="Gvdemetni1"/>
              </w:rPr>
              <w:t>KEMERKÖY LİMAN SAHASI MİLAS, MUĞLA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Gvdemetni0ptbolukbraklyor"/>
              </w:rPr>
              <w:t>1</w:t>
            </w:r>
            <w:r>
              <w:rPr>
                <w:rStyle w:val="Gvdemetni1"/>
              </w:rPr>
              <w:t>.</w:t>
            </w:r>
            <w:r>
              <w:rPr>
                <w:rStyle w:val="Gvdemetni0ptbolukbraklyor"/>
              </w:rPr>
              <w:t>000</w:t>
            </w:r>
            <w:r>
              <w:rPr>
                <w:rStyle w:val="Gvdemetni1"/>
              </w:rPr>
              <w:t>.</w:t>
            </w:r>
            <w:r>
              <w:rPr>
                <w:rStyle w:val="Gvdemetni0ptbolukbraklyor"/>
              </w:rPr>
              <w:t>000</w:t>
            </w:r>
            <w:r>
              <w:rPr>
                <w:rStyle w:val="Gvdemetni1"/>
              </w:rPr>
              <w:t>.- (</w:t>
            </w:r>
            <w:proofErr w:type="spellStart"/>
            <w:r>
              <w:rPr>
                <w:rStyle w:val="Gvdemetni1"/>
              </w:rPr>
              <w:t>Birmilyon</w:t>
            </w:r>
            <w:proofErr w:type="spellEnd"/>
            <w:r>
              <w:rPr>
                <w:rStyle w:val="Gvdemetni1"/>
              </w:rPr>
              <w:t>) ABD Doları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7" w:lineRule="exact"/>
              <w:ind w:right="80" w:firstLine="0"/>
              <w:jc w:val="right"/>
            </w:pPr>
            <w:r>
              <w:rPr>
                <w:rStyle w:val="Gvdemetni1"/>
              </w:rPr>
              <w:t>5.000.- (</w:t>
            </w:r>
            <w:proofErr w:type="spellStart"/>
            <w:r>
              <w:rPr>
                <w:rStyle w:val="Gvdemetni1"/>
              </w:rPr>
              <w:t>Beşbin</w:t>
            </w:r>
            <w:proofErr w:type="spellEnd"/>
            <w:r>
              <w:rPr>
                <w:rStyle w:val="Gvdemetni1"/>
              </w:rPr>
              <w:t>) TL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30" w:lineRule="exact"/>
              <w:ind w:hanging="340"/>
              <w:jc w:val="both"/>
            </w:pPr>
            <w:r>
              <w:rPr>
                <w:rStyle w:val="Gvdemetni1"/>
              </w:rPr>
              <w:t>17 Ekim 2012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7" w:lineRule="exact"/>
              <w:ind w:right="120" w:firstLine="0"/>
              <w:jc w:val="right"/>
            </w:pPr>
            <w:proofErr w:type="gramStart"/>
            <w:r>
              <w:rPr>
                <w:rStyle w:val="Gvdemetni1"/>
              </w:rPr>
              <w:t>işletme</w:t>
            </w:r>
            <w:proofErr w:type="gramEnd"/>
            <w:r>
              <w:rPr>
                <w:rStyle w:val="Gvdemetni1"/>
              </w:rPr>
              <w:t xml:space="preserve"> Hakkının Devri</w:t>
            </w:r>
          </w:p>
        </w:tc>
      </w:tr>
      <w:tr w:rsidR="00A75313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3269" w:type="dxa"/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2" w:lineRule="exact"/>
              <w:ind w:left="120" w:firstLine="0"/>
            </w:pPr>
            <w:r>
              <w:rPr>
                <w:rStyle w:val="Gvdemetni1"/>
              </w:rPr>
              <w:t xml:space="preserve">ANKARA İLİ, ÇANKAYA İLÇESİ, CUMHURİYET MAHALLESİ, </w:t>
            </w:r>
            <w:proofErr w:type="gramStart"/>
            <w:r>
              <w:rPr>
                <w:rStyle w:val="Gvdemetni1"/>
              </w:rPr>
              <w:t>İNKILAP</w:t>
            </w:r>
            <w:proofErr w:type="gramEnd"/>
            <w:r>
              <w:rPr>
                <w:rStyle w:val="Gvdemetni1"/>
              </w:rPr>
              <w:t xml:space="preserve"> SOKAK, NO: 4, DAİRE: </w:t>
            </w:r>
            <w:r>
              <w:rPr>
                <w:rStyle w:val="Gvdemetni0ptbolukbraklyor"/>
              </w:rPr>
              <w:t>6</w:t>
            </w:r>
            <w:r>
              <w:rPr>
                <w:rStyle w:val="Gvdemetni1"/>
              </w:rPr>
              <w:t xml:space="preserve"> DA BULUNAN VETAPUNUN 126 PAFTA 1049 ADA,7 PARSEL NUMARASIYLA KAYITLI MESKEN.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Gvdemetni0ptbolukbraklyor"/>
              </w:rPr>
              <w:t>10</w:t>
            </w:r>
            <w:r>
              <w:rPr>
                <w:rStyle w:val="Gvdemetni1"/>
              </w:rPr>
              <w:t>.</w:t>
            </w:r>
            <w:r>
              <w:rPr>
                <w:rStyle w:val="Gvdemetni0ptbolukbraklyor"/>
              </w:rPr>
              <w:t>000</w:t>
            </w:r>
            <w:r>
              <w:rPr>
                <w:rStyle w:val="Gvdemetni1"/>
              </w:rPr>
              <w:t>,-</w:t>
            </w:r>
          </w:p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Gvdemetni1"/>
              </w:rPr>
              <w:t>(</w:t>
            </w:r>
            <w:proofErr w:type="spellStart"/>
            <w:r>
              <w:rPr>
                <w:rStyle w:val="Gvdemetni1"/>
              </w:rPr>
              <w:t>Onbin</w:t>
            </w:r>
            <w:proofErr w:type="spellEnd"/>
            <w:r>
              <w:rPr>
                <w:rStyle w:val="Gvdemetni1"/>
              </w:rPr>
              <w:t>)TL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2" w:lineRule="exact"/>
              <w:ind w:right="80" w:firstLine="0"/>
              <w:jc w:val="right"/>
            </w:pPr>
            <w:r>
              <w:rPr>
                <w:rStyle w:val="Gvdemetni1"/>
              </w:rPr>
              <w:t>500% {</w:t>
            </w:r>
            <w:proofErr w:type="spellStart"/>
            <w:r>
              <w:rPr>
                <w:rStyle w:val="Gvdemetni1"/>
              </w:rPr>
              <w:t>Beşyüz</w:t>
            </w:r>
            <w:proofErr w:type="spellEnd"/>
            <w:r>
              <w:rPr>
                <w:rStyle w:val="Gvdemetni1"/>
              </w:rPr>
              <w:t>} TL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30" w:lineRule="exact"/>
              <w:ind w:hanging="340"/>
              <w:jc w:val="both"/>
            </w:pPr>
            <w:r>
              <w:rPr>
                <w:rStyle w:val="Gvdemetni0ptbolukbraklyor"/>
              </w:rPr>
              <w:t>8</w:t>
            </w:r>
            <w:r>
              <w:rPr>
                <w:rStyle w:val="Gvdemetni1"/>
              </w:rPr>
              <w:t xml:space="preserve"> Ekim 2012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30" w:lineRule="exact"/>
              <w:ind w:right="120" w:firstLine="0"/>
              <w:jc w:val="right"/>
            </w:pPr>
            <w:r>
              <w:rPr>
                <w:rStyle w:val="Gvdemetni1"/>
              </w:rPr>
              <w:t>Satış</w:t>
            </w:r>
          </w:p>
        </w:tc>
      </w:tr>
      <w:tr w:rsidR="00A75313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3269" w:type="dxa"/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2" w:lineRule="exact"/>
              <w:ind w:left="120" w:firstLine="0"/>
            </w:pPr>
            <w:r>
              <w:rPr>
                <w:rStyle w:val="Gvdemetni1"/>
              </w:rPr>
              <w:t xml:space="preserve">ANKARA İLİ, ÇANKAYA İLÇESİ, KIZILAY MAHALLESİ, ŞEHİT </w:t>
            </w:r>
            <w:proofErr w:type="gramStart"/>
            <w:r>
              <w:rPr>
                <w:rStyle w:val="Gvdemetni1"/>
              </w:rPr>
              <w:t>ADEM</w:t>
            </w:r>
            <w:proofErr w:type="gramEnd"/>
            <w:r>
              <w:rPr>
                <w:rStyle w:val="Gvdemetni1"/>
              </w:rPr>
              <w:t xml:space="preserve"> YAVUZ SOKAK NO: 3, DAİRE: 2'DE BULUNAN VETAPUNUN 140 PAFTA, 1168 ADA, </w:t>
            </w:r>
            <w:r>
              <w:rPr>
                <w:rStyle w:val="Gvdemetni0ptbolukbraklyor"/>
              </w:rPr>
              <w:t>6</w:t>
            </w:r>
            <w:r>
              <w:rPr>
                <w:rStyle w:val="Gvdemetni1"/>
              </w:rPr>
              <w:t xml:space="preserve"> PARSEL NUMARASIYLA KAYITLI MESKEN VE EKLENTİSİ 3 NUMARALI DEPO.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Gvdemetni0ptbolukbraklyor"/>
              </w:rPr>
              <w:t>10</w:t>
            </w:r>
            <w:r>
              <w:rPr>
                <w:rStyle w:val="Gvdemetni1"/>
              </w:rPr>
              <w:t>.</w:t>
            </w:r>
            <w:r>
              <w:rPr>
                <w:rStyle w:val="Gvdemetni0ptbolukbraklyor"/>
              </w:rPr>
              <w:t>000</w:t>
            </w:r>
            <w:r>
              <w:rPr>
                <w:rStyle w:val="Gvdemetni1"/>
              </w:rPr>
              <w:t>,- (</w:t>
            </w:r>
            <w:proofErr w:type="spellStart"/>
            <w:r>
              <w:rPr>
                <w:rStyle w:val="Gvdemetni1"/>
              </w:rPr>
              <w:t>Onbin</w:t>
            </w:r>
            <w:proofErr w:type="spellEnd"/>
            <w:r>
              <w:rPr>
                <w:rStyle w:val="Gvdemetni1"/>
              </w:rPr>
              <w:t>) TL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2" w:lineRule="exact"/>
              <w:ind w:right="80" w:firstLine="0"/>
              <w:jc w:val="right"/>
            </w:pPr>
            <w:r>
              <w:rPr>
                <w:rStyle w:val="Gvdemetni1"/>
              </w:rPr>
              <w:t>500,- (</w:t>
            </w:r>
            <w:proofErr w:type="spellStart"/>
            <w:r>
              <w:rPr>
                <w:rStyle w:val="Gvdemetni1"/>
              </w:rPr>
              <w:t>Beşyüz</w:t>
            </w:r>
            <w:proofErr w:type="spellEnd"/>
            <w:r>
              <w:rPr>
                <w:rStyle w:val="Gvdemetni1"/>
              </w:rPr>
              <w:t>) TL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30" w:lineRule="exact"/>
              <w:ind w:hanging="340"/>
              <w:jc w:val="both"/>
            </w:pPr>
            <w:r>
              <w:rPr>
                <w:rStyle w:val="Gvdemetni0ptbolukbraklyor"/>
              </w:rPr>
              <w:t>8</w:t>
            </w:r>
            <w:r>
              <w:rPr>
                <w:rStyle w:val="Gvdemetni1"/>
              </w:rPr>
              <w:t xml:space="preserve"> Ekim 2012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30" w:lineRule="exact"/>
              <w:ind w:right="120" w:firstLine="0"/>
              <w:jc w:val="right"/>
            </w:pPr>
            <w:r>
              <w:rPr>
                <w:rStyle w:val="Gvdemetni1"/>
              </w:rPr>
              <w:t>Satış</w:t>
            </w:r>
          </w:p>
        </w:tc>
      </w:tr>
      <w:tr w:rsidR="00A75313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3269" w:type="dxa"/>
            <w:tcBorders>
              <w:bottom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2" w:lineRule="exact"/>
              <w:ind w:left="120" w:firstLine="0"/>
            </w:pPr>
            <w:r>
              <w:rPr>
                <w:rStyle w:val="Gvdemetni1"/>
              </w:rPr>
              <w:t>MANİSA İLİ, SARUHANU İLÇESİ, SARUHANLI MAHALLESİ, 10168 NUMARALI PARSELDE KAYITL1156.000 M2 YÜZÖLÇÜMLÜ GAYRİMENKUL İLE ÜZERİNDE BULUNAN BİNALAR BİR BÜTÜN HALİNDE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2" w:lineRule="exact"/>
              <w:ind w:right="80" w:firstLine="0"/>
              <w:jc w:val="right"/>
            </w:pPr>
            <w:r>
              <w:rPr>
                <w:rStyle w:val="Gvdemetni1"/>
              </w:rPr>
              <w:t>1.000.000,00 TL (</w:t>
            </w:r>
            <w:proofErr w:type="spellStart"/>
            <w:r>
              <w:rPr>
                <w:rStyle w:val="Gvdemetni1"/>
              </w:rPr>
              <w:t>Birmilyon</w:t>
            </w:r>
            <w:proofErr w:type="spellEnd"/>
            <w:r>
              <w:rPr>
                <w:rStyle w:val="Gvdemetni1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92" w:lineRule="exact"/>
              <w:ind w:right="80" w:firstLine="0"/>
              <w:jc w:val="right"/>
            </w:pPr>
            <w:r>
              <w:rPr>
                <w:rStyle w:val="Gvdemetni1"/>
              </w:rPr>
              <w:t>1.000,00 TL (Bin)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30" w:lineRule="exact"/>
              <w:ind w:hanging="340"/>
              <w:jc w:val="both"/>
            </w:pPr>
            <w:r>
              <w:rPr>
                <w:rStyle w:val="Gvdemetni1"/>
              </w:rPr>
              <w:t>19 Ekim 2012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13" w:rsidRDefault="00611C48">
            <w:pPr>
              <w:pStyle w:val="Gvdemetni0"/>
              <w:framePr w:w="7843" w:h="4426" w:wrap="none" w:vAnchor="page" w:hAnchor="page" w:x="1976" w:y="3497"/>
              <w:shd w:val="clear" w:color="auto" w:fill="auto"/>
              <w:spacing w:after="0" w:line="130" w:lineRule="exact"/>
              <w:ind w:right="120" w:firstLine="0"/>
              <w:jc w:val="right"/>
            </w:pPr>
            <w:r>
              <w:rPr>
                <w:rStyle w:val="Gvdemetni1"/>
              </w:rPr>
              <w:t>Satış</w:t>
            </w:r>
          </w:p>
        </w:tc>
      </w:tr>
    </w:tbl>
    <w:p w:rsidR="00A75313" w:rsidRDefault="00611C48">
      <w:pPr>
        <w:pStyle w:val="Gvdemetni0"/>
        <w:framePr w:w="4118" w:h="3739" w:hRule="exact" w:wrap="none" w:vAnchor="page" w:hAnchor="page" w:x="2034" w:y="8180"/>
        <w:numPr>
          <w:ilvl w:val="0"/>
          <w:numId w:val="1"/>
        </w:numPr>
        <w:shd w:val="clear" w:color="auto" w:fill="auto"/>
        <w:tabs>
          <w:tab w:val="left" w:pos="278"/>
        </w:tabs>
        <w:ind w:left="280" w:right="60"/>
      </w:pPr>
      <w:r>
        <w:t>İhaleler, pazarlık usulü ile</w:t>
      </w:r>
      <w:r>
        <w:t xml:space="preserve"> gerçekleştirilecektir. *</w:t>
      </w:r>
      <w:r>
        <w:br/>
        <w:t>İhale Komisyonunca gerekli görüldüğü takdirde</w:t>
      </w:r>
      <w:r>
        <w:br/>
        <w:t>ihaleler, pazarlık görüşmesine devam edilen teklif</w:t>
      </w:r>
      <w:r>
        <w:br/>
        <w:t>sahiplerinin katılımı ile açık artırma suretiyle</w:t>
      </w:r>
      <w:r>
        <w:br/>
        <w:t>sonuçlandırılabilir.</w:t>
      </w:r>
    </w:p>
    <w:p w:rsidR="00A75313" w:rsidRDefault="00611C48">
      <w:pPr>
        <w:pStyle w:val="Gvdemetni0"/>
        <w:framePr w:w="4118" w:h="3739" w:hRule="exact" w:wrap="none" w:vAnchor="page" w:hAnchor="page" w:x="2034" w:y="8180"/>
        <w:numPr>
          <w:ilvl w:val="0"/>
          <w:numId w:val="1"/>
        </w:numPr>
        <w:shd w:val="clear" w:color="auto" w:fill="auto"/>
        <w:tabs>
          <w:tab w:val="left" w:pos="283"/>
        </w:tabs>
        <w:ind w:left="280" w:right="60"/>
      </w:pPr>
      <w:r>
        <w:t xml:space="preserve">Katılımcılar ayrı </w:t>
      </w:r>
      <w:proofErr w:type="spellStart"/>
      <w:r>
        <w:t>ayrı</w:t>
      </w:r>
      <w:proofErr w:type="spellEnd"/>
      <w:r>
        <w:t xml:space="preserve"> olmak koşuluyla birden fazla </w:t>
      </w:r>
      <w:r>
        <w:rPr>
          <w:rStyle w:val="GvdemetniKaln0ptbolukbraklyor1"/>
        </w:rPr>
        <w:t>5</w:t>
      </w:r>
      <w:r>
        <w:rPr>
          <w:rStyle w:val="GvdemetniKaln0ptbolukbraklyor0"/>
        </w:rPr>
        <w:t>,</w:t>
      </w:r>
      <w:r>
        <w:rPr>
          <w:rStyle w:val="GvdemetniKaln0ptbolukbraklyor0"/>
        </w:rPr>
        <w:br/>
      </w:r>
      <w:r>
        <w:t xml:space="preserve">ihaleye </w:t>
      </w:r>
      <w:r>
        <w:t>teklif verebilirler.</w:t>
      </w:r>
    </w:p>
    <w:p w:rsidR="00A75313" w:rsidRDefault="00611C48">
      <w:pPr>
        <w:pStyle w:val="Gvdemetni0"/>
        <w:framePr w:w="4118" w:h="3739" w:hRule="exact" w:wrap="none" w:vAnchor="page" w:hAnchor="page" w:x="2034" w:y="8180"/>
        <w:numPr>
          <w:ilvl w:val="0"/>
          <w:numId w:val="1"/>
        </w:numPr>
        <w:shd w:val="clear" w:color="auto" w:fill="auto"/>
        <w:tabs>
          <w:tab w:val="left" w:pos="288"/>
        </w:tabs>
        <w:spacing w:after="0"/>
        <w:ind w:left="280" w:right="60"/>
      </w:pPr>
      <w:r>
        <w:t>İhaleye katılabilmek için her bir kuruluş adına ayrı</w:t>
      </w:r>
      <w:r>
        <w:br/>
        <w:t>ihale Dokümanı alınması ve tekliflerin aşağıda</w:t>
      </w:r>
      <w:r>
        <w:br/>
        <w:t xml:space="preserve">belirtilen adrese son teklif verme günü saat </w:t>
      </w:r>
      <w:proofErr w:type="gramStart"/>
      <w:r>
        <w:t>17:00'e</w:t>
      </w:r>
      <w:proofErr w:type="gramEnd"/>
    </w:p>
    <w:p w:rsidR="00A75313" w:rsidRDefault="00611C48">
      <w:pPr>
        <w:pStyle w:val="Gvdemetni0"/>
        <w:framePr w:w="4118" w:h="3739" w:hRule="exact" w:wrap="none" w:vAnchor="page" w:hAnchor="page" w:x="2034" w:y="8180"/>
        <w:shd w:val="clear" w:color="auto" w:fill="auto"/>
        <w:tabs>
          <w:tab w:val="left" w:pos="288"/>
        </w:tabs>
        <w:spacing w:after="140"/>
        <w:ind w:left="280" w:right="60" w:firstLine="0"/>
      </w:pPr>
      <w:proofErr w:type="gramStart"/>
      <w:r>
        <w:t>kadar</w:t>
      </w:r>
      <w:proofErr w:type="gramEnd"/>
      <w:r>
        <w:t xml:space="preserve"> elden teslim edilmesi zorunludur.</w:t>
      </w:r>
    </w:p>
    <w:p w:rsidR="00A75313" w:rsidRDefault="00611C48">
      <w:pPr>
        <w:pStyle w:val="Gvdemetni0"/>
        <w:framePr w:w="4118" w:h="3739" w:hRule="exact" w:wrap="none" w:vAnchor="page" w:hAnchor="page" w:x="2034" w:y="8180"/>
        <w:numPr>
          <w:ilvl w:val="0"/>
          <w:numId w:val="1"/>
        </w:numPr>
        <w:shd w:val="clear" w:color="auto" w:fill="auto"/>
        <w:tabs>
          <w:tab w:val="left" w:pos="288"/>
        </w:tabs>
        <w:spacing w:after="100" w:line="130" w:lineRule="exact"/>
        <w:ind w:left="280"/>
      </w:pPr>
      <w:proofErr w:type="gramStart"/>
      <w:r>
        <w:t>ihale</w:t>
      </w:r>
      <w:proofErr w:type="gramEnd"/>
      <w:r>
        <w:t xml:space="preserve"> Doküman bedelleri idare’nin;</w:t>
      </w:r>
    </w:p>
    <w:p w:rsidR="00A75313" w:rsidRDefault="00611C48">
      <w:pPr>
        <w:pStyle w:val="Gvdemetni0"/>
        <w:framePr w:w="4118" w:h="3739" w:hRule="exact" w:wrap="none" w:vAnchor="page" w:hAnchor="page" w:x="2034" w:y="8180"/>
        <w:shd w:val="clear" w:color="auto" w:fill="auto"/>
        <w:spacing w:after="0"/>
        <w:ind w:right="720" w:firstLine="0"/>
        <w:jc w:val="right"/>
      </w:pPr>
      <w:proofErr w:type="gramStart"/>
      <w:r>
        <w:rPr>
          <w:rStyle w:val="Gvdemetni6pttalik0ptbolukbraklyor"/>
        </w:rPr>
        <w:t>m</w:t>
      </w:r>
      <w:proofErr w:type="gramEnd"/>
      <w:r>
        <w:t xml:space="preserve"> </w:t>
      </w:r>
      <w:proofErr w:type="spellStart"/>
      <w:r>
        <w:t>Halkbank</w:t>
      </w:r>
      <w:proofErr w:type="spellEnd"/>
      <w:r>
        <w:t xml:space="preserve"> ANKARA Kamu Kurumsal Şubesinin </w:t>
      </w:r>
      <w:r>
        <w:rPr>
          <w:rStyle w:val="GvdemetniKaln0ptbolukbraklyor0"/>
        </w:rPr>
        <w:t xml:space="preserve">TR250001200945200083000006 </w:t>
      </w:r>
      <w:r>
        <w:t>numaralı,</w:t>
      </w:r>
    </w:p>
    <w:p w:rsidR="00A75313" w:rsidRDefault="00611C48">
      <w:pPr>
        <w:pStyle w:val="Dipnot0"/>
        <w:framePr w:w="4171" w:h="489" w:hRule="exact" w:wrap="none" w:vAnchor="page" w:hAnchor="page" w:x="2010" w:y="12040"/>
        <w:shd w:val="clear" w:color="auto" w:fill="auto"/>
      </w:pPr>
      <w:r>
        <w:t xml:space="preserve">* T.C. Ziraat Bankası ANKARA Merkez Şubesinin </w:t>
      </w:r>
      <w:r>
        <w:rPr>
          <w:rStyle w:val="Dipnot0ptbolukbraklyor"/>
        </w:rPr>
        <w:t>7</w:t>
      </w:r>
      <w:r>
        <w:t xml:space="preserve">. </w:t>
      </w:r>
      <w:r>
        <w:rPr>
          <w:rStyle w:val="DipnotKaln0ptbolukbraklyor"/>
        </w:rPr>
        <w:t>TR86000100000138775661</w:t>
      </w:r>
      <w:r>
        <w:t>5004 numaralı.</w:t>
      </w:r>
    </w:p>
    <w:p w:rsidR="00A75313" w:rsidRDefault="00611C48">
      <w:pPr>
        <w:pStyle w:val="Gvdemetni0"/>
        <w:framePr w:w="3538" w:h="4329" w:hRule="exact" w:wrap="none" w:vAnchor="page" w:hAnchor="page" w:x="6277" w:y="8191"/>
        <w:shd w:val="clear" w:color="auto" w:fill="auto"/>
        <w:spacing w:line="211" w:lineRule="exact"/>
        <w:ind w:left="20" w:right="420" w:firstLine="0"/>
      </w:pPr>
      <w:r>
        <w:t xml:space="preserve">Vakıfbank ANKARA Merkez Şubesinin </w:t>
      </w:r>
      <w:r>
        <w:rPr>
          <w:rStyle w:val="GvdemetniKaln0ptbolukbraklyor0"/>
        </w:rPr>
        <w:t xml:space="preserve">TR220001500158007287550667 </w:t>
      </w:r>
      <w:r>
        <w:t>numaralı</w:t>
      </w:r>
    </w:p>
    <w:p w:rsidR="00A75313" w:rsidRDefault="00611C48">
      <w:pPr>
        <w:pStyle w:val="Gvdemetni0"/>
        <w:framePr w:w="3538" w:h="4329" w:hRule="exact" w:wrap="none" w:vAnchor="page" w:hAnchor="page" w:x="6277" w:y="8191"/>
        <w:shd w:val="clear" w:color="auto" w:fill="auto"/>
        <w:spacing w:line="211" w:lineRule="exact"/>
        <w:ind w:left="20" w:right="60" w:firstLine="0"/>
      </w:pPr>
      <w:proofErr w:type="gramStart"/>
      <w:r>
        <w:t>hesaplarından</w:t>
      </w:r>
      <w:proofErr w:type="gramEnd"/>
      <w:r>
        <w:t xml:space="preserve"> birine y</w:t>
      </w:r>
      <w:r>
        <w:t>atırılacaktır. Dekontta, katılımcının ismi ile hangi ihaleye ilişkin doküman alınacağı açıkça belirtilecektir.</w:t>
      </w:r>
    </w:p>
    <w:p w:rsidR="00A75313" w:rsidRDefault="00611C48">
      <w:pPr>
        <w:pStyle w:val="Gvdemetni0"/>
        <w:framePr w:w="3538" w:h="4329" w:hRule="exact" w:wrap="none" w:vAnchor="page" w:hAnchor="page" w:x="6277" w:y="8191"/>
        <w:shd w:val="clear" w:color="auto" w:fill="auto"/>
        <w:spacing w:line="211" w:lineRule="exact"/>
        <w:ind w:left="20" w:right="60" w:firstLine="0"/>
      </w:pPr>
      <w:r>
        <w:t>Kemerköy Liman Sahası'nın özelleştirilmesi ihalesine, 2565 sayılı Askeri Yasak Bölgeler ve Güvenlik Bölgeleri Kanunu gereğince, sermaye paylarını</w:t>
      </w:r>
      <w:r>
        <w:t>n tamamı yabana uyruklu hissedarlardan oluşan veya sermayesinde yabancı hisse bulunduran tüzel kişi veya Ortak Girişim Grubu üyesi gerçek ve tüzel kişiler katılamaz.</w:t>
      </w:r>
    </w:p>
    <w:p w:rsidR="00A75313" w:rsidRDefault="00611C48">
      <w:pPr>
        <w:pStyle w:val="Gvdemetni0"/>
        <w:framePr w:w="3538" w:h="4329" w:hRule="exact" w:wrap="none" w:vAnchor="page" w:hAnchor="page" w:x="6277" w:y="8191"/>
        <w:shd w:val="clear" w:color="auto" w:fill="auto"/>
        <w:spacing w:line="211" w:lineRule="exact"/>
        <w:ind w:left="20" w:right="60" w:firstLine="0"/>
      </w:pPr>
      <w:r>
        <w:t>Özelleştirme ihaleleri, 2886 sayılı Kanunu ile 4734 sayılı Kanuna tabi olmayıp, İdare ihal</w:t>
      </w:r>
      <w:r>
        <w:t>eyi yapıp yapmamakta, dilediğine yapmakta ve teklif verme süresini uzatmakta serbesttir.</w:t>
      </w:r>
    </w:p>
    <w:p w:rsidR="00A75313" w:rsidRDefault="00611C48">
      <w:pPr>
        <w:pStyle w:val="Gvdemetni0"/>
        <w:framePr w:w="3538" w:h="4329" w:hRule="exact" w:wrap="none" w:vAnchor="page" w:hAnchor="page" w:x="6277" w:y="8191"/>
        <w:shd w:val="clear" w:color="auto" w:fill="auto"/>
        <w:spacing w:after="0" w:line="211" w:lineRule="exact"/>
        <w:ind w:left="20" w:right="60" w:firstLine="0"/>
      </w:pPr>
      <w:r>
        <w:t>Özelleştirme işlemleri her türlü vergi, resim ve harçtan muaftır.</w:t>
      </w:r>
    </w:p>
    <w:p w:rsidR="00A75313" w:rsidRDefault="00611C48">
      <w:pPr>
        <w:pStyle w:val="Gvdemetni30"/>
        <w:framePr w:wrap="none" w:vAnchor="page" w:hAnchor="page" w:x="6013" w:y="11123"/>
        <w:shd w:val="clear" w:color="auto" w:fill="auto"/>
        <w:spacing w:line="200" w:lineRule="exact"/>
        <w:ind w:left="100"/>
      </w:pPr>
      <w:r>
        <w:rPr>
          <w:rStyle w:val="Gvdemetni3Calibri9ptKaln"/>
        </w:rPr>
        <w:t>6</w:t>
      </w:r>
      <w:r>
        <w:t>.</w:t>
      </w:r>
    </w:p>
    <w:p w:rsidR="00A75313" w:rsidRDefault="00611C48">
      <w:pPr>
        <w:pStyle w:val="Balk10"/>
        <w:framePr w:w="3091" w:h="460" w:hRule="exact" w:wrap="none" w:vAnchor="page" w:hAnchor="page" w:x="2327" w:y="12831"/>
        <w:shd w:val="clear" w:color="auto" w:fill="auto"/>
        <w:ind w:right="300"/>
      </w:pPr>
      <w:bookmarkStart w:id="0" w:name="bookmark0"/>
      <w:r>
        <w:t xml:space="preserve">Ziya </w:t>
      </w:r>
      <w:proofErr w:type="spellStart"/>
      <w:r>
        <w:t>Gökaip</w:t>
      </w:r>
      <w:proofErr w:type="spellEnd"/>
      <w:r>
        <w:t xml:space="preserve"> Cad. No: </w:t>
      </w:r>
      <w:r>
        <w:rPr>
          <w:rStyle w:val="Balk1KalnDeil0ptbolukbraklyor"/>
        </w:rPr>
        <w:t xml:space="preserve">80 Kurtuluş </w:t>
      </w:r>
      <w:r>
        <w:t xml:space="preserve">Çankaya </w:t>
      </w:r>
      <w:r>
        <w:rPr>
          <w:rStyle w:val="Balk1KalnDeil0ptbolukbraklyor"/>
        </w:rPr>
        <w:t xml:space="preserve">06600 </w:t>
      </w:r>
      <w:r>
        <w:rPr>
          <w:rStyle w:val="Balk10ptbolukbraklyor"/>
          <w:b/>
          <w:bCs/>
        </w:rPr>
        <w:t>ANKARA</w:t>
      </w:r>
      <w:bookmarkEnd w:id="0"/>
    </w:p>
    <w:p w:rsidR="00A75313" w:rsidRDefault="00611C48">
      <w:pPr>
        <w:pStyle w:val="Gvdemetni50"/>
        <w:framePr w:w="1704" w:h="460" w:hRule="exact" w:wrap="none" w:vAnchor="page" w:hAnchor="page" w:x="5941" w:y="12841"/>
        <w:shd w:val="clear" w:color="auto" w:fill="auto"/>
        <w:ind w:left="100" w:right="60"/>
      </w:pPr>
      <w:r>
        <w:t xml:space="preserve">Tel: </w:t>
      </w:r>
      <w:r>
        <w:rPr>
          <w:rStyle w:val="Gvdemetni5KalnDeil0ptbolukbraklyor"/>
        </w:rPr>
        <w:t xml:space="preserve">312 </w:t>
      </w:r>
      <w:r>
        <w:t xml:space="preserve">585 80 00 Faks: </w:t>
      </w:r>
      <w:r>
        <w:rPr>
          <w:rStyle w:val="Gvdemetni5KalnDeil0ptbolukbraklyor"/>
        </w:rPr>
        <w:t xml:space="preserve">312 </w:t>
      </w:r>
      <w:r>
        <w:t>585 83 07</w:t>
      </w:r>
    </w:p>
    <w:p w:rsidR="00A75313" w:rsidRDefault="00A75313">
      <w:pPr>
        <w:pStyle w:val="Gvdemetni40"/>
        <w:framePr w:wrap="none" w:vAnchor="page" w:hAnchor="page" w:x="8495" w:y="12819"/>
        <w:shd w:val="clear" w:color="auto" w:fill="auto"/>
        <w:spacing w:line="160" w:lineRule="exact"/>
        <w:ind w:left="100"/>
      </w:pPr>
      <w:hyperlink r:id="rId7" w:history="1">
        <w:r w:rsidR="00611C48">
          <w:rPr>
            <w:rStyle w:val="Kpr"/>
          </w:rPr>
          <w:t>www.oib.gov.tr</w:t>
        </w:r>
      </w:hyperlink>
    </w:p>
    <w:p w:rsidR="00A75313" w:rsidRDefault="00611C48">
      <w:pPr>
        <w:pStyle w:val="Gvdemetni20"/>
        <w:framePr w:w="216" w:h="648" w:hRule="exact" w:wrap="none" w:vAnchor="page" w:hAnchor="page" w:x="9930" w:y="9915"/>
        <w:shd w:val="clear" w:color="auto" w:fill="auto"/>
        <w:spacing w:line="130" w:lineRule="exact"/>
        <w:textDirection w:val="btLr"/>
      </w:pPr>
      <w:r>
        <w:t>bik.gov</w:t>
      </w:r>
    </w:p>
    <w:p w:rsidR="00A75313" w:rsidRDefault="00A75313">
      <w:pPr>
        <w:rPr>
          <w:sz w:val="2"/>
          <w:szCs w:val="2"/>
        </w:rPr>
      </w:pPr>
    </w:p>
    <w:sectPr w:rsidR="00A75313" w:rsidSect="00A75313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48" w:rsidRDefault="00611C48" w:rsidP="00A75313">
      <w:r>
        <w:separator/>
      </w:r>
    </w:p>
  </w:endnote>
  <w:endnote w:type="continuationSeparator" w:id="0">
    <w:p w:rsidR="00611C48" w:rsidRDefault="00611C48" w:rsidP="00A7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48" w:rsidRDefault="00611C48">
      <w:r>
        <w:separator/>
      </w:r>
    </w:p>
  </w:footnote>
  <w:footnote w:type="continuationSeparator" w:id="0">
    <w:p w:rsidR="00611C48" w:rsidRDefault="00611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7A8"/>
    <w:multiLevelType w:val="multilevel"/>
    <w:tmpl w:val="4030C3C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5313"/>
    <w:rsid w:val="00611C48"/>
    <w:rsid w:val="006F1BB8"/>
    <w:rsid w:val="00A7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531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75313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A753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GvdemetniKaln0ptbolukbraklyor">
    <w:name w:val="Gövde metni + Kalın;0 pt boşluk bırakılıyor"/>
    <w:basedOn w:val="Gvdemetni"/>
    <w:rsid w:val="00A75313"/>
    <w:rPr>
      <w:b/>
      <w:bCs/>
      <w:color w:val="000000"/>
      <w:spacing w:val="-3"/>
      <w:w w:val="100"/>
      <w:position w:val="0"/>
      <w:lang w:val="tr-TR"/>
    </w:rPr>
  </w:style>
  <w:style w:type="character" w:customStyle="1" w:styleId="Gvdemetni1">
    <w:name w:val="Gövde metni"/>
    <w:basedOn w:val="Gvdemetni"/>
    <w:rsid w:val="00A75313"/>
    <w:rPr>
      <w:color w:val="000000"/>
      <w:w w:val="100"/>
      <w:position w:val="0"/>
      <w:lang w:val="tr-TR"/>
    </w:rPr>
  </w:style>
  <w:style w:type="character" w:customStyle="1" w:styleId="Gvdemetni0ptbolukbraklyor">
    <w:name w:val="Gövde metni + 0 pt boşluk bırakılıyor"/>
    <w:basedOn w:val="Gvdemetni"/>
    <w:rsid w:val="00A75313"/>
    <w:rPr>
      <w:color w:val="000000"/>
      <w:spacing w:val="1"/>
      <w:w w:val="100"/>
      <w:position w:val="0"/>
      <w:lang w:val="tr-TR"/>
    </w:rPr>
  </w:style>
  <w:style w:type="character" w:customStyle="1" w:styleId="Gvdemetni0ptbolukbraklyor0">
    <w:name w:val="Gövde metni + 0 pt boşluk bırakılıyor"/>
    <w:basedOn w:val="Gvdemetni"/>
    <w:rsid w:val="00A75313"/>
    <w:rPr>
      <w:color w:val="000000"/>
      <w:spacing w:val="1"/>
      <w:w w:val="100"/>
      <w:position w:val="0"/>
    </w:rPr>
  </w:style>
  <w:style w:type="character" w:customStyle="1" w:styleId="GvdemetniKaln0ptbolukbraklyor0">
    <w:name w:val="Gövde metni + Kalın;0 pt boşluk bırakılıyor"/>
    <w:basedOn w:val="Gvdemetni"/>
    <w:rsid w:val="00A75313"/>
    <w:rPr>
      <w:b/>
      <w:bCs/>
      <w:color w:val="000000"/>
      <w:spacing w:val="-3"/>
      <w:w w:val="100"/>
      <w:position w:val="0"/>
      <w:lang w:val="tr-TR"/>
    </w:rPr>
  </w:style>
  <w:style w:type="character" w:customStyle="1" w:styleId="GvdemetniKaln0ptbolukbraklyor1">
    <w:name w:val="Gövde metni + Kalın;0 pt boşluk bırakılıyor"/>
    <w:basedOn w:val="Gvdemetni"/>
    <w:rsid w:val="00A75313"/>
    <w:rPr>
      <w:b/>
      <w:bCs/>
      <w:color w:val="000000"/>
      <w:spacing w:val="0"/>
      <w:w w:val="100"/>
      <w:position w:val="0"/>
    </w:rPr>
  </w:style>
  <w:style w:type="character" w:customStyle="1" w:styleId="Gvdemetni6pttalik0ptbolukbraklyor">
    <w:name w:val="Gövde metni + 6 pt;İtalik;0 pt boşluk bırakılıyor"/>
    <w:basedOn w:val="Gvdemetni"/>
    <w:rsid w:val="00A75313"/>
    <w:rPr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Dipnot">
    <w:name w:val="Dipnot_"/>
    <w:basedOn w:val="VarsaylanParagrafYazTipi"/>
    <w:link w:val="Dipnot0"/>
    <w:rsid w:val="00A753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Dipnot0ptbolukbraklyor">
    <w:name w:val="Dipnot + 0 pt boşluk bırakılıyor"/>
    <w:basedOn w:val="Dipnot"/>
    <w:rsid w:val="00A75313"/>
    <w:rPr>
      <w:color w:val="000000"/>
      <w:spacing w:val="1"/>
      <w:w w:val="100"/>
      <w:position w:val="0"/>
    </w:rPr>
  </w:style>
  <w:style w:type="character" w:customStyle="1" w:styleId="DipnotKaln0ptbolukbraklyor">
    <w:name w:val="Dipnot + Kalın;0 pt boşluk bırakılıyor"/>
    <w:basedOn w:val="Dipnot"/>
    <w:rsid w:val="00A75313"/>
    <w:rPr>
      <w:b/>
      <w:bCs/>
      <w:color w:val="000000"/>
      <w:spacing w:val="-3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A7531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Calibri9ptKaln">
    <w:name w:val="Gövde metni (3) + Calibri;9 pt;Kalın"/>
    <w:basedOn w:val="Gvdemetni3"/>
    <w:rsid w:val="00A75313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Balk1">
    <w:name w:val="Başlık #1_"/>
    <w:basedOn w:val="VarsaylanParagrafYazTipi"/>
    <w:link w:val="Balk10"/>
    <w:rsid w:val="00A7531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Balk1KalnDeil0ptbolukbraklyor">
    <w:name w:val="Başlık #1 + Kalın Değil;0 pt boşluk bırakılıyor"/>
    <w:basedOn w:val="Balk1"/>
    <w:rsid w:val="00A75313"/>
    <w:rPr>
      <w:b/>
      <w:bCs/>
      <w:color w:val="000000"/>
      <w:spacing w:val="-2"/>
      <w:w w:val="100"/>
      <w:position w:val="0"/>
      <w:lang w:val="tr-TR"/>
    </w:rPr>
  </w:style>
  <w:style w:type="character" w:customStyle="1" w:styleId="Balk10ptbolukbraklyor">
    <w:name w:val="Başlık #1 + 0 pt boşluk bırakılıyor"/>
    <w:basedOn w:val="Balk1"/>
    <w:rsid w:val="00A75313"/>
    <w:rPr>
      <w:color w:val="000000"/>
      <w:spacing w:val="-3"/>
      <w:w w:val="100"/>
      <w:position w:val="0"/>
      <w:lang w:val="tr-TR"/>
    </w:rPr>
  </w:style>
  <w:style w:type="character" w:customStyle="1" w:styleId="Gvdemetni5">
    <w:name w:val="Gövde metni (5)_"/>
    <w:basedOn w:val="VarsaylanParagrafYazTipi"/>
    <w:link w:val="Gvdemetni50"/>
    <w:rsid w:val="00A7531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Gvdemetni5KalnDeil0ptbolukbraklyor">
    <w:name w:val="Gövde metni (5) + Kalın Değil;0 pt boşluk bırakılıyor"/>
    <w:basedOn w:val="Gvdemetni5"/>
    <w:rsid w:val="00A75313"/>
    <w:rPr>
      <w:b/>
      <w:bCs/>
      <w:color w:val="000000"/>
      <w:spacing w:val="-2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A753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"/>
      <w:sz w:val="16"/>
      <w:szCs w:val="16"/>
      <w:u w:val="none"/>
      <w:lang w:val="en-US"/>
    </w:rPr>
  </w:style>
  <w:style w:type="character" w:customStyle="1" w:styleId="Gvdemetni2">
    <w:name w:val="Gövde metni (2)_"/>
    <w:basedOn w:val="VarsaylanParagrafYazTipi"/>
    <w:link w:val="Gvdemetni20"/>
    <w:rsid w:val="00A7531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"/>
      <w:sz w:val="13"/>
      <w:szCs w:val="13"/>
      <w:u w:val="none"/>
      <w:lang w:val="en-US"/>
    </w:rPr>
  </w:style>
  <w:style w:type="paragraph" w:customStyle="1" w:styleId="Gvdemetni0">
    <w:name w:val="Gövde metni"/>
    <w:basedOn w:val="Normal"/>
    <w:link w:val="Gvdemetni"/>
    <w:rsid w:val="00A75313"/>
    <w:pPr>
      <w:shd w:val="clear" w:color="auto" w:fill="FFFFFF"/>
      <w:spacing w:after="60" w:line="230" w:lineRule="exact"/>
      <w:ind w:hanging="280"/>
    </w:pPr>
    <w:rPr>
      <w:rFonts w:ascii="Trebuchet MS" w:eastAsia="Trebuchet MS" w:hAnsi="Trebuchet MS" w:cs="Trebuchet MS"/>
      <w:spacing w:val="-1"/>
      <w:sz w:val="13"/>
      <w:szCs w:val="13"/>
    </w:rPr>
  </w:style>
  <w:style w:type="paragraph" w:customStyle="1" w:styleId="Dipnot0">
    <w:name w:val="Dipnot"/>
    <w:basedOn w:val="Normal"/>
    <w:link w:val="Dipnot"/>
    <w:rsid w:val="00A75313"/>
    <w:pPr>
      <w:shd w:val="clear" w:color="auto" w:fill="FFFFFF"/>
      <w:spacing w:line="230" w:lineRule="exact"/>
      <w:jc w:val="center"/>
    </w:pPr>
    <w:rPr>
      <w:rFonts w:ascii="Trebuchet MS" w:eastAsia="Trebuchet MS" w:hAnsi="Trebuchet MS" w:cs="Trebuchet MS"/>
      <w:spacing w:val="-1"/>
      <w:sz w:val="13"/>
      <w:szCs w:val="13"/>
    </w:rPr>
  </w:style>
  <w:style w:type="paragraph" w:customStyle="1" w:styleId="Gvdemetni30">
    <w:name w:val="Gövde metni (3)"/>
    <w:basedOn w:val="Normal"/>
    <w:link w:val="Gvdemetni3"/>
    <w:rsid w:val="00A75313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paragraph" w:customStyle="1" w:styleId="Balk10">
    <w:name w:val="Başlık #1"/>
    <w:basedOn w:val="Normal"/>
    <w:link w:val="Balk1"/>
    <w:rsid w:val="00A75313"/>
    <w:pPr>
      <w:shd w:val="clear" w:color="auto" w:fill="FFFFFF"/>
      <w:spacing w:line="202" w:lineRule="exact"/>
      <w:outlineLvl w:val="0"/>
    </w:pPr>
    <w:rPr>
      <w:rFonts w:ascii="Trebuchet MS" w:eastAsia="Trebuchet MS" w:hAnsi="Trebuchet MS" w:cs="Trebuchet MS"/>
      <w:b/>
      <w:bCs/>
      <w:spacing w:val="2"/>
      <w:sz w:val="16"/>
      <w:szCs w:val="16"/>
    </w:rPr>
  </w:style>
  <w:style w:type="paragraph" w:customStyle="1" w:styleId="Gvdemetni50">
    <w:name w:val="Gövde metni (5)"/>
    <w:basedOn w:val="Normal"/>
    <w:link w:val="Gvdemetni5"/>
    <w:rsid w:val="00A75313"/>
    <w:pPr>
      <w:shd w:val="clear" w:color="auto" w:fill="FFFFFF"/>
      <w:spacing w:line="202" w:lineRule="exact"/>
      <w:jc w:val="both"/>
    </w:pPr>
    <w:rPr>
      <w:rFonts w:ascii="Trebuchet MS" w:eastAsia="Trebuchet MS" w:hAnsi="Trebuchet MS" w:cs="Trebuchet MS"/>
      <w:b/>
      <w:bCs/>
      <w:spacing w:val="-3"/>
      <w:sz w:val="16"/>
      <w:szCs w:val="16"/>
    </w:rPr>
  </w:style>
  <w:style w:type="paragraph" w:customStyle="1" w:styleId="Gvdemetni40">
    <w:name w:val="Gövde metni (4)"/>
    <w:basedOn w:val="Normal"/>
    <w:link w:val="Gvdemetni4"/>
    <w:rsid w:val="00A7531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2"/>
      <w:sz w:val="16"/>
      <w:szCs w:val="16"/>
      <w:lang w:val="en-US"/>
    </w:rPr>
  </w:style>
  <w:style w:type="paragraph" w:customStyle="1" w:styleId="Gvdemetni20">
    <w:name w:val="Gövde metni (2)"/>
    <w:basedOn w:val="Normal"/>
    <w:link w:val="Gvdemetni2"/>
    <w:rsid w:val="00A7531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3"/>
      <w:sz w:val="13"/>
      <w:szCs w:val="1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i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2012-09-21T06:08:00Z</dcterms:created>
  <dcterms:modified xsi:type="dcterms:W3CDTF">2012-09-21T06:08:00Z</dcterms:modified>
</cp:coreProperties>
</file>