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D66" w:rsidRDefault="00551AFD">
      <w:pPr>
        <w:pStyle w:val="Balk10"/>
        <w:framePr w:w="6336" w:h="15764" w:hRule="exact" w:wrap="none" w:vAnchor="page" w:hAnchor="page" w:x="2881" w:y="858"/>
        <w:shd w:val="clear" w:color="auto" w:fill="auto"/>
        <w:spacing w:after="220"/>
        <w:ind w:left="40"/>
      </w:pPr>
      <w:bookmarkStart w:id="0" w:name="bookmark0"/>
      <w:r>
        <w:t>T.C. ADANA SULH HUKUK MAHKEMELERİ SATIŞ MEMURLUĞU</w:t>
      </w:r>
      <w:bookmarkEnd w:id="0"/>
    </w:p>
    <w:p w:rsidR="00802D66" w:rsidRDefault="00551AFD">
      <w:pPr>
        <w:pStyle w:val="Gvdemetni0"/>
        <w:framePr w:w="6336" w:h="15764" w:hRule="exact" w:wrap="none" w:vAnchor="page" w:hAnchor="page" w:x="2881" w:y="858"/>
        <w:shd w:val="clear" w:color="auto" w:fill="auto"/>
        <w:spacing w:before="0"/>
        <w:ind w:left="40"/>
      </w:pPr>
      <w:r>
        <w:t>2012/25 Satış</w:t>
      </w:r>
    </w:p>
    <w:p w:rsidR="00802D66" w:rsidRDefault="00551AFD">
      <w:pPr>
        <w:pStyle w:val="Gvdemetni0"/>
        <w:framePr w:w="6336" w:h="15764" w:hRule="exact" w:wrap="none" w:vAnchor="page" w:hAnchor="page" w:x="2881" w:y="858"/>
        <w:shd w:val="clear" w:color="auto" w:fill="auto"/>
        <w:spacing w:before="0"/>
        <w:ind w:left="40" w:right="280"/>
      </w:pPr>
      <w:r>
        <w:t>TAŞINMAZIN AÇIK ARTIRMA İLANI 1. Taşınmazın;</w:t>
      </w:r>
    </w:p>
    <w:p w:rsidR="00802D66" w:rsidRDefault="00551AFD">
      <w:pPr>
        <w:pStyle w:val="Gvdemetni0"/>
        <w:framePr w:w="6336" w:h="15764" w:hRule="exact" w:wrap="none" w:vAnchor="page" w:hAnchor="page" w:x="2881" w:y="858"/>
        <w:shd w:val="clear" w:color="auto" w:fill="auto"/>
        <w:spacing w:before="0"/>
        <w:ind w:left="40" w:right="280"/>
      </w:pPr>
      <w:r>
        <w:t>Tapu Kaydı: ADANA ili, YÜREGİR ilçesi, AĞZIBÜYÜK mahallesi/köyü, pafta, 0 ada, 372 parsel, 25247,22 m2, Tarla</w:t>
      </w:r>
    </w:p>
    <w:p w:rsidR="00802D66" w:rsidRDefault="00551AFD">
      <w:pPr>
        <w:pStyle w:val="Gvdemetni0"/>
        <w:framePr w:w="6336" w:h="15764" w:hRule="exact" w:wrap="none" w:vAnchor="page" w:hAnchor="page" w:x="2881" w:y="858"/>
        <w:shd w:val="clear" w:color="auto" w:fill="auto"/>
        <w:spacing w:before="0"/>
        <w:ind w:left="40"/>
        <w:jc w:val="center"/>
      </w:pPr>
      <w:r>
        <w:t xml:space="preserve">Özellikleri: Satışa konu taşınmaz </w:t>
      </w:r>
      <w:r>
        <w:t>hali hazırda kumlu- killi- tınlı yapıda sulu tarım arazisidir.</w:t>
      </w:r>
    </w:p>
    <w:p w:rsidR="00802D66" w:rsidRDefault="00551AFD">
      <w:pPr>
        <w:pStyle w:val="Gvdemetni0"/>
        <w:framePr w:w="6336" w:h="15764" w:hRule="exact" w:wrap="none" w:vAnchor="page" w:hAnchor="page" w:x="2881" w:y="858"/>
        <w:shd w:val="clear" w:color="auto" w:fill="auto"/>
        <w:spacing w:before="0"/>
        <w:ind w:left="40" w:right="280"/>
      </w:pPr>
      <w:r>
        <w:t>Ürünün sulama işlemi tesis edilen damlama sulama sistemi ile yapılmaktadır. Drenaj problemi yoktur. Eğim olmayan düz bir konumdadır. Dikili tarım arazisi olarak kullanılmakta, üzerinde Mandalin</w:t>
      </w:r>
      <w:r>
        <w:t>a ürünü bulunmaktadır, bulunduğu yer mevkii, konumu ve hali hazırda kullanılış şekline göre ve üzerindeki 1 yaşında Mandalina fidanları 3x6 metre aralığında dikilmiş olup toplamda 13X8 adet fidan bulunmaktadır. Üzerindeki fidanların adedi 15.00 TL. den 20.</w:t>
      </w:r>
      <w:r>
        <w:t>820,00.-TL. Taşınmazın zemin değerinin 10,00,-TL.den 252.470.00.-TL. Üzerindeki damlama tesisinin ise 8.836,45.-TL. Olmak üzere toplam: 282.126.45.-TL. Muhammen bedel üzerinden satışa sunulmuştur.</w:t>
      </w:r>
    </w:p>
    <w:p w:rsidR="00802D66" w:rsidRDefault="00551AFD">
      <w:pPr>
        <w:pStyle w:val="Gvdemetni0"/>
        <w:framePr w:w="6336" w:h="15764" w:hRule="exact" w:wrap="none" w:vAnchor="page" w:hAnchor="page" w:x="2881" w:y="858"/>
        <w:shd w:val="clear" w:color="auto" w:fill="auto"/>
        <w:spacing w:before="0"/>
        <w:ind w:left="40"/>
        <w:jc w:val="center"/>
      </w:pPr>
      <w:r>
        <w:t xml:space="preserve">imar Durumu: Eski Köy alanı, 1/5000 ve 1/1000 ölçekli imar </w:t>
      </w:r>
      <w:r>
        <w:t>planı yoktur. Dikili Tarım Arazisidir.</w:t>
      </w:r>
    </w:p>
    <w:p w:rsidR="00802D66" w:rsidRDefault="00551AFD">
      <w:pPr>
        <w:pStyle w:val="Gvdemetni0"/>
        <w:framePr w:w="6336" w:h="15764" w:hRule="exact" w:wrap="none" w:vAnchor="page" w:hAnchor="page" w:x="2881" w:y="858"/>
        <w:numPr>
          <w:ilvl w:val="0"/>
          <w:numId w:val="1"/>
        </w:numPr>
        <w:shd w:val="clear" w:color="auto" w:fill="auto"/>
        <w:tabs>
          <w:tab w:val="left" w:pos="194"/>
        </w:tabs>
        <w:spacing w:before="0"/>
        <w:ind w:left="40"/>
      </w:pPr>
      <w:r>
        <w:t>Satış Günü: 31/10/2012</w:t>
      </w:r>
    </w:p>
    <w:p w:rsidR="00802D66" w:rsidRDefault="00551AFD">
      <w:pPr>
        <w:pStyle w:val="Gvdemetni0"/>
        <w:framePr w:w="6336" w:h="15764" w:hRule="exact" w:wrap="none" w:vAnchor="page" w:hAnchor="page" w:x="2881" w:y="858"/>
        <w:numPr>
          <w:ilvl w:val="0"/>
          <w:numId w:val="1"/>
        </w:numPr>
        <w:shd w:val="clear" w:color="auto" w:fill="auto"/>
        <w:tabs>
          <w:tab w:val="left" w:pos="198"/>
        </w:tabs>
        <w:spacing w:before="0"/>
        <w:ind w:left="40" w:right="280"/>
      </w:pPr>
      <w:r>
        <w:t>Satış Günü: 12/11/2012 Satış Saati: 10:00-10:15 - Arası</w:t>
      </w:r>
    </w:p>
    <w:p w:rsidR="00802D66" w:rsidRDefault="00551AFD">
      <w:pPr>
        <w:pStyle w:val="Gvdemetni0"/>
        <w:framePr w:w="6336" w:h="15764" w:hRule="exact" w:wrap="none" w:vAnchor="page" w:hAnchor="page" w:x="2881" w:y="858"/>
        <w:shd w:val="clear" w:color="auto" w:fill="auto"/>
        <w:spacing w:before="0"/>
        <w:ind w:left="40" w:right="280"/>
      </w:pPr>
      <w:r>
        <w:t>Satış Yeri: ADANA ADLİYESİ EK HİZMET BİNASI 8. KAT SATIŞ MÜDÜRLÜĞÜ BEKLEME SALONUNDA</w:t>
      </w:r>
    </w:p>
    <w:p w:rsidR="00802D66" w:rsidRDefault="00551AFD">
      <w:pPr>
        <w:pStyle w:val="Gvdemetni0"/>
        <w:framePr w:w="6336" w:h="15764" w:hRule="exact" w:wrap="none" w:vAnchor="page" w:hAnchor="page" w:x="2881" w:y="858"/>
        <w:shd w:val="clear" w:color="auto" w:fill="auto"/>
        <w:spacing w:before="0"/>
        <w:ind w:left="40" w:right="280"/>
      </w:pPr>
      <w:r>
        <w:t>Muhammen Bedel: 282.126,45 TL 2. Taşınmazın;</w:t>
      </w:r>
    </w:p>
    <w:p w:rsidR="00802D66" w:rsidRDefault="00551AFD">
      <w:pPr>
        <w:pStyle w:val="Gvdemetni0"/>
        <w:framePr w:w="6336" w:h="15764" w:hRule="exact" w:wrap="none" w:vAnchor="page" w:hAnchor="page" w:x="2881" w:y="858"/>
        <w:shd w:val="clear" w:color="auto" w:fill="auto"/>
        <w:spacing w:before="0"/>
        <w:ind w:left="40" w:right="280"/>
      </w:pPr>
      <w:r>
        <w:t xml:space="preserve">Tapu </w:t>
      </w:r>
      <w:r>
        <w:t>Kaydı: ADANA ili, YÜREGİR ilçesi, AĞZIBÜYÜK mahallesi/köyü, pafta, 0 ada, 374 parsel, 125529,11 m2. Tarla</w:t>
      </w:r>
    </w:p>
    <w:p w:rsidR="00802D66" w:rsidRDefault="00551AFD">
      <w:pPr>
        <w:pStyle w:val="Gvdemetni0"/>
        <w:framePr w:w="6336" w:h="15764" w:hRule="exact" w:wrap="none" w:vAnchor="page" w:hAnchor="page" w:x="2881" w:y="858"/>
        <w:shd w:val="clear" w:color="auto" w:fill="auto"/>
        <w:spacing w:before="0"/>
        <w:ind w:left="40"/>
        <w:jc w:val="center"/>
      </w:pPr>
      <w:r>
        <w:t>Özellikleri: Satışa konu taşınmaz hali hazırda kumlu- killi- tınlı yapıda sulu tarım arazisidir.</w:t>
      </w:r>
    </w:p>
    <w:p w:rsidR="00802D66" w:rsidRDefault="00551AFD">
      <w:pPr>
        <w:pStyle w:val="Gvdemetni0"/>
        <w:framePr w:w="6336" w:h="15764" w:hRule="exact" w:wrap="none" w:vAnchor="page" w:hAnchor="page" w:x="2881" w:y="858"/>
        <w:shd w:val="clear" w:color="auto" w:fill="auto"/>
        <w:spacing w:before="0"/>
        <w:ind w:left="40" w:right="280"/>
      </w:pPr>
      <w:r>
        <w:t>Ürünün sulama işlemi tesis edilen damlama sulama sist</w:t>
      </w:r>
      <w:r>
        <w:t>emi ile yapılmaktadır. Drenaj problemi yoktur. Eğim olmayan düz bir konumdadır. Dikili tarım arazisi olarak kullanılmakta, üzerinde Mandalina ürünü bulunmaktadır, bulunduğu yer mevkii, konumu ve hali hazırda kullanılış şekline göre ve 36 Dekarlık kısmı üze</w:t>
      </w:r>
      <w:r>
        <w:t>rindeki 2 yaşında Mandalina fidanları 3x6 metre aralığında dikilmiş olup toplamda 2000 adet fidan bulunmaktadır. Geri kalan alan tarım arazisi olarak kullanılmaktadır, Üzerindeki fidanların adedi 20.00 TL. den 40.000,00.-TL. Taşınmazın zemin değerinin 10.0</w:t>
      </w:r>
      <w:r>
        <w:t>0.-TL.den 1,255.290.00.-TL. Üzerindeki damlama tesisinin ise 12.600,00.-TL. Olmak üzere toplam: 1,307.890,00.-TL. Muhammen bedel üzerinden satışa sunulmuştur, imar Durumu: Eski Köy alanı, 1/5000 ve 1/1000 ölçekli imar planı yoktur. Dikili Tarım Arazisidir</w:t>
      </w:r>
    </w:p>
    <w:p w:rsidR="00802D66" w:rsidRDefault="00551AFD">
      <w:pPr>
        <w:pStyle w:val="Gvdemetni0"/>
        <w:framePr w:w="6336" w:h="15764" w:hRule="exact" w:wrap="none" w:vAnchor="page" w:hAnchor="page" w:x="2881" w:y="858"/>
        <w:numPr>
          <w:ilvl w:val="0"/>
          <w:numId w:val="2"/>
        </w:numPr>
        <w:shd w:val="clear" w:color="auto" w:fill="auto"/>
        <w:tabs>
          <w:tab w:val="left" w:pos="189"/>
        </w:tabs>
        <w:spacing w:before="0"/>
        <w:ind w:left="40"/>
      </w:pPr>
      <w:r>
        <w:t>Satış Günü: 31/10/2012</w:t>
      </w:r>
    </w:p>
    <w:p w:rsidR="00802D66" w:rsidRDefault="00551AFD">
      <w:pPr>
        <w:pStyle w:val="Gvdemetni0"/>
        <w:framePr w:w="6336" w:h="15764" w:hRule="exact" w:wrap="none" w:vAnchor="page" w:hAnchor="page" w:x="2881" w:y="858"/>
        <w:numPr>
          <w:ilvl w:val="0"/>
          <w:numId w:val="2"/>
        </w:numPr>
        <w:shd w:val="clear" w:color="auto" w:fill="auto"/>
        <w:tabs>
          <w:tab w:val="left" w:pos="198"/>
        </w:tabs>
        <w:spacing w:before="0"/>
        <w:ind w:left="40" w:right="280"/>
      </w:pPr>
      <w:r>
        <w:t>Satış Günü: 12/11/2012 Satış Saati: 10:30-10:45 - Arası</w:t>
      </w:r>
    </w:p>
    <w:p w:rsidR="00802D66" w:rsidRDefault="00551AFD">
      <w:pPr>
        <w:pStyle w:val="Gvdemetni0"/>
        <w:framePr w:w="6336" w:h="15764" w:hRule="exact" w:wrap="none" w:vAnchor="page" w:hAnchor="page" w:x="2881" w:y="858"/>
        <w:shd w:val="clear" w:color="auto" w:fill="auto"/>
        <w:spacing w:before="0"/>
        <w:ind w:left="40" w:right="280"/>
      </w:pPr>
      <w:r>
        <w:t>Satış Yeri: ADANA ADLİYESİ EK HİZMET BİNASI 8. KAT SATIŞ MÜDÜRLÜĞÜ BEKLEME SALONUNDA</w:t>
      </w:r>
    </w:p>
    <w:p w:rsidR="00802D66" w:rsidRDefault="00551AFD">
      <w:pPr>
        <w:pStyle w:val="Gvdemetni0"/>
        <w:framePr w:w="6336" w:h="15764" w:hRule="exact" w:wrap="none" w:vAnchor="page" w:hAnchor="page" w:x="2881" w:y="858"/>
        <w:shd w:val="clear" w:color="auto" w:fill="auto"/>
        <w:spacing w:before="0"/>
        <w:ind w:left="40" w:right="280"/>
      </w:pPr>
      <w:r>
        <w:t>Muhammen Bedel: 1.307.890,00-TL Satış Şartları;</w:t>
      </w:r>
    </w:p>
    <w:p w:rsidR="00802D66" w:rsidRDefault="00551AFD">
      <w:pPr>
        <w:pStyle w:val="Gvdemetni0"/>
        <w:framePr w:w="6336" w:h="15764" w:hRule="exact" w:wrap="none" w:vAnchor="page" w:hAnchor="page" w:x="2881" w:y="858"/>
        <w:numPr>
          <w:ilvl w:val="0"/>
          <w:numId w:val="3"/>
        </w:numPr>
        <w:shd w:val="clear" w:color="auto" w:fill="auto"/>
        <w:tabs>
          <w:tab w:val="left" w:pos="208"/>
        </w:tabs>
        <w:spacing w:before="0"/>
        <w:ind w:left="40" w:right="640"/>
        <w:jc w:val="both"/>
      </w:pPr>
      <w:r>
        <w:t xml:space="preserve">Satış, yukarıda belirtilen birinci satış </w:t>
      </w:r>
      <w:r>
        <w:t xml:space="preserve">gününde, satış saatleri arasında satış yerinde açık artırma suretiyle yapılacaktır. Bu artırmada tahmin edilen değerin yüzde 60'ını ve rüçhanlı alacaklılar varsa alacakları toplamını ve satış ve paylaştırma giderlerini geçmek şartı ile ihale olunur. Böyle </w:t>
      </w:r>
      <w:r>
        <w:t>bir bedele alıcı çıkmazsa en çok artıranın taahhüdü saklı kalmak şartıyla yukarıda belirtilen ikinci satış gününde aynı yer ve saatler arasında ikinei artırmaya çıkarılacaktır. Bu artırmada da rüçhanlı alacaklıların alacakları toplamını, satış ve paylaştır</w:t>
      </w:r>
      <w:r>
        <w:t>ma giderlerini geçmesi ve artırma bedelinin malın tahmin edilen kıymetinin yüzde 40’ını bulması lazımdır.</w:t>
      </w:r>
    </w:p>
    <w:p w:rsidR="00802D66" w:rsidRDefault="00551AFD">
      <w:pPr>
        <w:pStyle w:val="Gvdemetni0"/>
        <w:framePr w:w="6336" w:h="15764" w:hRule="exact" w:wrap="none" w:vAnchor="page" w:hAnchor="page" w:x="2881" w:y="858"/>
        <w:shd w:val="clear" w:color="auto" w:fill="auto"/>
        <w:spacing w:before="0"/>
        <w:ind w:left="40"/>
      </w:pPr>
      <w:r>
        <w:t>Böyle bir bedelle alıcı çıkmazsa satış talebi düşecektir.</w:t>
      </w:r>
    </w:p>
    <w:p w:rsidR="00802D66" w:rsidRDefault="00551AFD">
      <w:pPr>
        <w:pStyle w:val="Gvdemetni0"/>
        <w:framePr w:w="6336" w:h="15764" w:hRule="exact" w:wrap="none" w:vAnchor="page" w:hAnchor="page" w:x="2881" w:y="858"/>
        <w:numPr>
          <w:ilvl w:val="0"/>
          <w:numId w:val="3"/>
        </w:numPr>
        <w:shd w:val="clear" w:color="auto" w:fill="auto"/>
        <w:tabs>
          <w:tab w:val="left" w:pos="208"/>
        </w:tabs>
        <w:spacing w:before="0"/>
        <w:ind w:left="40" w:right="280"/>
      </w:pPr>
      <w:r>
        <w:t>Artırmaya iştirak edeceklerin, tahmin edilen kıymetin yüzde 20'si nispetinde Türk Lirası peş</w:t>
      </w:r>
      <w:r>
        <w:t xml:space="preserve">in para veya bu miktar kadar milli bir bankanın teminat mektubunu vermeleri lazımdır. Satış peşin para iledir. Alıcıya istediğinde .10 günü geçmemek üzere mehil verilebilir. Tapu alım harcı, damga vergisi ile K.D.V. alıcıya aittir. Birikmiş vergiler satış </w:t>
      </w:r>
      <w:r>
        <w:t>bedelinden ödenir.</w:t>
      </w:r>
    </w:p>
    <w:p w:rsidR="00802D66" w:rsidRDefault="00551AFD">
      <w:pPr>
        <w:pStyle w:val="Gvdemetni0"/>
        <w:framePr w:w="6336" w:h="15764" w:hRule="exact" w:wrap="none" w:vAnchor="page" w:hAnchor="page" w:x="2881" w:y="858"/>
        <w:numPr>
          <w:ilvl w:val="0"/>
          <w:numId w:val="3"/>
        </w:numPr>
        <w:shd w:val="clear" w:color="auto" w:fill="auto"/>
        <w:tabs>
          <w:tab w:val="left" w:pos="218"/>
        </w:tabs>
        <w:spacing w:before="0"/>
        <w:ind w:left="40" w:right="280"/>
        <w:jc w:val="both"/>
      </w:pPr>
      <w:r>
        <w:t>ipotek sahibi alacaklılarla diğer ilgililerin (*) bu taşınmaz üzerindeki haklarını hususiyle faiz ve masrafa dair olan iddialarını dayanağı belgeler ile on beş gün içinde memurluğumuza bildirmeleri lazımdır. Aksi takdirde hakları tapu si</w:t>
      </w:r>
      <w:r>
        <w:t>cili ile sabit olmadıkça paylaştırmadan hariç bırakılacaktır.</w:t>
      </w:r>
    </w:p>
    <w:p w:rsidR="00802D66" w:rsidRDefault="00551AFD">
      <w:pPr>
        <w:pStyle w:val="Gvdemetni0"/>
        <w:framePr w:w="6336" w:h="15764" w:hRule="exact" w:wrap="none" w:vAnchor="page" w:hAnchor="page" w:x="2881" w:y="858"/>
        <w:numPr>
          <w:ilvl w:val="0"/>
          <w:numId w:val="3"/>
        </w:numPr>
        <w:shd w:val="clear" w:color="auto" w:fill="auto"/>
        <w:tabs>
          <w:tab w:val="left" w:pos="213"/>
        </w:tabs>
        <w:spacing w:before="0"/>
        <w:ind w:left="40" w:right="280"/>
      </w:pPr>
      <w:r>
        <w:t xml:space="preserve">Satış bedeli hemen veya verilen mühlet içinde ödenmezse icra iflas Kanununun 133 üncü maddesi gereğince ihale feshedilir, iki ihale arasındaki farktan ve yüzde 10 faizden alıcı ve kefilleri </w:t>
      </w:r>
      <w:r>
        <w:t>mesul tutulacak ve hiç bir hükme hacet kalmadan kendilerinden tahsil edilecektir.</w:t>
      </w:r>
    </w:p>
    <w:p w:rsidR="00802D66" w:rsidRDefault="00551AFD">
      <w:pPr>
        <w:pStyle w:val="Gvdemetni0"/>
        <w:framePr w:w="6336" w:h="15764" w:hRule="exact" w:wrap="none" w:vAnchor="page" w:hAnchor="page" w:x="2881" w:y="858"/>
        <w:numPr>
          <w:ilvl w:val="0"/>
          <w:numId w:val="3"/>
        </w:numPr>
        <w:shd w:val="clear" w:color="auto" w:fill="auto"/>
        <w:tabs>
          <w:tab w:val="left" w:pos="213"/>
        </w:tabs>
        <w:spacing w:before="0"/>
        <w:ind w:left="40" w:right="280"/>
      </w:pPr>
      <w:r>
        <w:t>Şarr^-e. lan tarihinden itibaren herkesin görebilmesi için dairede açık olup gideri verildiği tafaSroe seyen anaya bir örneği gönderilebilir.</w:t>
      </w:r>
    </w:p>
    <w:p w:rsidR="00802D66" w:rsidRDefault="00551AFD">
      <w:pPr>
        <w:pStyle w:val="Gvdemetni0"/>
        <w:framePr w:w="6336" w:h="15764" w:hRule="exact" w:wrap="none" w:vAnchor="page" w:hAnchor="page" w:x="2881" w:y="858"/>
        <w:numPr>
          <w:ilvl w:val="0"/>
          <w:numId w:val="3"/>
        </w:numPr>
        <w:shd w:val="clear" w:color="auto" w:fill="auto"/>
        <w:tabs>
          <w:tab w:val="left" w:pos="208"/>
        </w:tabs>
        <w:spacing w:before="0"/>
        <w:ind w:left="40" w:right="280"/>
      </w:pPr>
      <w:r>
        <w:t>Satışa iştir» edenlenn şartnamey</w:t>
      </w:r>
      <w:r>
        <w:t>i görmüş ve münderecatını kabul etmiş sayılacakları, caşnaca bilgi almak isteyenlerin yukarıda yazılı dosya numarasıyla memurluğumuza saşvurmaları gerekmektedir.</w:t>
      </w:r>
    </w:p>
    <w:p w:rsidR="00802D66" w:rsidRDefault="00551AFD">
      <w:pPr>
        <w:pStyle w:val="Gvdemetni0"/>
        <w:framePr w:w="6336" w:h="15764" w:hRule="exact" w:wrap="none" w:vAnchor="page" w:hAnchor="page" w:x="2881" w:y="858"/>
        <w:shd w:val="clear" w:color="auto" w:fill="auto"/>
        <w:spacing w:before="0"/>
        <w:ind w:left="40"/>
      </w:pPr>
      <w:r>
        <w:t>ş ou ilan tebligat yapılamayan ilgililere tebligat yerine kaim olmak üzere ilan olunur.</w:t>
      </w:r>
    </w:p>
    <w:p w:rsidR="00802D66" w:rsidRDefault="00551AFD">
      <w:pPr>
        <w:pStyle w:val="Gvdemetni0"/>
        <w:framePr w:w="6336" w:h="15764" w:hRule="exact" w:wrap="none" w:vAnchor="page" w:hAnchor="page" w:x="2881" w:y="858"/>
        <w:shd w:val="clear" w:color="auto" w:fill="auto"/>
        <w:tabs>
          <w:tab w:val="left" w:pos="2085"/>
          <w:tab w:val="left" w:pos="5550"/>
        </w:tabs>
        <w:spacing w:before="0"/>
        <w:ind w:left="40"/>
      </w:pPr>
      <w:r>
        <w:t>•4/09/</w:t>
      </w:r>
      <w:r>
        <w:t>2012</w:t>
      </w:r>
      <w:r>
        <w:tab/>
        <w:t>“</w:t>
      </w:r>
      <w:r>
        <w:tab/>
      </w:r>
      <w:r>
        <w:rPr>
          <w:rStyle w:val="GvdemetniKaln0ptbolukbraklyor"/>
        </w:rPr>
        <w:t>B: 59101</w:t>
      </w:r>
    </w:p>
    <w:p w:rsidR="00802D66" w:rsidRDefault="00551AFD">
      <w:pPr>
        <w:pStyle w:val="Gvdemetni20"/>
        <w:framePr w:w="6336" w:h="15764" w:hRule="exact" w:wrap="none" w:vAnchor="page" w:hAnchor="page" w:x="2881" w:y="858"/>
        <w:shd w:val="clear" w:color="auto" w:fill="auto"/>
        <w:tabs>
          <w:tab w:val="left" w:pos="1042"/>
        </w:tabs>
        <w:ind w:right="280"/>
      </w:pPr>
      <w:r>
        <w:rPr>
          <w:rStyle w:val="Gvdemetni2KalnDeil0ptbolukbraklyor"/>
        </w:rPr>
        <w:t>.</w:t>
      </w:r>
      <w:r>
        <w:rPr>
          <w:rStyle w:val="Gvdemetni2KalnDeil0ptbolukbraklyor"/>
        </w:rPr>
        <w:tab/>
        <w:t xml:space="preserve">Resmi ilanlar </w:t>
      </w:r>
      <w:r>
        <w:t>www.ilan.gov.trde(</w:t>
      </w:r>
      <w:hyperlink r:id="rId7" w:history="1">
        <w:r>
          <w:rPr>
            <w:rStyle w:val="Kpr"/>
          </w:rPr>
          <w:t>www.bik.gov.tr</w:t>
        </w:r>
      </w:hyperlink>
      <w:r>
        <w:t>)</w:t>
      </w:r>
    </w:p>
    <w:p w:rsidR="00802D66" w:rsidRDefault="00551AFD">
      <w:pPr>
        <w:pStyle w:val="Gvdemetni30"/>
        <w:framePr w:w="6336" w:h="15764" w:hRule="exact" w:wrap="none" w:vAnchor="page" w:hAnchor="page" w:x="2881" w:y="858"/>
        <w:shd w:val="clear" w:color="auto" w:fill="auto"/>
        <w:tabs>
          <w:tab w:val="left" w:leader="hyphen" w:pos="5245"/>
          <w:tab w:val="left" w:leader="hyphen" w:pos="5264"/>
          <w:tab w:val="left" w:leader="hyphen" w:pos="5523"/>
          <w:tab w:val="left" w:leader="hyphen" w:pos="6205"/>
        </w:tabs>
        <w:spacing w:line="80" w:lineRule="exact"/>
        <w:ind w:left="4280"/>
      </w:pPr>
      <w:r>
        <w:t>———</w:t>
      </w:r>
      <w:r>
        <w:tab/>
      </w:r>
      <w:r>
        <w:tab/>
        <w:t>—</w:t>
      </w:r>
      <w:r>
        <w:tab/>
      </w:r>
      <w:r>
        <w:tab/>
      </w:r>
    </w:p>
    <w:p w:rsidR="00802D66" w:rsidRDefault="00802D66">
      <w:pPr>
        <w:rPr>
          <w:sz w:val="2"/>
          <w:szCs w:val="2"/>
        </w:rPr>
      </w:pPr>
    </w:p>
    <w:sectPr w:rsidR="00802D66" w:rsidSect="00802D66">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AFD" w:rsidRDefault="00551AFD" w:rsidP="00802D66">
      <w:r>
        <w:separator/>
      </w:r>
    </w:p>
  </w:endnote>
  <w:endnote w:type="continuationSeparator" w:id="0">
    <w:p w:rsidR="00551AFD" w:rsidRDefault="00551AFD" w:rsidP="00802D6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AFD" w:rsidRDefault="00551AFD"/>
  </w:footnote>
  <w:footnote w:type="continuationSeparator" w:id="0">
    <w:p w:rsidR="00551AFD" w:rsidRDefault="00551AF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A0EEC"/>
    <w:multiLevelType w:val="multilevel"/>
    <w:tmpl w:val="579C65F2"/>
    <w:lvl w:ilvl="0">
      <w:start w:val="1"/>
      <w:numFmt w:val="decimal"/>
      <w:lvlText w:val="%1."/>
      <w:lvlJc w:val="left"/>
      <w:rPr>
        <w:rFonts w:ascii="Arial Narrow" w:eastAsia="Arial Narrow" w:hAnsi="Arial Narrow" w:cs="Arial Narrow"/>
        <w:b w:val="0"/>
        <w:bCs w:val="0"/>
        <w:i w:val="0"/>
        <w:iCs w:val="0"/>
        <w:smallCaps w:val="0"/>
        <w:strike w:val="0"/>
        <w:color w:val="000000"/>
        <w:spacing w:val="-3"/>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030705"/>
    <w:multiLevelType w:val="multilevel"/>
    <w:tmpl w:val="D93A2E38"/>
    <w:lvl w:ilvl="0">
      <w:start w:val="1"/>
      <w:numFmt w:val="decimal"/>
      <w:lvlText w:val="%1-"/>
      <w:lvlJc w:val="left"/>
      <w:rPr>
        <w:rFonts w:ascii="Arial Narrow" w:eastAsia="Arial Narrow" w:hAnsi="Arial Narrow" w:cs="Arial Narrow"/>
        <w:b w:val="0"/>
        <w:bCs w:val="0"/>
        <w:i w:val="0"/>
        <w:iCs w:val="0"/>
        <w:smallCaps w:val="0"/>
        <w:strike w:val="0"/>
        <w:color w:val="000000"/>
        <w:spacing w:val="-3"/>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731282"/>
    <w:multiLevelType w:val="multilevel"/>
    <w:tmpl w:val="6B425654"/>
    <w:lvl w:ilvl="0">
      <w:start w:val="1"/>
      <w:numFmt w:val="decimal"/>
      <w:lvlText w:val="%1."/>
      <w:lvlJc w:val="left"/>
      <w:rPr>
        <w:rFonts w:ascii="Arial Narrow" w:eastAsia="Arial Narrow" w:hAnsi="Arial Narrow" w:cs="Arial Narrow"/>
        <w:b w:val="0"/>
        <w:bCs w:val="0"/>
        <w:i w:val="0"/>
        <w:iCs w:val="0"/>
        <w:smallCaps w:val="0"/>
        <w:strike w:val="0"/>
        <w:color w:val="000000"/>
        <w:spacing w:val="-3"/>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02D66"/>
    <w:rsid w:val="0044024C"/>
    <w:rsid w:val="00551AFD"/>
    <w:rsid w:val="00802D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2D6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02D66"/>
    <w:rPr>
      <w:color w:val="000080"/>
      <w:u w:val="single"/>
    </w:rPr>
  </w:style>
  <w:style w:type="character" w:customStyle="1" w:styleId="Balk1">
    <w:name w:val="Başlık #1_"/>
    <w:basedOn w:val="VarsaylanParagrafYazTipi"/>
    <w:link w:val="Balk10"/>
    <w:rsid w:val="00802D66"/>
    <w:rPr>
      <w:rFonts w:ascii="Arial Narrow" w:eastAsia="Arial Narrow" w:hAnsi="Arial Narrow" w:cs="Arial Narrow"/>
      <w:b/>
      <w:bCs/>
      <w:i w:val="0"/>
      <w:iCs w:val="0"/>
      <w:smallCaps w:val="0"/>
      <w:strike w:val="0"/>
      <w:spacing w:val="-9"/>
      <w:sz w:val="27"/>
      <w:szCs w:val="27"/>
      <w:u w:val="none"/>
    </w:rPr>
  </w:style>
  <w:style w:type="character" w:customStyle="1" w:styleId="Gvdemetni">
    <w:name w:val="Gövde metni_"/>
    <w:basedOn w:val="VarsaylanParagrafYazTipi"/>
    <w:link w:val="Gvdemetni0"/>
    <w:rsid w:val="00802D66"/>
    <w:rPr>
      <w:rFonts w:ascii="Arial Narrow" w:eastAsia="Arial Narrow" w:hAnsi="Arial Narrow" w:cs="Arial Narrow"/>
      <w:b w:val="0"/>
      <w:bCs w:val="0"/>
      <w:i w:val="0"/>
      <w:iCs w:val="0"/>
      <w:smallCaps w:val="0"/>
      <w:strike w:val="0"/>
      <w:spacing w:val="-3"/>
      <w:sz w:val="16"/>
      <w:szCs w:val="16"/>
      <w:u w:val="none"/>
    </w:rPr>
  </w:style>
  <w:style w:type="character" w:customStyle="1" w:styleId="GvdemetniKaln0ptbolukbraklyor">
    <w:name w:val="Gövde metni + Kalın;0 pt boşluk bırakılıyor"/>
    <w:basedOn w:val="Gvdemetni"/>
    <w:rsid w:val="00802D66"/>
    <w:rPr>
      <w:b/>
      <w:bCs/>
      <w:color w:val="000000"/>
      <w:spacing w:val="-4"/>
      <w:w w:val="100"/>
      <w:position w:val="0"/>
      <w:lang w:val="tr-TR"/>
    </w:rPr>
  </w:style>
  <w:style w:type="character" w:customStyle="1" w:styleId="Gvdemetni2">
    <w:name w:val="Gövde metni (2)_"/>
    <w:basedOn w:val="VarsaylanParagrafYazTipi"/>
    <w:link w:val="Gvdemetni20"/>
    <w:rsid w:val="00802D66"/>
    <w:rPr>
      <w:rFonts w:ascii="Arial Narrow" w:eastAsia="Arial Narrow" w:hAnsi="Arial Narrow" w:cs="Arial Narrow"/>
      <w:b/>
      <w:bCs/>
      <w:i w:val="0"/>
      <w:iCs w:val="0"/>
      <w:smallCaps w:val="0"/>
      <w:strike w:val="0"/>
      <w:spacing w:val="26"/>
      <w:sz w:val="16"/>
      <w:szCs w:val="16"/>
      <w:u w:val="none"/>
      <w:lang w:val="en-US"/>
    </w:rPr>
  </w:style>
  <w:style w:type="character" w:customStyle="1" w:styleId="Gvdemetni2KalnDeil0ptbolukbraklyor">
    <w:name w:val="Gövde metni (2) + Kalın Değil;0 pt boşluk bırakılıyor"/>
    <w:basedOn w:val="Gvdemetni2"/>
    <w:rsid w:val="00802D66"/>
    <w:rPr>
      <w:b/>
      <w:bCs/>
      <w:color w:val="000000"/>
      <w:spacing w:val="-3"/>
      <w:w w:val="100"/>
      <w:position w:val="0"/>
      <w:lang w:val="tr-TR"/>
    </w:rPr>
  </w:style>
  <w:style w:type="character" w:customStyle="1" w:styleId="Gvdemetni3">
    <w:name w:val="Gövde metni (3)_"/>
    <w:basedOn w:val="VarsaylanParagrafYazTipi"/>
    <w:link w:val="Gvdemetni30"/>
    <w:rsid w:val="00802D66"/>
    <w:rPr>
      <w:rFonts w:ascii="Arial Narrow" w:eastAsia="Arial Narrow" w:hAnsi="Arial Narrow" w:cs="Arial Narrow"/>
      <w:b w:val="0"/>
      <w:bCs w:val="0"/>
      <w:i w:val="0"/>
      <w:iCs w:val="0"/>
      <w:smallCaps w:val="0"/>
      <w:strike w:val="0"/>
      <w:sz w:val="8"/>
      <w:szCs w:val="8"/>
      <w:u w:val="none"/>
    </w:rPr>
  </w:style>
  <w:style w:type="paragraph" w:customStyle="1" w:styleId="Balk10">
    <w:name w:val="Başlık #1"/>
    <w:basedOn w:val="Normal"/>
    <w:link w:val="Balk1"/>
    <w:rsid w:val="00802D66"/>
    <w:pPr>
      <w:shd w:val="clear" w:color="auto" w:fill="FFFFFF"/>
      <w:spacing w:after="120" w:line="341" w:lineRule="exact"/>
      <w:jc w:val="center"/>
      <w:outlineLvl w:val="0"/>
    </w:pPr>
    <w:rPr>
      <w:rFonts w:ascii="Arial Narrow" w:eastAsia="Arial Narrow" w:hAnsi="Arial Narrow" w:cs="Arial Narrow"/>
      <w:b/>
      <w:bCs/>
      <w:spacing w:val="-9"/>
      <w:sz w:val="27"/>
      <w:szCs w:val="27"/>
    </w:rPr>
  </w:style>
  <w:style w:type="paragraph" w:customStyle="1" w:styleId="Gvdemetni0">
    <w:name w:val="Gövde metni"/>
    <w:basedOn w:val="Normal"/>
    <w:link w:val="Gvdemetni"/>
    <w:rsid w:val="00802D66"/>
    <w:pPr>
      <w:shd w:val="clear" w:color="auto" w:fill="FFFFFF"/>
      <w:spacing w:before="120" w:line="216" w:lineRule="exact"/>
    </w:pPr>
    <w:rPr>
      <w:rFonts w:ascii="Arial Narrow" w:eastAsia="Arial Narrow" w:hAnsi="Arial Narrow" w:cs="Arial Narrow"/>
      <w:spacing w:val="-3"/>
      <w:sz w:val="16"/>
      <w:szCs w:val="16"/>
    </w:rPr>
  </w:style>
  <w:style w:type="paragraph" w:customStyle="1" w:styleId="Gvdemetni20">
    <w:name w:val="Gövde metni (2)"/>
    <w:basedOn w:val="Normal"/>
    <w:link w:val="Gvdemetni2"/>
    <w:rsid w:val="00802D66"/>
    <w:pPr>
      <w:shd w:val="clear" w:color="auto" w:fill="FFFFFF"/>
      <w:spacing w:line="216" w:lineRule="exact"/>
      <w:jc w:val="right"/>
    </w:pPr>
    <w:rPr>
      <w:rFonts w:ascii="Arial Narrow" w:eastAsia="Arial Narrow" w:hAnsi="Arial Narrow" w:cs="Arial Narrow"/>
      <w:b/>
      <w:bCs/>
      <w:spacing w:val="26"/>
      <w:sz w:val="16"/>
      <w:szCs w:val="16"/>
      <w:lang w:val="en-US"/>
    </w:rPr>
  </w:style>
  <w:style w:type="paragraph" w:customStyle="1" w:styleId="Gvdemetni30">
    <w:name w:val="Gövde metni (3)"/>
    <w:basedOn w:val="Normal"/>
    <w:link w:val="Gvdemetni3"/>
    <w:rsid w:val="00802D66"/>
    <w:pPr>
      <w:shd w:val="clear" w:color="auto" w:fill="FFFFFF"/>
      <w:spacing w:line="0" w:lineRule="atLeast"/>
    </w:pPr>
    <w:rPr>
      <w:rFonts w:ascii="Arial Narrow" w:eastAsia="Arial Narrow" w:hAnsi="Arial Narrow" w:cs="Arial Narrow"/>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2012-09-26T05:47:00Z</dcterms:created>
  <dcterms:modified xsi:type="dcterms:W3CDTF">2012-09-26T05:48:00Z</dcterms:modified>
</cp:coreProperties>
</file>