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15" w:rsidRDefault="00F13EA1">
      <w:pPr>
        <w:pStyle w:val="Gvdemetni40"/>
        <w:framePr w:w="2765" w:h="12821" w:hRule="exact" w:wrap="none" w:vAnchor="page" w:hAnchor="page" w:x="2449" w:y="5169"/>
        <w:shd w:val="clear" w:color="auto" w:fill="auto"/>
        <w:ind w:left="100"/>
      </w:pPr>
      <w:r>
        <w:t>DOSYA NO: 2012/3512 Esas</w:t>
      </w:r>
    </w:p>
    <w:p w:rsidR="00B01F15" w:rsidRDefault="00F13EA1">
      <w:pPr>
        <w:pStyle w:val="Gvdemetni0"/>
        <w:framePr w:w="2765" w:h="12821" w:hRule="exact" w:wrap="none" w:vAnchor="page" w:hAnchor="page" w:x="2449" w:y="5169"/>
        <w:shd w:val="clear" w:color="auto" w:fill="auto"/>
        <w:ind w:left="100" w:right="20"/>
      </w:pPr>
      <w:r>
        <w:t xml:space="preserve">Bir borçtan dolayı ipotekli bulunan ve aşağıda tapu kaydında, </w:t>
      </w:r>
      <w:proofErr w:type="gramStart"/>
      <w:r>
        <w:t>adeti</w:t>
      </w:r>
      <w:proofErr w:type="gramEnd"/>
      <w:r>
        <w:t>, cin</w:t>
      </w:r>
      <w:r>
        <w:softHyphen/>
        <w:t>si, evsafı, kıymeti ve önemli özellikle</w:t>
      </w:r>
      <w:r>
        <w:softHyphen/>
        <w:t>ri ile satış şartları belirtilen taşınmaz</w:t>
      </w:r>
      <w:r>
        <w:softHyphen/>
        <w:t>lar Müdürlüğümüzce açık artırma su</w:t>
      </w:r>
      <w:r>
        <w:softHyphen/>
        <w:t xml:space="preserve">retiyle satılarak paraya çevrilecektir. </w:t>
      </w:r>
      <w:r>
        <w:t>Satış ilanı ilgililerin adreslerine tebliğe gönderilmiş olup, adreste tebligat ya</w:t>
      </w:r>
      <w:r>
        <w:softHyphen/>
        <w:t>pılmaması veya adresi bilinmeyenler içinde işbu satış ilanının ilanen teb</w:t>
      </w:r>
      <w:r>
        <w:softHyphen/>
        <w:t xml:space="preserve">ligat yerine kaim olacağı ilan olunur. </w:t>
      </w:r>
      <w:r>
        <w:rPr>
          <w:rStyle w:val="GvdemetniKaln"/>
        </w:rPr>
        <w:t xml:space="preserve">TAŞINMAZLARIN TAPU KAYDI: </w:t>
      </w:r>
      <w:r>
        <w:t>Sarıyer Tapu Sicil Müdürlüğü'nün &lt;a</w:t>
      </w:r>
      <w:r>
        <w:t>yıtlarına göre İstanbul ili, Sarıyer İl- ;esi, Uskumru Köyü, Kule Mevkiinde &lt;</w:t>
      </w:r>
      <w:proofErr w:type="spellStart"/>
      <w:r>
        <w:t>ain</w:t>
      </w:r>
      <w:proofErr w:type="spellEnd"/>
      <w:r>
        <w:t xml:space="preserve">, 21 cilt no, 1984 sayfa no, 527 </w:t>
      </w:r>
      <w:proofErr w:type="spellStart"/>
      <w:r>
        <w:t>jarselde</w:t>
      </w:r>
      <w:proofErr w:type="spellEnd"/>
      <w:r>
        <w:t xml:space="preserve"> kayıtlı, 8.637,70 m2 </w:t>
      </w:r>
      <w:proofErr w:type="spellStart"/>
      <w:r>
        <w:t>mik</w:t>
      </w:r>
      <w:proofErr w:type="spellEnd"/>
      <w:r>
        <w:t xml:space="preserve">- arlı arsa üzerine kurulu 65/1000 ar- la paylı, B Blok 7 </w:t>
      </w:r>
      <w:proofErr w:type="spellStart"/>
      <w:r>
        <w:t>nolu</w:t>
      </w:r>
      <w:proofErr w:type="spellEnd"/>
      <w:r>
        <w:t xml:space="preserve"> Bağımsız </w:t>
      </w:r>
      <w:proofErr w:type="spellStart"/>
      <w:r>
        <w:t>Bö</w:t>
      </w:r>
      <w:proofErr w:type="spellEnd"/>
      <w:r>
        <w:t xml:space="preserve">- </w:t>
      </w:r>
      <w:proofErr w:type="spellStart"/>
      <w:r>
        <w:t>jm</w:t>
      </w:r>
      <w:proofErr w:type="spellEnd"/>
      <w:r>
        <w:t xml:space="preserve"> </w:t>
      </w:r>
      <w:proofErr w:type="spellStart"/>
      <w:r>
        <w:t>nolu</w:t>
      </w:r>
      <w:proofErr w:type="spellEnd"/>
      <w:r>
        <w:t xml:space="preserve"> </w:t>
      </w:r>
      <w:proofErr w:type="gramStart"/>
      <w:r>
        <w:t>dubleks</w:t>
      </w:r>
      <w:proofErr w:type="gramEnd"/>
      <w:r>
        <w:t xml:space="preserve"> meskenin tamamı. </w:t>
      </w:r>
      <w:r>
        <w:rPr>
          <w:rStyle w:val="GvdemetniKaln"/>
        </w:rPr>
        <w:t>İ</w:t>
      </w:r>
      <w:r>
        <w:rPr>
          <w:rStyle w:val="GvdemetniKaln"/>
        </w:rPr>
        <w:t xml:space="preserve">MAR DURUMU: </w:t>
      </w:r>
      <w:r>
        <w:t xml:space="preserve">Sarıyer Beledi- e Başkanlığı İmar ve </w:t>
      </w:r>
      <w:proofErr w:type="gramStart"/>
      <w:r>
        <w:t>Şehircilik Mü</w:t>
      </w:r>
      <w:proofErr w:type="gramEnd"/>
      <w:r>
        <w:t xml:space="preserve">- </w:t>
      </w:r>
      <w:proofErr w:type="spellStart"/>
      <w:r>
        <w:t>türlüğü'nün</w:t>
      </w:r>
      <w:proofErr w:type="spellEnd"/>
      <w:r>
        <w:t xml:space="preserve"> 09.08.2011 tarih ve İ..3798 sayılı yazısında: 527 </w:t>
      </w:r>
      <w:proofErr w:type="spellStart"/>
      <w:r>
        <w:t>parse</w:t>
      </w:r>
      <w:proofErr w:type="spellEnd"/>
      <w:r>
        <w:t xml:space="preserve">- n 20.10.2003 Tasdik tarihli 1/1000 </w:t>
      </w:r>
      <w:proofErr w:type="spellStart"/>
      <w:r>
        <w:t>Içekli</w:t>
      </w:r>
      <w:proofErr w:type="spellEnd"/>
      <w:r>
        <w:t xml:space="preserve"> koruma amaçlı uygulama nar planında net arsa alanı üzerin- an </w:t>
      </w:r>
      <w:proofErr w:type="spellStart"/>
      <w:r>
        <w:t>kaks</w:t>
      </w:r>
      <w:proofErr w:type="spellEnd"/>
      <w:r>
        <w:t xml:space="preserve">: 0r,30, </w:t>
      </w:r>
      <w:proofErr w:type="spellStart"/>
      <w:r>
        <w:t>maksh</w:t>
      </w:r>
      <w:proofErr w:type="spellEnd"/>
      <w:r>
        <w:t>:</w:t>
      </w:r>
      <w:r>
        <w:t xml:space="preserve"> 6,50:m, ya</w:t>
      </w:r>
      <w:r>
        <w:softHyphen/>
        <w:t xml:space="preserve">lanma şartlarında "M” lejantlı konut </w:t>
      </w:r>
      <w:proofErr w:type="spellStart"/>
      <w:r>
        <w:t>iaronds</w:t>
      </w:r>
      <w:proofErr w:type="spellEnd"/>
      <w:r>
        <w:t xml:space="preserve"> kaldığı, söz konusu parsel- </w:t>
      </w:r>
      <w:r>
        <w:rPr>
          <w:rStyle w:val="GvdemetniKkBykHarf"/>
        </w:rPr>
        <w:t>î</w:t>
      </w:r>
      <w:r>
        <w:t xml:space="preserve"> bulunan 14 adet bağımsız bölüm in 18:05.1992 tarih 48 ve 49.</w:t>
      </w:r>
      <w:proofErr w:type="spellStart"/>
      <w:r>
        <w:t>nolu</w:t>
      </w:r>
      <w:proofErr w:type="spellEnd"/>
      <w:r>
        <w:t xml:space="preserve"> </w:t>
      </w:r>
      <w:proofErr w:type="spellStart"/>
      <w:r>
        <w:t>iadet</w:t>
      </w:r>
      <w:proofErr w:type="spellEnd"/>
      <w:r>
        <w:t xml:space="preserve"> yapı ruhsatları tanzim edildiği, </w:t>
      </w:r>
      <w:proofErr w:type="spellStart"/>
      <w:r>
        <w:t>hsatların</w:t>
      </w:r>
      <w:proofErr w:type="spellEnd"/>
      <w:r>
        <w:t xml:space="preserve"> 5 yıllık yasal geçerlilik </w:t>
      </w:r>
      <w:proofErr w:type="spellStart"/>
      <w:r>
        <w:t>sü</w:t>
      </w:r>
      <w:proofErr w:type="spellEnd"/>
      <w:r>
        <w:t xml:space="preserve">- </w:t>
      </w:r>
      <w:proofErr w:type="spellStart"/>
      <w:r>
        <w:t>lennm</w:t>
      </w:r>
      <w:proofErr w:type="spellEnd"/>
      <w:r>
        <w:t xml:space="preserve"> dolduğu </w:t>
      </w:r>
      <w:proofErr w:type="spellStart"/>
      <w:r>
        <w:t>tielirtilme</w:t>
      </w:r>
      <w:r>
        <w:t>ktedir</w:t>
      </w:r>
      <w:proofErr w:type="spellEnd"/>
      <w:r>
        <w:t xml:space="preserve">. </w:t>
      </w:r>
      <w:proofErr w:type="gramStart"/>
      <w:r>
        <w:rPr>
          <w:rStyle w:val="GvdemetniKaln"/>
        </w:rPr>
        <w:t>HALİHAZIR</w:t>
      </w:r>
      <w:proofErr w:type="gramEnd"/>
      <w:r>
        <w:rPr>
          <w:rStyle w:val="GvdemetniKaln"/>
        </w:rPr>
        <w:t xml:space="preserve"> DURUMLARI VE EV- </w:t>
      </w:r>
      <w:r>
        <w:t xml:space="preserve">IFI: Satışa konu taşınmazın. Park </w:t>
      </w:r>
      <w:proofErr w:type="spellStart"/>
      <w:r>
        <w:t>laları</w:t>
      </w:r>
      <w:proofErr w:type="spellEnd"/>
      <w:r>
        <w:t xml:space="preserve"> Yolu C Park Villalarında B- 19 6) dış kapı ve / </w:t>
      </w:r>
      <w:proofErr w:type="spellStart"/>
      <w:r>
        <w:t>Dagımsız</w:t>
      </w:r>
      <w:proofErr w:type="spellEnd"/>
      <w:r>
        <w:t xml:space="preserve"> bölüm </w:t>
      </w:r>
      <w:proofErr w:type="spellStart"/>
      <w:r>
        <w:t>lu</w:t>
      </w:r>
      <w:proofErr w:type="spellEnd"/>
      <w:r>
        <w:t xml:space="preserve"> </w:t>
      </w:r>
      <w:proofErr w:type="gramStart"/>
      <w:r>
        <w:t>dubleks</w:t>
      </w:r>
      <w:proofErr w:type="gramEnd"/>
      <w:r>
        <w:t xml:space="preserve"> mesken nitelikli taşın</w:t>
      </w:r>
      <w:r>
        <w:softHyphen/>
        <w:t>ızın tamamı niteliğindedir. Taşın</w:t>
      </w:r>
      <w:r>
        <w:softHyphen/>
        <w:t>ızın bulunduğu C Park Villaları site</w:t>
      </w:r>
      <w:r>
        <w:softHyphen/>
        <w:t>de yüzme hav</w:t>
      </w:r>
      <w:r>
        <w:t xml:space="preserve">uzu, voleybol sahası, </w:t>
      </w:r>
      <w:proofErr w:type="gramStart"/>
      <w:r>
        <w:t>)</w:t>
      </w:r>
      <w:proofErr w:type="gramEnd"/>
      <w:r>
        <w:t xml:space="preserve">r salonu, tenis kortu, açık otopark </w:t>
      </w:r>
      <w:proofErr w:type="spellStart"/>
      <w:r>
        <w:t>nı</w:t>
      </w:r>
      <w:proofErr w:type="spellEnd"/>
      <w:r>
        <w:t xml:space="preserve">, v.b.ile güvenliğinin bulundu- görülmüştür. Satışa konu 7 </w:t>
      </w:r>
      <w:proofErr w:type="spellStart"/>
      <w:r>
        <w:t>nolu</w:t>
      </w:r>
      <w:proofErr w:type="spellEnd"/>
      <w:r>
        <w:t xml:space="preserve"> </w:t>
      </w:r>
      <w:proofErr w:type="spellStart"/>
      <w:r>
        <w:t>jımsız</w:t>
      </w:r>
      <w:proofErr w:type="spellEnd"/>
      <w:r>
        <w:t xml:space="preserve"> bölüm </w:t>
      </w:r>
      <w:proofErr w:type="spellStart"/>
      <w:r>
        <w:t>nolu</w:t>
      </w:r>
      <w:proofErr w:type="spellEnd"/>
      <w:r>
        <w:t xml:space="preserve"> tapuda </w:t>
      </w:r>
      <w:proofErr w:type="gramStart"/>
      <w:r>
        <w:t>dubleks</w:t>
      </w:r>
      <w:proofErr w:type="gramEnd"/>
      <w:r>
        <w:t xml:space="preserve"> </w:t>
      </w:r>
      <w:proofErr w:type="spellStart"/>
      <w:r>
        <w:t>sken</w:t>
      </w:r>
      <w:proofErr w:type="spellEnd"/>
      <w:r>
        <w:t xml:space="preserve"> olarak geçen villa ikiz nizam- olup bahçesinin peyzaj düzenle- sinin yapıldığı orman manzaral</w:t>
      </w:r>
      <w:r>
        <w:t xml:space="preserve">ı ol- </w:t>
      </w:r>
      <w:proofErr w:type="spellStart"/>
      <w:r>
        <w:t>ju</w:t>
      </w:r>
      <w:proofErr w:type="spellEnd"/>
      <w:r>
        <w:t xml:space="preserve">, bina girişine göre, bordum kat, </w:t>
      </w:r>
      <w:proofErr w:type="spellStart"/>
      <w:r>
        <w:t>lin</w:t>
      </w:r>
      <w:proofErr w:type="spellEnd"/>
      <w:r>
        <w:t xml:space="preserve"> kat+1 normal kat+ çatı kattan </w:t>
      </w:r>
      <w:proofErr w:type="spellStart"/>
      <w:r>
        <w:t>Seşekkil</w:t>
      </w:r>
      <w:proofErr w:type="spellEnd"/>
      <w:r>
        <w:t xml:space="preserve">, BAK. </w:t>
      </w:r>
      <w:proofErr w:type="gramStart"/>
      <w:r>
        <w:t>tarzda</w:t>
      </w:r>
      <w:proofErr w:type="gramEnd"/>
      <w:r>
        <w:t xml:space="preserve"> inşa edildiği ı girişinde yer döşemesi mermer lama, kapısı Çelik kapı olup </w:t>
      </w:r>
      <w:proofErr w:type="spellStart"/>
      <w:r>
        <w:t>giri</w:t>
      </w:r>
      <w:r>
        <w:softHyphen/>
      </w:r>
      <w:proofErr w:type="spellEnd"/>
    </w:p>
    <w:p w:rsidR="00B01F15" w:rsidRDefault="004D09CD" w:rsidP="004D09CD">
      <w:pPr>
        <w:pStyle w:val="Gvdemetni20"/>
        <w:framePr w:w="5596" w:h="286" w:hRule="exact" w:wrap="none" w:vAnchor="page" w:hAnchor="page" w:x="5516" w:y="4951"/>
        <w:shd w:val="clear" w:color="auto" w:fill="000000"/>
        <w:spacing w:line="190" w:lineRule="exact"/>
      </w:pPr>
      <w:r>
        <w:rPr>
          <w:rStyle w:val="Gvdemetni21"/>
          <w:b/>
          <w:bCs/>
        </w:rPr>
        <w:t>ISTANBUL 10</w:t>
      </w:r>
      <w:r w:rsidR="00F13EA1">
        <w:rPr>
          <w:rStyle w:val="Gvdemetni21"/>
          <w:b/>
          <w:bCs/>
        </w:rPr>
        <w:t>. İCRA MU</w:t>
      </w:r>
      <w:r>
        <w:rPr>
          <w:rStyle w:val="Gvdemetni21"/>
          <w:b/>
          <w:bCs/>
        </w:rPr>
        <w:t>DU</w:t>
      </w:r>
      <w:r w:rsidR="00F13EA1">
        <w:rPr>
          <w:rStyle w:val="Gvdemetni21"/>
          <w:b/>
          <w:bCs/>
        </w:rPr>
        <w:t>RLUGU'N</w:t>
      </w:r>
      <w:r>
        <w:rPr>
          <w:rStyle w:val="Gvdemetni21"/>
          <w:b/>
          <w:bCs/>
        </w:rPr>
        <w:t>D</w:t>
      </w:r>
      <w:r w:rsidR="00F13EA1">
        <w:rPr>
          <w:rStyle w:val="Gvdemetni21"/>
          <w:b/>
          <w:bCs/>
        </w:rPr>
        <w:t>EN TAŞINMAZ SATIS İLA</w:t>
      </w:r>
      <w:r>
        <w:rPr>
          <w:rStyle w:val="Gvdemetni21"/>
          <w:b/>
          <w:bCs/>
        </w:rPr>
        <w:t>NI</w:t>
      </w:r>
    </w:p>
    <w:p w:rsidR="00B01F15" w:rsidRDefault="00F13EA1">
      <w:pPr>
        <w:pStyle w:val="Gvdemetni0"/>
        <w:framePr w:w="2755" w:h="12403" w:hRule="exact" w:wrap="none" w:vAnchor="page" w:hAnchor="page" w:x="5468" w:y="5592"/>
        <w:shd w:val="clear" w:color="auto" w:fill="auto"/>
        <w:ind w:left="100" w:right="20"/>
      </w:pPr>
      <w:proofErr w:type="spellStart"/>
      <w:r>
        <w:t>şin</w:t>
      </w:r>
      <w:proofErr w:type="spellEnd"/>
      <w:r>
        <w:t xml:space="preserve"> bulunduğu bu zemin </w:t>
      </w:r>
      <w:r>
        <w:t>kattaki sa</w:t>
      </w:r>
      <w:r>
        <w:softHyphen/>
        <w:t>lon içerisinden mutfağa geçiş bölü</w:t>
      </w:r>
      <w:r>
        <w:softHyphen/>
        <w:t>mü üzerinden bodrum kata ulaşıldığı bodruma inişte merdiven kaplaması</w:t>
      </w:r>
      <w:r>
        <w:softHyphen/>
        <w:t>nın taş kaplama olup, bodrum katın</w:t>
      </w:r>
      <w:r>
        <w:softHyphen/>
        <w:t>da çamaşır odası, banyo, spor oda</w:t>
      </w:r>
      <w:r>
        <w:softHyphen/>
        <w:t>sı, sauna bulunduğu, banyoda küvet, lavabo, klozet bulunup yer ve duvar</w:t>
      </w:r>
      <w:r>
        <w:t xml:space="preserve"> kaplamalarının seramik, diğer bölüm</w:t>
      </w:r>
      <w:r>
        <w:softHyphen/>
        <w:t>lerde yer kaplamasının seramik kap</w:t>
      </w:r>
      <w:r>
        <w:softHyphen/>
        <w:t xml:space="preserve">lama, duvarların sıvalı, boyalı olduğu, zemin katında; salon, yemek Bölümü, mutfak, oturma odası, </w:t>
      </w:r>
      <w:proofErr w:type="spellStart"/>
      <w:r>
        <w:t>wc</w:t>
      </w:r>
      <w:proofErr w:type="spellEnd"/>
      <w:r>
        <w:t>, hol bulu</w:t>
      </w:r>
      <w:r>
        <w:softHyphen/>
        <w:t xml:space="preserve">nup salon ve odanın yer döşemeleri lamine parke pencerelerin </w:t>
      </w:r>
      <w:proofErr w:type="spellStart"/>
      <w:r>
        <w:t>pvc</w:t>
      </w:r>
      <w:proofErr w:type="spellEnd"/>
      <w:r>
        <w:t xml:space="preserve"> doğ</w:t>
      </w:r>
      <w:r>
        <w:softHyphen/>
        <w:t>rama</w:t>
      </w:r>
      <w:r>
        <w:t>lı kapıların ahşap doğrama, ta</w:t>
      </w:r>
      <w:r>
        <w:softHyphen/>
        <w:t>vanın kartonpiyerli olup şöminesinin mevcut olduğu, salon önünde tera</w:t>
      </w:r>
      <w:r>
        <w:softHyphen/>
        <w:t>sı bulunup, yemek bölümünün salon bölümünden kot farkıyla 2 basamakla ulaşıldığı, mutfakta yer döşemesi se</w:t>
      </w:r>
      <w:r>
        <w:softHyphen/>
        <w:t>ramik kaplama, bu bölümde mutfak önündeki terası</w:t>
      </w:r>
      <w:r>
        <w:t>n mutfağa ilave edil</w:t>
      </w:r>
      <w:r>
        <w:softHyphen/>
        <w:t xml:space="preserve">diği, cephesinin </w:t>
      </w:r>
      <w:proofErr w:type="spellStart"/>
      <w:r>
        <w:t>pvc</w:t>
      </w:r>
      <w:proofErr w:type="spellEnd"/>
      <w:r>
        <w:t xml:space="preserve"> doğramalı, yere kadar cam olduğu, ilave edilen bölü</w:t>
      </w:r>
      <w:r>
        <w:softHyphen/>
        <w:t>mün tavanında cephesiyle bütünle</w:t>
      </w:r>
      <w:r>
        <w:softHyphen/>
        <w:t xml:space="preserve">şen katlanır perde kullanıldığı, mutfak dolapları </w:t>
      </w:r>
      <w:proofErr w:type="spellStart"/>
      <w:r>
        <w:t>mdf</w:t>
      </w:r>
      <w:proofErr w:type="spellEnd"/>
      <w:r>
        <w:t xml:space="preserve"> kaplı, mutfağa girişin sağında ve solunda mutfak tezgahla</w:t>
      </w:r>
      <w:r>
        <w:softHyphen/>
        <w:t>rı ve dolabı mevc</w:t>
      </w:r>
      <w:r>
        <w:t>ut olup, mutfaktan bahçeye çıkışın bulunduğu, üst kata çıkış merdivenin ise ahşap kaplama olduğu, 1. katında; 3 adet yatak oda</w:t>
      </w:r>
      <w:r>
        <w:softHyphen/>
        <w:t>sı, soyunma odası ile banyosu mev</w:t>
      </w:r>
      <w:r>
        <w:softHyphen/>
        <w:t>cut, banyo yer ve duvar döşemele</w:t>
      </w:r>
      <w:r>
        <w:softHyphen/>
        <w:t>ri seramik kaplama, Hilton lavabosu, küveti, klozeti mevcut, o</w:t>
      </w:r>
      <w:r>
        <w:t>da yer döşe</w:t>
      </w:r>
      <w:r>
        <w:softHyphen/>
        <w:t>meleri lamine parke kaplama, ebe</w:t>
      </w:r>
      <w:r>
        <w:softHyphen/>
        <w:t>veyn yatak odasında banyosu mev</w:t>
      </w:r>
      <w:r>
        <w:softHyphen/>
        <w:t>cut, banyosunun yeri, duvarı sera</w:t>
      </w:r>
      <w:r>
        <w:softHyphen/>
        <w:t>mik kaplama, küveti, klozeti, lavabo</w:t>
      </w:r>
      <w:r>
        <w:softHyphen/>
        <w:t>su mevcut, çatı arasında ise oturma Bölümü ile yatak odası ve banyo Bö</w:t>
      </w:r>
      <w:r>
        <w:softHyphen/>
        <w:t>lümü ve yer döşemeleri taş kaplama, t</w:t>
      </w:r>
      <w:r>
        <w:t>erası mevcut, banyo içerisinde arka tarafında deposu bulunup, terasın or</w:t>
      </w:r>
      <w:r>
        <w:softHyphen/>
        <w:t xml:space="preserve">man manzarasına </w:t>
      </w:r>
      <w:proofErr w:type="gramStart"/>
      <w:r>
        <w:t>hakim</w:t>
      </w:r>
      <w:proofErr w:type="gramEnd"/>
      <w:r>
        <w:t xml:space="preserve"> olduğu, tak</w:t>
      </w:r>
      <w:r>
        <w:softHyphen/>
        <w:t>ribi 10 yıllık ömre sahip villanın tüm katlarının toplam brüt 360 m2 inşaat alanına sahip olduğu, 1. derece mal</w:t>
      </w:r>
      <w:r>
        <w:softHyphen/>
        <w:t xml:space="preserve">zeme ve işçilik kalitesinde yapıldı, </w:t>
      </w:r>
      <w:r>
        <w:t>ba</w:t>
      </w:r>
      <w:r>
        <w:softHyphen/>
        <w:t>kımlı ve kullanışlı olduğu, elektrik, su, doğalgaz tesisatı ile jeneratörünün ol</w:t>
      </w:r>
      <w:r>
        <w:softHyphen/>
        <w:t>duğu görülmüştür. Satışa konu taşın</w:t>
      </w:r>
      <w:r>
        <w:softHyphen/>
        <w:t xml:space="preserve">maz Sarıyer/Maslak’a 15/20 </w:t>
      </w:r>
      <w:proofErr w:type="spellStart"/>
      <w:r>
        <w:t>dk</w:t>
      </w:r>
      <w:proofErr w:type="spellEnd"/>
      <w:r>
        <w:t>. me</w:t>
      </w:r>
      <w:r>
        <w:softHyphen/>
        <w:t>safede bulunmaktadır.</w:t>
      </w:r>
    </w:p>
    <w:p w:rsidR="00B01F15" w:rsidRDefault="00F13EA1">
      <w:pPr>
        <w:pStyle w:val="Gvdemetni0"/>
        <w:framePr w:w="2755" w:h="12389" w:hRule="exact" w:wrap="none" w:vAnchor="page" w:hAnchor="page" w:x="8483" w:y="5605"/>
        <w:shd w:val="clear" w:color="auto" w:fill="auto"/>
        <w:ind w:left="20" w:right="20" w:firstLine="140"/>
      </w:pPr>
      <w:r>
        <w:rPr>
          <w:rStyle w:val="GvdemetniKaln"/>
        </w:rPr>
        <w:t xml:space="preserve">KIYMETİ: </w:t>
      </w:r>
      <w:r>
        <w:t>Taşınmazların bulunduğu mevkii, konum, imar durumu ve bu bölgedeki serb</w:t>
      </w:r>
      <w:r>
        <w:t>est piyasa emsal ta</w:t>
      </w:r>
      <w:r>
        <w:softHyphen/>
        <w:t>şınmaz alım satım rayiç bedelleri dik</w:t>
      </w:r>
      <w:r>
        <w:softHyphen/>
        <w:t>kate alınarak satışa konu taşınmazla</w:t>
      </w:r>
      <w:r>
        <w:softHyphen/>
        <w:t>rın arsa ve üzerindeki inşaat imalatı, malzeme kalitesi ile parsel</w:t>
      </w:r>
    </w:p>
    <w:p w:rsidR="00B01F15" w:rsidRDefault="00F13EA1">
      <w:pPr>
        <w:pStyle w:val="Gvdemetni0"/>
        <w:framePr w:w="2755" w:h="12389" w:hRule="exact" w:wrap="none" w:vAnchor="page" w:hAnchor="page" w:x="8483" w:y="5605"/>
        <w:shd w:val="clear" w:color="auto" w:fill="auto"/>
        <w:ind w:left="20" w:right="20" w:firstLine="140"/>
      </w:pPr>
      <w:r>
        <w:t>içindeki arsa paylan mevcut durum</w:t>
      </w:r>
      <w:r>
        <w:softHyphen/>
        <w:t>ları, kat irtifak projesindeki durumları ulaşım imkanları, a</w:t>
      </w:r>
      <w:r>
        <w:t>lt yapısının bulun</w:t>
      </w:r>
      <w:r>
        <w:softHyphen/>
        <w:t>ması, merkeze yakınlığı, gibi sebep</w:t>
      </w:r>
      <w:r>
        <w:softHyphen/>
        <w:t>lerle bağımsız bölüm: İstanbul İli, Sa</w:t>
      </w:r>
      <w:r>
        <w:softHyphen/>
        <w:t>rıyer İlçesi, Uskumru Köyü, Kule Mev</w:t>
      </w:r>
      <w:r>
        <w:softHyphen/>
        <w:t>kiinde kain, 21 cilt no,1984 sayfa no, 527 parselde kayıtlı, 8.637,70 m2 miktarlı arsa üzerine kurulu 65/1000 arsa paylı, B B</w:t>
      </w:r>
      <w:r>
        <w:t xml:space="preserve">lok 7 </w:t>
      </w:r>
      <w:proofErr w:type="spellStart"/>
      <w:r>
        <w:t>nolu</w:t>
      </w:r>
      <w:proofErr w:type="spellEnd"/>
      <w:r>
        <w:t xml:space="preserve"> Bağımsız Bö</w:t>
      </w:r>
      <w:r>
        <w:softHyphen/>
        <w:t xml:space="preserve">lüm </w:t>
      </w:r>
      <w:proofErr w:type="spellStart"/>
      <w:r>
        <w:t>nolu</w:t>
      </w:r>
      <w:proofErr w:type="spellEnd"/>
      <w:r>
        <w:t xml:space="preserve"> </w:t>
      </w:r>
      <w:proofErr w:type="gramStart"/>
      <w:r>
        <w:t>dubleks</w:t>
      </w:r>
      <w:proofErr w:type="gramEnd"/>
      <w:r>
        <w:t xml:space="preserve"> meskenin tamamı, 1.200.000,00 TL kıymete </w:t>
      </w:r>
      <w:proofErr w:type="spellStart"/>
      <w:r>
        <w:t>mütehamil</w:t>
      </w:r>
      <w:proofErr w:type="spellEnd"/>
      <w:r>
        <w:t xml:space="preserve"> olacağı kanaatine varılmıştır.</w:t>
      </w:r>
    </w:p>
    <w:p w:rsidR="00B01F15" w:rsidRDefault="00F13EA1">
      <w:pPr>
        <w:pStyle w:val="Gvdemetni0"/>
        <w:framePr w:w="2755" w:h="12389" w:hRule="exact" w:wrap="none" w:vAnchor="page" w:hAnchor="page" w:x="8483" w:y="5605"/>
        <w:shd w:val="clear" w:color="auto" w:fill="auto"/>
        <w:ind w:left="20" w:right="20" w:firstLine="140"/>
      </w:pPr>
      <w:r>
        <w:rPr>
          <w:rStyle w:val="GvdemetniKaln"/>
        </w:rPr>
        <w:t xml:space="preserve">SATIŞ ŞARTLARI: </w:t>
      </w:r>
      <w:r>
        <w:t xml:space="preserve">1- Yukarıda tapu kaydı, imar durumu, </w:t>
      </w:r>
      <w:proofErr w:type="gramStart"/>
      <w:r>
        <w:t>halihazır</w:t>
      </w:r>
      <w:proofErr w:type="gramEnd"/>
      <w:r>
        <w:t xml:space="preserve"> duru</w:t>
      </w:r>
      <w:r>
        <w:softHyphen/>
        <w:t>mu ve evsafı ile kıymeti verilen taşın</w:t>
      </w:r>
      <w:r>
        <w:softHyphen/>
        <w:t>mazların satış günü ve saat</w:t>
      </w:r>
      <w:r>
        <w:t>leri aşağı</w:t>
      </w:r>
      <w:r>
        <w:softHyphen/>
        <w:t>daki gibidir.</w:t>
      </w:r>
    </w:p>
    <w:p w:rsidR="00B01F15" w:rsidRDefault="00F13EA1">
      <w:pPr>
        <w:pStyle w:val="Gvdemetni40"/>
        <w:framePr w:w="2755" w:h="12389" w:hRule="exact" w:wrap="none" w:vAnchor="page" w:hAnchor="page" w:x="8483" w:y="5605"/>
        <w:shd w:val="clear" w:color="auto" w:fill="auto"/>
        <w:ind w:left="20" w:right="20" w:firstLine="140"/>
      </w:pPr>
      <w:r>
        <w:rPr>
          <w:rStyle w:val="Gvdemetni4KalnDeil"/>
        </w:rPr>
        <w:t xml:space="preserve">B Blok 7 </w:t>
      </w:r>
      <w:proofErr w:type="spellStart"/>
      <w:r>
        <w:rPr>
          <w:rStyle w:val="Gvdemetni4KalnDeil"/>
        </w:rPr>
        <w:t>Nolu</w:t>
      </w:r>
      <w:proofErr w:type="spellEnd"/>
      <w:r>
        <w:rPr>
          <w:rStyle w:val="Gvdemetni4KalnDeil"/>
        </w:rPr>
        <w:t xml:space="preserve"> Bağ Böl. </w:t>
      </w:r>
      <w:proofErr w:type="spellStart"/>
      <w:r>
        <w:rPr>
          <w:rStyle w:val="Gvdemetni4KalnDeil"/>
        </w:rPr>
        <w:t>Nolu</w:t>
      </w:r>
      <w:proofErr w:type="spellEnd"/>
      <w:r>
        <w:rPr>
          <w:rStyle w:val="Gvdemetni4KalnDeil"/>
        </w:rPr>
        <w:t xml:space="preserve"> Taşın</w:t>
      </w:r>
      <w:r>
        <w:rPr>
          <w:rStyle w:val="Gvdemetni4KalnDeil"/>
        </w:rPr>
        <w:softHyphen/>
        <w:t xml:space="preserve">mazın: </w:t>
      </w:r>
      <w:r>
        <w:t xml:space="preserve">1. Satışı: 08.01.2013- </w:t>
      </w:r>
      <w:proofErr w:type="spellStart"/>
      <w:r>
        <w:t>qünü</w:t>
      </w:r>
      <w:proofErr w:type="spellEnd"/>
      <w:r>
        <w:t xml:space="preserve">: </w:t>
      </w:r>
      <w:proofErr w:type="gramStart"/>
      <w:r>
        <w:t>11:00</w:t>
      </w:r>
      <w:proofErr w:type="gramEnd"/>
      <w:r>
        <w:t>-11:10 Saatleri arasında.</w:t>
      </w:r>
    </w:p>
    <w:p w:rsidR="00B01F15" w:rsidRDefault="00F13EA1">
      <w:pPr>
        <w:pStyle w:val="Gvdemetni40"/>
        <w:framePr w:w="2755" w:h="12389" w:hRule="exact" w:wrap="none" w:vAnchor="page" w:hAnchor="page" w:x="8483" w:y="5605"/>
        <w:shd w:val="clear" w:color="auto" w:fill="auto"/>
        <w:ind w:left="20" w:right="20" w:firstLine="140"/>
      </w:pPr>
      <w:r>
        <w:t xml:space="preserve">2.Satışı: 18.01.2013- </w:t>
      </w:r>
      <w:proofErr w:type="spellStart"/>
      <w:r>
        <w:t>gü</w:t>
      </w:r>
      <w:proofErr w:type="spellEnd"/>
      <w:r>
        <w:t>- nü:</w:t>
      </w:r>
      <w:proofErr w:type="gramStart"/>
      <w:r>
        <w:t>11:00</w:t>
      </w:r>
      <w:proofErr w:type="gramEnd"/>
      <w:r>
        <w:t>-11:1Û Saatleri arasında.</w:t>
      </w:r>
    </w:p>
    <w:p w:rsidR="00B01F15" w:rsidRDefault="00F13EA1">
      <w:pPr>
        <w:pStyle w:val="Gvdemetni40"/>
        <w:framePr w:w="2755" w:h="12389" w:hRule="exact" w:wrap="none" w:vAnchor="page" w:hAnchor="page" w:x="8483" w:y="5605"/>
        <w:shd w:val="clear" w:color="auto" w:fill="auto"/>
        <w:ind w:left="20" w:firstLine="140"/>
      </w:pPr>
      <w:r>
        <w:t>(Kıymeti:1.200.000,00 TL)</w:t>
      </w:r>
    </w:p>
    <w:p w:rsidR="00B01F15" w:rsidRDefault="00F13EA1">
      <w:pPr>
        <w:pStyle w:val="Gvdemetni0"/>
        <w:framePr w:w="2755" w:h="12389" w:hRule="exact" w:wrap="none" w:vAnchor="page" w:hAnchor="page" w:x="8483" w:y="5605"/>
        <w:shd w:val="clear" w:color="auto" w:fill="auto"/>
        <w:ind w:left="20" w:right="20" w:firstLine="140"/>
      </w:pPr>
      <w:r>
        <w:t>İstanbul 10. icra Müdürlüğü’nde açık artırma</w:t>
      </w:r>
      <w:r>
        <w:t xml:space="preserve"> suretiyle yapılacaktır. </w:t>
      </w:r>
      <w:proofErr w:type="gramStart"/>
      <w:r>
        <w:t>Bu artırmada tahmin edilen kıymetin % 60'ım ve rüçhanlı alacaklılar var ise alacakları mecmuunu ve satış mas</w:t>
      </w:r>
      <w:r>
        <w:softHyphen/>
        <w:t>raflarını geçmek şartıyla gayrimen</w:t>
      </w:r>
      <w:r>
        <w:softHyphen/>
        <w:t>kul en çok artırana ihale olunur, Böy</w:t>
      </w:r>
      <w:r>
        <w:softHyphen/>
        <w:t xml:space="preserve">le bir bedelle alıcı çıkmazsa </w:t>
      </w:r>
      <w:proofErr w:type="spellStart"/>
      <w:r>
        <w:t>ençok</w:t>
      </w:r>
      <w:proofErr w:type="spellEnd"/>
      <w:r>
        <w:t xml:space="preserve"> ar</w:t>
      </w:r>
      <w:r>
        <w:softHyphen/>
        <w:t>tıranın ta</w:t>
      </w:r>
      <w:r>
        <w:t>ahhüdü baki kalmak şartıyla arttırma 10 gün daha uzatılarak 10. gün olan yukarıda yazılı tarih ve sa</w:t>
      </w:r>
      <w:r>
        <w:softHyphen/>
        <w:t>atlerde gayrimenkul, 2. artırmaya çı</w:t>
      </w:r>
      <w:r>
        <w:softHyphen/>
        <w:t xml:space="preserve">karılacaktır. </w:t>
      </w:r>
      <w:proofErr w:type="gramEnd"/>
      <w:r>
        <w:t>Bu artırmada da bu mik</w:t>
      </w:r>
      <w:r>
        <w:softHyphen/>
        <w:t>tar elde edilememişse gayrimenkul en çok artıranın taahhüdü saklı kal</w:t>
      </w:r>
      <w:r>
        <w:softHyphen/>
        <w:t>mak üzere a</w:t>
      </w:r>
      <w:r>
        <w:t xml:space="preserve">rtırma ilanında gösterilen müddet sonunda </w:t>
      </w:r>
      <w:proofErr w:type="spellStart"/>
      <w:r>
        <w:t>ençok</w:t>
      </w:r>
      <w:proofErr w:type="spellEnd"/>
      <w:r>
        <w:t xml:space="preserve"> artırana iha</w:t>
      </w:r>
      <w:r>
        <w:softHyphen/>
        <w:t>le edilecektir. Şu kadar ki artırma be</w:t>
      </w:r>
      <w:r>
        <w:softHyphen/>
        <w:t>delinin malın tahmin edilen kıymeti</w:t>
      </w:r>
      <w:r>
        <w:softHyphen/>
        <w:t>nin % 40’ını bulması ve satış isteme</w:t>
      </w:r>
      <w:r>
        <w:softHyphen/>
        <w:t xml:space="preserve">nin </w:t>
      </w:r>
      <w:proofErr w:type="spellStart"/>
      <w:r>
        <w:t>alacağîna</w:t>
      </w:r>
      <w:proofErr w:type="spellEnd"/>
      <w:r>
        <w:t xml:space="preserve"> rüyanı olalı alacakların toplamından fazla olması ve bundan başka par</w:t>
      </w:r>
      <w:r>
        <w:t xml:space="preserve">aya çevirme ve paylaştırma masraflarını geçmesi lazımdır. Böyle bir bedelle alıcı çıkmazsa satış </w:t>
      </w:r>
      <w:proofErr w:type="spellStart"/>
      <w:r>
        <w:t>tale</w:t>
      </w:r>
      <w:r>
        <w:softHyphen/>
      </w:r>
      <w:proofErr w:type="spellEnd"/>
    </w:p>
    <w:p w:rsidR="00B01F15" w:rsidRDefault="00F13EA1">
      <w:pPr>
        <w:pStyle w:val="Gvdemetni0"/>
        <w:framePr w:w="2765" w:h="12389" w:hRule="exact" w:wrap="none" w:vAnchor="page" w:hAnchor="page" w:x="11487" w:y="5601"/>
        <w:shd w:val="clear" w:color="auto" w:fill="auto"/>
        <w:ind w:left="20" w:right="20"/>
      </w:pPr>
      <w:proofErr w:type="spellStart"/>
      <w:r>
        <w:t>bi</w:t>
      </w:r>
      <w:proofErr w:type="spellEnd"/>
      <w:r>
        <w:t xml:space="preserve"> düşecektir.</w:t>
      </w:r>
    </w:p>
    <w:p w:rsidR="00B01F15" w:rsidRDefault="00F13EA1">
      <w:pPr>
        <w:pStyle w:val="Gvdemetni0"/>
        <w:framePr w:w="2765" w:h="12389" w:hRule="exact" w:wrap="none" w:vAnchor="page" w:hAnchor="page" w:x="11487" w:y="5601"/>
        <w:numPr>
          <w:ilvl w:val="0"/>
          <w:numId w:val="1"/>
        </w:numPr>
        <w:shd w:val="clear" w:color="auto" w:fill="auto"/>
        <w:tabs>
          <w:tab w:val="left" w:pos="457"/>
        </w:tabs>
        <w:ind w:left="20" w:right="20" w:firstLine="140"/>
      </w:pPr>
      <w:r>
        <w:t xml:space="preserve">Artırmaya iştirak edeceklerin, tahmin edilen kıymetin % 20’si </w:t>
      </w:r>
      <w:proofErr w:type="spellStart"/>
      <w:r>
        <w:t>nis</w:t>
      </w:r>
      <w:proofErr w:type="spellEnd"/>
      <w:r>
        <w:t>- betinde pey akçesi veya bu miktar kadar Milli bir bankanın teminat mek</w:t>
      </w:r>
      <w:r>
        <w:softHyphen/>
      </w:r>
      <w:r>
        <w:t>tubunu vermeleri lazımdır. Satış pe</w:t>
      </w:r>
      <w:r>
        <w:softHyphen/>
        <w:t>şin para iledir ve derhal tahsil oluna</w:t>
      </w:r>
      <w:r>
        <w:softHyphen/>
        <w:t>caktır. Alıcı istediğinde 10 günü geç</w:t>
      </w:r>
      <w:r>
        <w:softHyphen/>
        <w:t>memek üzere mehil verilebilir. Taşın</w:t>
      </w:r>
      <w:r>
        <w:softHyphen/>
        <w:t>mazı satın alanlar, ihaleye alacağı</w:t>
      </w:r>
      <w:r>
        <w:softHyphen/>
        <w:t>na mahsuben iştirak etmemiş olmak kaydıyla; ihalenin feshi talep edilm</w:t>
      </w:r>
      <w:r>
        <w:t>iş olsa bile satış bedelini derhal veya İ.İ.K.130. maddeye göre verilen süre içinde nakden ödemek zorundadır</w:t>
      </w:r>
      <w:r>
        <w:softHyphen/>
        <w:t>lar. Katma Değer Vergisi ihale damga pulu bedeli, Tapu alım harcı, Tahliye masrafları alıcıya aittir. Birikmiş ver</w:t>
      </w:r>
      <w:r>
        <w:softHyphen/>
        <w:t xml:space="preserve">giler, tapu satım harcı ve </w:t>
      </w:r>
      <w:proofErr w:type="gramStart"/>
      <w:r>
        <w:t>tella</w:t>
      </w:r>
      <w:r>
        <w:t>liye</w:t>
      </w:r>
      <w:proofErr w:type="gramEnd"/>
      <w:r>
        <w:t xml:space="preserve"> sa</w:t>
      </w:r>
      <w:r>
        <w:softHyphen/>
        <w:t>tış bedelinden ödenir.</w:t>
      </w:r>
    </w:p>
    <w:p w:rsidR="00B01F15" w:rsidRDefault="00F13EA1">
      <w:pPr>
        <w:pStyle w:val="Gvdemetni0"/>
        <w:framePr w:w="2765" w:h="12389" w:hRule="exact" w:wrap="none" w:vAnchor="page" w:hAnchor="page" w:x="11487" w:y="5601"/>
        <w:numPr>
          <w:ilvl w:val="0"/>
          <w:numId w:val="1"/>
        </w:numPr>
        <w:shd w:val="clear" w:color="auto" w:fill="auto"/>
        <w:tabs>
          <w:tab w:val="left" w:pos="414"/>
        </w:tabs>
        <w:ind w:left="20" w:right="20" w:firstLine="140"/>
      </w:pPr>
      <w:proofErr w:type="gramStart"/>
      <w:r>
        <w:t>ipotek</w:t>
      </w:r>
      <w:proofErr w:type="gramEnd"/>
      <w:r>
        <w:t xml:space="preserve"> sahibi alacaklılarla diğer ilgililerin (*) bu gayrimenkul üzerinde</w:t>
      </w:r>
      <w:r>
        <w:softHyphen/>
        <w:t>ki haklarını hususiyle faiz ve masra</w:t>
      </w:r>
      <w:r>
        <w:softHyphen/>
        <w:t>fa dair olan iddialarınım dayanağı bel</w:t>
      </w:r>
      <w:r>
        <w:softHyphen/>
        <w:t xml:space="preserve">geler ile </w:t>
      </w:r>
      <w:proofErr w:type="spellStart"/>
      <w:r>
        <w:t>onbeş</w:t>
      </w:r>
      <w:proofErr w:type="spellEnd"/>
      <w:r>
        <w:t xml:space="preserve"> gün içinde dairemize bildirmeleri lazımdır. Aksi takdirde </w:t>
      </w:r>
      <w:r>
        <w:t>hakları tapu sicili ile sabit olmadıkça paylaşmadan hariç bırakılacaklardır.</w:t>
      </w:r>
    </w:p>
    <w:p w:rsidR="00B01F15" w:rsidRDefault="00F13EA1">
      <w:pPr>
        <w:pStyle w:val="Gvdemetni0"/>
        <w:framePr w:w="2765" w:h="12389" w:hRule="exact" w:wrap="none" w:vAnchor="page" w:hAnchor="page" w:x="11487" w:y="5601"/>
        <w:numPr>
          <w:ilvl w:val="0"/>
          <w:numId w:val="1"/>
        </w:numPr>
        <w:shd w:val="clear" w:color="auto" w:fill="auto"/>
        <w:tabs>
          <w:tab w:val="left" w:pos="418"/>
        </w:tabs>
        <w:ind w:left="20" w:right="20" w:firstLine="140"/>
      </w:pPr>
      <w:r>
        <w:t>İhaleye katılıp daha sonra iha</w:t>
      </w:r>
      <w:r>
        <w:softHyphen/>
        <w:t>le bedelini yatırmamak suretiyle iha</w:t>
      </w:r>
      <w:r>
        <w:softHyphen/>
        <w:t>lenin feshine sebep olan tüm alıcılar ve kefilleri teklif ettikleri bedel ile son ihale bedeli arasındaki farkt</w:t>
      </w:r>
      <w:r>
        <w:t>an ve di</w:t>
      </w:r>
      <w:r>
        <w:softHyphen/>
        <w:t xml:space="preserve">ğer zararlardan ve ayrıca </w:t>
      </w:r>
      <w:proofErr w:type="spellStart"/>
      <w:r>
        <w:t>temerrüt'fa</w:t>
      </w:r>
      <w:r>
        <w:softHyphen/>
        <w:t>izinden</w:t>
      </w:r>
      <w:proofErr w:type="spellEnd"/>
      <w:r>
        <w:t xml:space="preserve"> </w:t>
      </w:r>
      <w:proofErr w:type="spellStart"/>
      <w:r>
        <w:t>müteselsilen</w:t>
      </w:r>
      <w:proofErr w:type="spellEnd"/>
      <w:r>
        <w:t xml:space="preserve"> mesul olacak</w:t>
      </w:r>
      <w:r>
        <w:softHyphen/>
        <w:t>lardır. İhale farkı ve temerrüt faizi ay</w:t>
      </w:r>
      <w:r>
        <w:softHyphen/>
        <w:t>rıca hükme hacet kalmaksızın daire</w:t>
      </w:r>
      <w:r>
        <w:softHyphen/>
        <w:t>mizce tahsil olunacak, bu fark, var</w:t>
      </w:r>
      <w:r>
        <w:softHyphen/>
        <w:t>sa öncelikle teminat bedelinden alı</w:t>
      </w:r>
      <w:r>
        <w:softHyphen/>
        <w:t>nacaktır.</w:t>
      </w:r>
    </w:p>
    <w:p w:rsidR="00B01F15" w:rsidRDefault="00F13EA1">
      <w:pPr>
        <w:pStyle w:val="Gvdemetni0"/>
        <w:framePr w:w="2765" w:h="12389" w:hRule="exact" w:wrap="none" w:vAnchor="page" w:hAnchor="page" w:x="11487" w:y="5601"/>
        <w:numPr>
          <w:ilvl w:val="0"/>
          <w:numId w:val="1"/>
        </w:numPr>
        <w:shd w:val="clear" w:color="auto" w:fill="auto"/>
        <w:tabs>
          <w:tab w:val="left" w:pos="423"/>
        </w:tabs>
        <w:ind w:left="20" w:right="20" w:firstLine="140"/>
      </w:pPr>
      <w:r>
        <w:t>Şartname ilan tar</w:t>
      </w:r>
      <w:r>
        <w:t>ihinden 1 ay öncesinden herkesin görebilmesi için dairede açık olup masrafı veril</w:t>
      </w:r>
      <w:r>
        <w:softHyphen/>
        <w:t>diği takdirde isteyen alıcıya bir örneği gönderilebilir.</w:t>
      </w:r>
    </w:p>
    <w:p w:rsidR="00B01F15" w:rsidRDefault="00F13EA1">
      <w:pPr>
        <w:pStyle w:val="Gvdemetni0"/>
        <w:framePr w:w="2765" w:h="12389" w:hRule="exact" w:wrap="none" w:vAnchor="page" w:hAnchor="page" w:x="11487" w:y="5601"/>
        <w:numPr>
          <w:ilvl w:val="0"/>
          <w:numId w:val="1"/>
        </w:numPr>
        <w:shd w:val="clear" w:color="auto" w:fill="auto"/>
        <w:tabs>
          <w:tab w:val="left" w:pos="409"/>
        </w:tabs>
        <w:ind w:left="20" w:right="20" w:firstLine="140"/>
      </w:pPr>
      <w:r>
        <w:t>Satışa iştirak edenlerin şartna</w:t>
      </w:r>
      <w:r>
        <w:softHyphen/>
        <w:t>meyi görmüş ve münderecatım ka</w:t>
      </w:r>
      <w:r>
        <w:softHyphen/>
        <w:t>bul etmiş sayılacakları, başkaca bilgi almak isteyenle</w:t>
      </w:r>
      <w:r>
        <w:t>rin 2012/3512 Esas sayılı dosya numarasıyla Müdürlüğü</w:t>
      </w:r>
      <w:r>
        <w:softHyphen/>
        <w:t>müze başvurmaları ilan olunur.</w:t>
      </w:r>
    </w:p>
    <w:p w:rsidR="00B01F15" w:rsidRDefault="00F13EA1">
      <w:pPr>
        <w:pStyle w:val="Gvdemetni0"/>
        <w:framePr w:w="2765" w:h="12389" w:hRule="exact" w:wrap="none" w:vAnchor="page" w:hAnchor="page" w:x="11487" w:y="5601"/>
        <w:shd w:val="clear" w:color="auto" w:fill="auto"/>
        <w:ind w:left="20" w:firstLine="140"/>
      </w:pPr>
      <w:r>
        <w:t>İ.İ.K.126</w:t>
      </w:r>
    </w:p>
    <w:p w:rsidR="00B01F15" w:rsidRDefault="00F13EA1">
      <w:pPr>
        <w:pStyle w:val="Gvdemetni0"/>
        <w:framePr w:w="2765" w:h="12389" w:hRule="exact" w:wrap="none" w:vAnchor="page" w:hAnchor="page" w:x="11487" w:y="5601"/>
        <w:shd w:val="clear" w:color="auto" w:fill="auto"/>
        <w:ind w:left="20" w:right="20" w:firstLine="140"/>
      </w:pPr>
      <w:r>
        <w:t>(*) İlgililer tabirine irtifak hakkı sa</w:t>
      </w:r>
      <w:r>
        <w:softHyphen/>
        <w:t xml:space="preserve">hipleri de </w:t>
      </w:r>
      <w:proofErr w:type="gramStart"/>
      <w:r>
        <w:t>dahildir</w:t>
      </w:r>
      <w:proofErr w:type="gramEnd"/>
      <w:r>
        <w:t>.</w:t>
      </w:r>
    </w:p>
    <w:p w:rsidR="00B01F15" w:rsidRDefault="00F13EA1">
      <w:pPr>
        <w:pStyle w:val="Gvdemetni0"/>
        <w:framePr w:w="2765" w:h="12389" w:hRule="exact" w:wrap="none" w:vAnchor="page" w:hAnchor="page" w:x="11487" w:y="5601"/>
        <w:shd w:val="clear" w:color="auto" w:fill="auto"/>
        <w:ind w:left="20" w:firstLine="140"/>
      </w:pPr>
      <w:r>
        <w:t>Yönetmelik Örnek No:27</w:t>
      </w:r>
    </w:p>
    <w:p w:rsidR="00B01F15" w:rsidRDefault="00B01F15">
      <w:pPr>
        <w:pStyle w:val="Gvdemetni40"/>
        <w:framePr w:w="2765" w:h="12389" w:hRule="exact" w:wrap="none" w:vAnchor="page" w:hAnchor="page" w:x="11487" w:y="5601"/>
        <w:shd w:val="clear" w:color="auto" w:fill="auto"/>
        <w:ind w:right="20"/>
        <w:jc w:val="right"/>
      </w:pPr>
      <w:hyperlink r:id="rId7" w:history="1">
        <w:r w:rsidR="00F13EA1">
          <w:rPr>
            <w:rStyle w:val="Kpr"/>
            <w:lang w:val="en-US"/>
          </w:rPr>
          <w:t>www.bik.qov.tr</w:t>
        </w:r>
      </w:hyperlink>
      <w:r w:rsidR="00F13EA1">
        <w:rPr>
          <w:lang w:val="en-US"/>
        </w:rPr>
        <w:t xml:space="preserve"> </w:t>
      </w:r>
      <w:r w:rsidR="00F13EA1">
        <w:t>B: 74716</w:t>
      </w:r>
    </w:p>
    <w:p w:rsidR="00B01F15" w:rsidRDefault="00F13EA1">
      <w:pPr>
        <w:pStyle w:val="Gvdemetni50"/>
        <w:framePr w:wrap="none" w:vAnchor="page" w:hAnchor="page" w:x="7038" w:y="18148"/>
        <w:shd w:val="clear" w:color="auto" w:fill="000000"/>
        <w:spacing w:line="170" w:lineRule="exact"/>
      </w:pPr>
      <w:proofErr w:type="spellStart"/>
      <w:r>
        <w:rPr>
          <w:rStyle w:val="Gvdemetni51"/>
          <w:b/>
          <w:bCs/>
        </w:rPr>
        <w:t>Rusmı</w:t>
      </w:r>
      <w:proofErr w:type="spellEnd"/>
      <w:r>
        <w:rPr>
          <w:rStyle w:val="Gvdemetni51"/>
          <w:b/>
          <w:bCs/>
        </w:rPr>
        <w:t xml:space="preserve"> ilanlar www</w:t>
      </w:r>
      <w:r>
        <w:rPr>
          <w:rStyle w:val="Gvdemetni51"/>
          <w:b/>
          <w:bCs/>
        </w:rPr>
        <w:t xml:space="preserve"> ilan </w:t>
      </w:r>
      <w:proofErr w:type="spellStart"/>
      <w:r>
        <w:rPr>
          <w:rStyle w:val="Gvdemetni51"/>
          <w:b/>
          <w:bCs/>
        </w:rPr>
        <w:t>cjov</w:t>
      </w:r>
      <w:proofErr w:type="spellEnd"/>
      <w:r>
        <w:rPr>
          <w:rStyle w:val="Gvdemetni51"/>
          <w:b/>
          <w:bCs/>
        </w:rPr>
        <w:t>.</w:t>
      </w:r>
      <w:proofErr w:type="spellStart"/>
      <w:r>
        <w:rPr>
          <w:rStyle w:val="Gvdemetni51"/>
          <w:b/>
          <w:bCs/>
        </w:rPr>
        <w:t>rı'de</w:t>
      </w:r>
      <w:proofErr w:type="spellEnd"/>
    </w:p>
    <w:p w:rsidR="00B01F15" w:rsidRDefault="00F13EA1">
      <w:pPr>
        <w:pStyle w:val="Gvdemetni70"/>
        <w:framePr w:wrap="none" w:vAnchor="page" w:hAnchor="page" w:x="3145" w:y="19224"/>
        <w:shd w:val="clear" w:color="auto" w:fill="auto"/>
        <w:spacing w:line="90" w:lineRule="exact"/>
      </w:pPr>
      <w:proofErr w:type="spellStart"/>
      <w:proofErr w:type="gramStart"/>
      <w:r>
        <w:t>uın</w:t>
      </w:r>
      <w:proofErr w:type="spellEnd"/>
      <w:r>
        <w:t>.j</w:t>
      </w:r>
      <w:proofErr w:type="gramEnd"/>
      <w:r>
        <w:t xml:space="preserve"> 132 m</w:t>
      </w:r>
    </w:p>
    <w:p w:rsidR="00B01F15" w:rsidRDefault="00F13EA1">
      <w:pPr>
        <w:pStyle w:val="Gvdemetni60"/>
        <w:framePr w:wrap="none" w:vAnchor="page" w:hAnchor="page" w:x="5315" w:y="19243"/>
        <w:shd w:val="clear" w:color="auto" w:fill="auto"/>
        <w:spacing w:line="80" w:lineRule="exact"/>
      </w:pPr>
      <w:proofErr w:type="spellStart"/>
      <w:r>
        <w:t>VPTTTt</w:t>
      </w:r>
      <w:proofErr w:type="spellEnd"/>
      <w:proofErr w:type="gramStart"/>
      <w:r>
        <w:t>»</w:t>
      </w:r>
      <w:proofErr w:type="gramEnd"/>
      <w:r>
        <w:t xml:space="preserve">6pT </w:t>
      </w:r>
      <w:proofErr w:type="spellStart"/>
      <w:r>
        <w:t>WWTTmı</w:t>
      </w:r>
      <w:proofErr w:type="spellEnd"/>
    </w:p>
    <w:p w:rsidR="00B01F15" w:rsidRDefault="00B01F15">
      <w:pPr>
        <w:rPr>
          <w:sz w:val="2"/>
          <w:szCs w:val="2"/>
        </w:rPr>
      </w:pPr>
    </w:p>
    <w:sectPr w:rsidR="00B01F15" w:rsidSect="00B01F15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EA1" w:rsidRDefault="00F13EA1" w:rsidP="00B01F15">
      <w:r>
        <w:separator/>
      </w:r>
    </w:p>
  </w:endnote>
  <w:endnote w:type="continuationSeparator" w:id="0">
    <w:p w:rsidR="00F13EA1" w:rsidRDefault="00F13EA1" w:rsidP="00B01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EA1" w:rsidRDefault="00F13EA1"/>
  </w:footnote>
  <w:footnote w:type="continuationSeparator" w:id="0">
    <w:p w:rsidR="00F13EA1" w:rsidRDefault="00F13E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219A"/>
    <w:multiLevelType w:val="multilevel"/>
    <w:tmpl w:val="F6245B1A"/>
    <w:lvl w:ilvl="0">
      <w:start w:val="2"/>
      <w:numFmt w:val="decimal"/>
      <w:lvlText w:val="%1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01F15"/>
    <w:rsid w:val="004D09CD"/>
    <w:rsid w:val="00B01F15"/>
    <w:rsid w:val="00F1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1F15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01F15"/>
    <w:rPr>
      <w:color w:val="000080"/>
      <w:u w:val="single"/>
    </w:rPr>
  </w:style>
  <w:style w:type="character" w:customStyle="1" w:styleId="Gvdemetni4">
    <w:name w:val="Gövde metni (4)_"/>
    <w:basedOn w:val="VarsaylanParagrafYazTipi"/>
    <w:link w:val="Gvdemetni40"/>
    <w:rsid w:val="00B01F15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6"/>
      <w:sz w:val="20"/>
      <w:szCs w:val="20"/>
      <w:u w:val="none"/>
    </w:rPr>
  </w:style>
  <w:style w:type="character" w:customStyle="1" w:styleId="Gvdemetni">
    <w:name w:val="Gövde metni_"/>
    <w:basedOn w:val="VarsaylanParagrafYazTipi"/>
    <w:link w:val="Gvdemetni0"/>
    <w:rsid w:val="00B01F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6"/>
      <w:sz w:val="20"/>
      <w:szCs w:val="20"/>
      <w:u w:val="none"/>
    </w:rPr>
  </w:style>
  <w:style w:type="character" w:customStyle="1" w:styleId="GvdemetniKaln">
    <w:name w:val="Gövde metni + Kalın"/>
    <w:basedOn w:val="Gvdemetni"/>
    <w:rsid w:val="00B01F15"/>
    <w:rPr>
      <w:b/>
      <w:bCs/>
      <w:color w:val="000000"/>
      <w:w w:val="100"/>
      <w:position w:val="0"/>
      <w:lang w:val="tr-TR"/>
    </w:rPr>
  </w:style>
  <w:style w:type="character" w:customStyle="1" w:styleId="GvdemetniKkBykHarf">
    <w:name w:val="Gövde metni + Küçük Büyük Harf"/>
    <w:basedOn w:val="Gvdemetni"/>
    <w:rsid w:val="00B01F15"/>
    <w:rPr>
      <w:smallCaps/>
      <w:color w:val="000000"/>
      <w:w w:val="100"/>
      <w:position w:val="0"/>
    </w:rPr>
  </w:style>
  <w:style w:type="character" w:customStyle="1" w:styleId="Gvdemetni2">
    <w:name w:val="Gövde metni (2)_"/>
    <w:basedOn w:val="VarsaylanParagrafYazTipi"/>
    <w:link w:val="Gvdemetni20"/>
    <w:rsid w:val="00B01F15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Gvdemetni21">
    <w:name w:val="Gövde metni (2)"/>
    <w:basedOn w:val="Gvdemetni2"/>
    <w:rsid w:val="00B01F15"/>
    <w:rPr>
      <w:color w:val="FFFFFF"/>
      <w:w w:val="100"/>
      <w:position w:val="0"/>
      <w:lang w:val="tr-TR"/>
    </w:rPr>
  </w:style>
  <w:style w:type="character" w:customStyle="1" w:styleId="Gvdemetni3">
    <w:name w:val="Gövde metni (3)_"/>
    <w:basedOn w:val="VarsaylanParagrafYazTipi"/>
    <w:link w:val="Gvdemetni30"/>
    <w:rsid w:val="00B01F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3"/>
      <w:szCs w:val="103"/>
      <w:u w:val="none"/>
    </w:rPr>
  </w:style>
  <w:style w:type="character" w:customStyle="1" w:styleId="Gvdemetni4KalnDeil">
    <w:name w:val="Gövde metni (4) + Kalın Değil"/>
    <w:basedOn w:val="Gvdemetni4"/>
    <w:rsid w:val="00B01F15"/>
    <w:rPr>
      <w:b/>
      <w:bCs/>
      <w:color w:val="000000"/>
      <w:w w:val="100"/>
      <w:position w:val="0"/>
      <w:lang w:val="tr-TR"/>
    </w:rPr>
  </w:style>
  <w:style w:type="character" w:customStyle="1" w:styleId="Gvdemetni5">
    <w:name w:val="Gövde metni (5)_"/>
    <w:basedOn w:val="VarsaylanParagrafYazTipi"/>
    <w:link w:val="Gvdemetni50"/>
    <w:rsid w:val="00B01F15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Gvdemetni51">
    <w:name w:val="Gövde metni (5)"/>
    <w:basedOn w:val="Gvdemetni5"/>
    <w:rsid w:val="00B01F15"/>
    <w:rPr>
      <w:color w:val="FFFFFF"/>
      <w:w w:val="100"/>
      <w:position w:val="0"/>
      <w:lang w:val="tr-TR"/>
    </w:rPr>
  </w:style>
  <w:style w:type="character" w:customStyle="1" w:styleId="Gvdemetni7">
    <w:name w:val="Gövde metni (7)_"/>
    <w:basedOn w:val="VarsaylanParagrafYazTipi"/>
    <w:link w:val="Gvdemetni70"/>
    <w:rsid w:val="00B01F15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3"/>
      <w:sz w:val="9"/>
      <w:szCs w:val="9"/>
      <w:u w:val="none"/>
    </w:rPr>
  </w:style>
  <w:style w:type="character" w:customStyle="1" w:styleId="Gvdemetni6">
    <w:name w:val="Gövde metni (6)_"/>
    <w:basedOn w:val="VarsaylanParagrafYazTipi"/>
    <w:link w:val="Gvdemetni60"/>
    <w:rsid w:val="00B01F1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7"/>
      <w:sz w:val="8"/>
      <w:szCs w:val="8"/>
      <w:u w:val="none"/>
    </w:rPr>
  </w:style>
  <w:style w:type="paragraph" w:customStyle="1" w:styleId="Gvdemetni40">
    <w:name w:val="Gövde metni (4)"/>
    <w:basedOn w:val="Normal"/>
    <w:link w:val="Gvdemetni4"/>
    <w:rsid w:val="00B01F15"/>
    <w:pPr>
      <w:shd w:val="clear" w:color="auto" w:fill="FFFFFF"/>
      <w:spacing w:line="216" w:lineRule="exact"/>
      <w:jc w:val="both"/>
    </w:pPr>
    <w:rPr>
      <w:rFonts w:ascii="Arial Narrow" w:eastAsia="Arial Narrow" w:hAnsi="Arial Narrow" w:cs="Arial Narrow"/>
      <w:b/>
      <w:bCs/>
      <w:spacing w:val="-6"/>
      <w:sz w:val="20"/>
      <w:szCs w:val="20"/>
    </w:rPr>
  </w:style>
  <w:style w:type="paragraph" w:customStyle="1" w:styleId="Gvdemetni0">
    <w:name w:val="Gövde metni"/>
    <w:basedOn w:val="Normal"/>
    <w:link w:val="Gvdemetni"/>
    <w:rsid w:val="00B01F15"/>
    <w:pPr>
      <w:shd w:val="clear" w:color="auto" w:fill="FFFFFF"/>
      <w:spacing w:line="216" w:lineRule="exact"/>
      <w:jc w:val="both"/>
    </w:pPr>
    <w:rPr>
      <w:rFonts w:ascii="Arial Narrow" w:eastAsia="Arial Narrow" w:hAnsi="Arial Narrow" w:cs="Arial Narrow"/>
      <w:spacing w:val="-6"/>
      <w:sz w:val="20"/>
      <w:szCs w:val="20"/>
    </w:rPr>
  </w:style>
  <w:style w:type="paragraph" w:customStyle="1" w:styleId="Gvdemetni20">
    <w:name w:val="Gövde metni (2)"/>
    <w:basedOn w:val="Normal"/>
    <w:link w:val="Gvdemetni2"/>
    <w:rsid w:val="00B01F15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4"/>
      <w:sz w:val="19"/>
      <w:szCs w:val="19"/>
    </w:rPr>
  </w:style>
  <w:style w:type="paragraph" w:customStyle="1" w:styleId="Gvdemetni30">
    <w:name w:val="Gövde metni (3)"/>
    <w:basedOn w:val="Normal"/>
    <w:link w:val="Gvdemetni3"/>
    <w:rsid w:val="00B01F15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03"/>
      <w:szCs w:val="103"/>
    </w:rPr>
  </w:style>
  <w:style w:type="paragraph" w:customStyle="1" w:styleId="Gvdemetni50">
    <w:name w:val="Gövde metni (5)"/>
    <w:basedOn w:val="Normal"/>
    <w:link w:val="Gvdemetni5"/>
    <w:rsid w:val="00B01F15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4"/>
      <w:sz w:val="17"/>
      <w:szCs w:val="17"/>
    </w:rPr>
  </w:style>
  <w:style w:type="paragraph" w:customStyle="1" w:styleId="Gvdemetni70">
    <w:name w:val="Gövde metni (7)"/>
    <w:basedOn w:val="Normal"/>
    <w:link w:val="Gvdemetni7"/>
    <w:rsid w:val="00B01F15"/>
    <w:pPr>
      <w:shd w:val="clear" w:color="auto" w:fill="FFFFFF"/>
      <w:spacing w:line="0" w:lineRule="atLeast"/>
    </w:pPr>
    <w:rPr>
      <w:rFonts w:ascii="Impact" w:eastAsia="Impact" w:hAnsi="Impact" w:cs="Impact"/>
      <w:spacing w:val="-3"/>
      <w:sz w:val="9"/>
      <w:szCs w:val="9"/>
    </w:rPr>
  </w:style>
  <w:style w:type="paragraph" w:customStyle="1" w:styleId="Gvdemetni60">
    <w:name w:val="Gövde metni (6)"/>
    <w:basedOn w:val="Normal"/>
    <w:link w:val="Gvdemetni6"/>
    <w:rsid w:val="00B01F15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pacing w:val="7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k.q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1191</Words>
  <Characters>6791</Characters>
  <Application>Microsoft Office Word</Application>
  <DocSecurity>0</DocSecurity>
  <Lines>56</Lines>
  <Paragraphs>15</Paragraphs>
  <ScaleCrop>false</ScaleCrop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2012-11-28T16:25:00Z</dcterms:created>
  <dcterms:modified xsi:type="dcterms:W3CDTF">2012-11-28T16:26:00Z</dcterms:modified>
</cp:coreProperties>
</file>