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BB" w:rsidRDefault="00003A7D">
      <w:pPr>
        <w:pStyle w:val="Gvdemetni20"/>
        <w:framePr w:wrap="none" w:vAnchor="page" w:hAnchor="page" w:x="3530" w:y="6013"/>
        <w:shd w:val="clear" w:color="auto" w:fill="000000"/>
        <w:spacing w:after="0" w:line="130" w:lineRule="exact"/>
        <w:ind w:left="96" w:right="4277"/>
      </w:pPr>
      <w:r>
        <w:rPr>
          <w:rStyle w:val="Gvdemetni21"/>
        </w:rPr>
        <w:t xml:space="preserve">.Mm </w:t>
      </w:r>
      <w:r>
        <w:rPr>
          <w:rStyle w:val="Gvdemetni2PalatinoLinotype65pttalik0ptbolukbraklyor"/>
        </w:rPr>
        <w:t>t</w:t>
      </w:r>
    </w:p>
    <w:p w:rsidR="005D52BB" w:rsidRDefault="00003A7D">
      <w:pPr>
        <w:pStyle w:val="Gvdemetni40"/>
        <w:framePr w:wrap="none" w:vAnchor="page" w:hAnchor="page" w:x="7629" w:y="5984"/>
        <w:shd w:val="clear" w:color="auto" w:fill="000000"/>
        <w:spacing w:line="270" w:lineRule="exact"/>
        <w:ind w:left="100"/>
      </w:pPr>
      <w:r>
        <w:rPr>
          <w:rStyle w:val="Gvdemetni41"/>
          <w:b/>
          <w:bCs/>
        </w:rPr>
        <w:t>GAYRİMENKUL SATIŞ İ</w:t>
      </w:r>
      <w:r w:rsidR="00D700B7">
        <w:rPr>
          <w:rStyle w:val="Gvdemetni41"/>
          <w:b/>
          <w:bCs/>
        </w:rPr>
        <w:t>L</w:t>
      </w:r>
      <w:r>
        <w:rPr>
          <w:rStyle w:val="Gvdemetni41"/>
          <w:b/>
          <w:bCs/>
        </w:rPr>
        <w:t>ANI ÇORLU 1</w:t>
      </w:r>
      <w:r w:rsidR="00D700B7">
        <w:rPr>
          <w:rStyle w:val="Gvdemetni41"/>
          <w:b/>
          <w:bCs/>
        </w:rPr>
        <w:t xml:space="preserve"> İCRA MÜDÜRLÜĞÜ’NDEN</w:t>
      </w:r>
    </w:p>
    <w:p w:rsidR="005D52BB" w:rsidRDefault="00003A7D">
      <w:pPr>
        <w:pStyle w:val="Gvdemetni30"/>
        <w:framePr w:w="5006" w:h="3362" w:hRule="exact" w:wrap="none" w:vAnchor="page" w:hAnchor="page" w:x="3530" w:y="6359"/>
        <w:shd w:val="clear" w:color="auto" w:fill="auto"/>
        <w:spacing w:before="0"/>
        <w:ind w:left="60"/>
      </w:pPr>
      <w:r>
        <w:t>12/407 fal.</w:t>
      </w:r>
    </w:p>
    <w:p w:rsidR="005D52BB" w:rsidRDefault="00003A7D">
      <w:pPr>
        <w:pStyle w:val="Gvdemetni0"/>
        <w:framePr w:w="5006" w:h="3362" w:hRule="exact" w:wrap="none" w:vAnchor="page" w:hAnchor="page" w:x="3530" w:y="6359"/>
        <w:shd w:val="clear" w:color="auto" w:fill="auto"/>
        <w:ind w:left="60"/>
      </w:pPr>
      <w:proofErr w:type="spellStart"/>
      <w:r>
        <w:t>layı</w:t>
      </w:r>
      <w:proofErr w:type="spellEnd"/>
      <w:r>
        <w:t xml:space="preserve"> ipotekli bulunan ve aşağıda tapu kaydında,adeti,cinsi,evsafı,kıymeti ve önemli </w:t>
      </w:r>
      <w:proofErr w:type="spellStart"/>
      <w:r>
        <w:t>ış</w:t>
      </w:r>
      <w:proofErr w:type="spellEnd"/>
      <w:r>
        <w:t xml:space="preserve"> şartları belirtilen taşınmaz ■ </w:t>
      </w:r>
      <w:r>
        <w:rPr>
          <w:rStyle w:val="GvdemetniKaln"/>
        </w:rPr>
        <w:t xml:space="preserve">tapu kaydında mevcut - Beyan: Askeri Güvenlik Böl- </w:t>
      </w:r>
      <w:proofErr w:type="spellStart"/>
      <w:r>
        <w:rPr>
          <w:rStyle w:val="GvdemetniKaln"/>
        </w:rPr>
        <w:t>ıktadır</w:t>
      </w:r>
      <w:proofErr w:type="spellEnd"/>
      <w:r>
        <w:rPr>
          <w:rStyle w:val="GvdemetniKaln"/>
        </w:rPr>
        <w:t xml:space="preserve">.Tarih:21.07.1999, </w:t>
      </w:r>
      <w:proofErr w:type="spellStart"/>
      <w:r>
        <w:rPr>
          <w:rStyle w:val="GvdemetniKaln"/>
        </w:rPr>
        <w:t>Yev</w:t>
      </w:r>
      <w:proofErr w:type="spellEnd"/>
      <w:proofErr w:type="gramStart"/>
      <w:r>
        <w:rPr>
          <w:rStyle w:val="GvdemetniKaln"/>
        </w:rPr>
        <w:t>.:</w:t>
      </w:r>
      <w:proofErr w:type="gramEnd"/>
      <w:r>
        <w:rPr>
          <w:rStyle w:val="GvdemetniKaln"/>
        </w:rPr>
        <w:t xml:space="preserve">4570 - şerh ile birlikte </w:t>
      </w:r>
      <w:r>
        <w:t xml:space="preserve">Müdürlüğümüzce açık artırma </w:t>
      </w:r>
      <w:proofErr w:type="spellStart"/>
      <w:r>
        <w:t>ık</w:t>
      </w:r>
      <w:proofErr w:type="spellEnd"/>
      <w:r>
        <w:t xml:space="preserve"> paraya çevrilecektir.</w:t>
      </w:r>
    </w:p>
    <w:p w:rsidR="005D52BB" w:rsidRDefault="00003A7D">
      <w:pPr>
        <w:pStyle w:val="Gvdemetni0"/>
        <w:framePr w:w="5006" w:h="3362" w:hRule="exact" w:wrap="none" w:vAnchor="page" w:hAnchor="page" w:x="3530" w:y="6359"/>
        <w:shd w:val="clear" w:color="auto" w:fill="auto"/>
        <w:ind w:left="60"/>
      </w:pPr>
      <w:proofErr w:type="spellStart"/>
      <w:r>
        <w:t>ılorin</w:t>
      </w:r>
      <w:proofErr w:type="spellEnd"/>
      <w:r>
        <w:t xml:space="preserve"> adreslerine tebliğe gönderilmiş </w:t>
      </w:r>
      <w:proofErr w:type="gramStart"/>
      <w:r>
        <w:t>olup,adreste</w:t>
      </w:r>
      <w:proofErr w:type="gramEnd"/>
      <w:r>
        <w:t xml:space="preserve"> tebligat yapılmaması veya adresi bil- </w:t>
      </w:r>
      <w:proofErr w:type="spellStart"/>
      <w:r>
        <w:t>le</w:t>
      </w:r>
      <w:proofErr w:type="spellEnd"/>
      <w:r>
        <w:t xml:space="preserve"> işb</w:t>
      </w:r>
      <w:r>
        <w:t>u satış ilanının ilanen tebligat yerine kaim olacağı ilan olunur.</w:t>
      </w:r>
    </w:p>
    <w:p w:rsidR="005D52BB" w:rsidRDefault="00003A7D">
      <w:pPr>
        <w:pStyle w:val="Gvdemetni0"/>
        <w:framePr w:w="5006" w:h="3362" w:hRule="exact" w:wrap="none" w:vAnchor="page" w:hAnchor="page" w:x="3530" w:y="6359"/>
        <w:shd w:val="clear" w:color="auto" w:fill="auto"/>
        <w:ind w:left="60"/>
        <w:jc w:val="both"/>
      </w:pPr>
      <w:r>
        <w:rPr>
          <w:rStyle w:val="GvdemetniKaln"/>
        </w:rPr>
        <w:t xml:space="preserve">TAPU KAYDI: </w:t>
      </w:r>
      <w:r>
        <w:t xml:space="preserve">Tekirdağ </w:t>
      </w:r>
      <w:proofErr w:type="gramStart"/>
      <w:r>
        <w:t>ili,Çorlu</w:t>
      </w:r>
      <w:proofErr w:type="gramEnd"/>
      <w:r>
        <w:t xml:space="preserve"> İlçesi,</w:t>
      </w:r>
      <w:proofErr w:type="spellStart"/>
      <w:r>
        <w:t>Ağırmeşe</w:t>
      </w:r>
      <w:proofErr w:type="spellEnd"/>
      <w:r>
        <w:t>-</w:t>
      </w:r>
      <w:proofErr w:type="spellStart"/>
      <w:r>
        <w:t>Esetçe</w:t>
      </w:r>
      <w:proofErr w:type="spellEnd"/>
      <w:r>
        <w:t xml:space="preserve"> Köyü,</w:t>
      </w:r>
      <w:proofErr w:type="spellStart"/>
      <w:r>
        <w:t>Söğiit</w:t>
      </w:r>
      <w:proofErr w:type="spellEnd"/>
      <w:r>
        <w:t xml:space="preserve"> Kaynağı </w:t>
      </w:r>
      <w:proofErr w:type="spellStart"/>
      <w:r>
        <w:t>Mevkiindç</w:t>
      </w:r>
      <w:proofErr w:type="spellEnd"/>
      <w:r>
        <w:t xml:space="preserve"> sayılı 66.700 m2.yüzölçümlü tarla vasıflı taşınmazın tamamı. Taşınmaz tapu kaydında Güvenlik Bölgesinde Ka</w:t>
      </w:r>
      <w:r>
        <w:t xml:space="preserve">lmaktadır.Tarih:21.07.1999, </w:t>
      </w:r>
      <w:proofErr w:type="spellStart"/>
      <w:r>
        <w:t>Yev</w:t>
      </w:r>
      <w:proofErr w:type="spellEnd"/>
      <w:proofErr w:type="gramStart"/>
      <w:r>
        <w:t>.:</w:t>
      </w:r>
      <w:proofErr w:type="gramEnd"/>
      <w:r>
        <w:t>4570 - şerh mevcuttur.</w:t>
      </w:r>
    </w:p>
    <w:p w:rsidR="005D52BB" w:rsidRDefault="00003A7D">
      <w:pPr>
        <w:pStyle w:val="Gvdemetni0"/>
        <w:framePr w:w="5006" w:h="3362" w:hRule="exact" w:wrap="none" w:vAnchor="page" w:hAnchor="page" w:x="3530" w:y="6359"/>
        <w:shd w:val="clear" w:color="auto" w:fill="auto"/>
        <w:ind w:left="60"/>
      </w:pPr>
      <w:r>
        <w:t xml:space="preserve">U: Çorlu Belediye Başkanlığı Plan ve Proje </w:t>
      </w:r>
      <w:proofErr w:type="spellStart"/>
      <w:proofErr w:type="gramStart"/>
      <w:r>
        <w:t>MHd</w:t>
      </w:r>
      <w:proofErr w:type="spellEnd"/>
      <w:r>
        <w:t>.</w:t>
      </w:r>
      <w:proofErr w:type="spellStart"/>
      <w:r>
        <w:t>nüıı</w:t>
      </w:r>
      <w:proofErr w:type="spellEnd"/>
      <w:proofErr w:type="gramEnd"/>
      <w:r>
        <w:t xml:space="preserve"> 21.06.2012 tarih-3414-13185 mu yazılarında; </w:t>
      </w:r>
      <w:proofErr w:type="spellStart"/>
      <w:r>
        <w:t>Ağırmeşe</w:t>
      </w:r>
      <w:proofErr w:type="spellEnd"/>
      <w:r>
        <w:t xml:space="preserve"> </w:t>
      </w:r>
      <w:proofErr w:type="spellStart"/>
      <w:r>
        <w:t>Esetçe</w:t>
      </w:r>
      <w:proofErr w:type="spellEnd"/>
      <w:r>
        <w:t xml:space="preserve"> Köyü,12 pafta,173 parselin belediye ve mücavir alan ı kaldığı bildirilmiştir. HALİHAZIR </w:t>
      </w:r>
      <w:r>
        <w:t>DURUMU VE EVSAFI: Satışa konu taşınmaz Çorlu ı-</w:t>
      </w:r>
      <w:proofErr w:type="spellStart"/>
      <w:r>
        <w:t>Esetçe</w:t>
      </w:r>
      <w:proofErr w:type="spellEnd"/>
      <w:r>
        <w:t xml:space="preserve"> Köyü hudutları dahilindeki tarla </w:t>
      </w:r>
      <w:proofErr w:type="spellStart"/>
      <w:proofErr w:type="gramStart"/>
      <w:r>
        <w:t>vasıfında</w:t>
      </w:r>
      <w:proofErr w:type="spellEnd"/>
      <w:r>
        <w:t>,tınlı</w:t>
      </w:r>
      <w:proofErr w:type="gramEnd"/>
      <w:r>
        <w:t xml:space="preserve">-kumlu toprak yapısında </w:t>
      </w:r>
      <w:r>
        <w:rPr>
          <w:rStyle w:val="Gvdemetnitalik0ptbolukbraklyor"/>
        </w:rPr>
        <w:t xml:space="preserve">ve kuru </w:t>
      </w:r>
      <w:r>
        <w:t>eliğinde olup,halihazırda zirai amaçla kullanılmaktadır.</w:t>
      </w:r>
    </w:p>
    <w:p w:rsidR="005D52BB" w:rsidRDefault="00003A7D">
      <w:pPr>
        <w:pStyle w:val="Gvdemetni0"/>
        <w:framePr w:w="5006" w:h="3362" w:hRule="exact" w:wrap="none" w:vAnchor="page" w:hAnchor="page" w:x="3530" w:y="6359"/>
        <w:shd w:val="clear" w:color="auto" w:fill="auto"/>
        <w:spacing w:line="202" w:lineRule="exact"/>
        <w:ind w:left="60"/>
      </w:pPr>
      <w:r>
        <w:t xml:space="preserve">mazın verimlilik </w:t>
      </w:r>
      <w:proofErr w:type="gramStart"/>
      <w:r>
        <w:t>durumu,parsel</w:t>
      </w:r>
      <w:proofErr w:type="gramEnd"/>
      <w:r>
        <w:t xml:space="preserve"> büyüklüğü,işleme kolaylıkları,sana</w:t>
      </w:r>
      <w:r>
        <w:t xml:space="preserve">yi bölgesine,yerleşim </w:t>
      </w:r>
      <w:proofErr w:type="spellStart"/>
      <w:r>
        <w:t>rayollarına</w:t>
      </w:r>
      <w:proofErr w:type="spellEnd"/>
      <w:r>
        <w:t xml:space="preserve"> yakınlığı ve gerçek satış değeri göz önüne alınarak keşif tarihi itibarı ile 3.00-TL./m2. </w:t>
      </w:r>
      <w:proofErr w:type="gramStart"/>
      <w:r>
        <w:t>olmak</w:t>
      </w:r>
      <w:proofErr w:type="gramEnd"/>
      <w:r>
        <w:t xml:space="preserve"> üzere toplam değerine 1.334.000,00.-TL.(</w:t>
      </w:r>
      <w:proofErr w:type="spellStart"/>
      <w:r>
        <w:t>Birmilyonüçyüzotuzdört</w:t>
      </w:r>
      <w:proofErr w:type="spellEnd"/>
      <w:r>
        <w:t>-</w:t>
      </w:r>
    </w:p>
    <w:p w:rsidR="005D52BB" w:rsidRDefault="00003A7D">
      <w:pPr>
        <w:pStyle w:val="Gvdemetni0"/>
        <w:framePr w:w="5909" w:h="3305" w:hRule="exact" w:wrap="none" w:vAnchor="page" w:hAnchor="page" w:x="8834" w:y="6346"/>
        <w:shd w:val="clear" w:color="auto" w:fill="auto"/>
        <w:ind w:left="60"/>
      </w:pPr>
      <w:proofErr w:type="gramStart"/>
      <w:r>
        <w:t>bin!</w:t>
      </w:r>
      <w:proofErr w:type="spellStart"/>
      <w:r>
        <w:t>ira</w:t>
      </w:r>
      <w:proofErr w:type="spellEnd"/>
      <w:proofErr w:type="gramEnd"/>
      <w:r>
        <w:t>)sı kıymet takdir edilmiştir.</w:t>
      </w:r>
    </w:p>
    <w:p w:rsidR="005D52BB" w:rsidRDefault="00003A7D">
      <w:pPr>
        <w:pStyle w:val="Gvdemetni30"/>
        <w:framePr w:w="5909" w:h="3305" w:hRule="exact" w:wrap="none" w:vAnchor="page" w:hAnchor="page" w:x="8834" w:y="6346"/>
        <w:shd w:val="clear" w:color="auto" w:fill="auto"/>
        <w:spacing w:before="0"/>
        <w:ind w:left="20"/>
        <w:jc w:val="both"/>
      </w:pPr>
      <w:r>
        <w:t>SATIŞ ŞARTLARI:</w:t>
      </w:r>
    </w:p>
    <w:p w:rsidR="005D52BB" w:rsidRDefault="00003A7D">
      <w:pPr>
        <w:pStyle w:val="Gvdemetni0"/>
        <w:framePr w:w="5909" w:h="3305" w:hRule="exact" w:wrap="none" w:vAnchor="page" w:hAnchor="page" w:x="8834" w:y="6346"/>
        <w:shd w:val="clear" w:color="auto" w:fill="auto"/>
        <w:ind w:left="20"/>
        <w:jc w:val="both"/>
      </w:pPr>
      <w:r>
        <w:rPr>
          <w:rStyle w:val="GvdemetniKaln"/>
        </w:rPr>
        <w:t xml:space="preserve">1 </w:t>
      </w:r>
      <w:r>
        <w:t xml:space="preserve">-Yukarıda tapu </w:t>
      </w:r>
      <w:proofErr w:type="gramStart"/>
      <w:r>
        <w:t>kaydı,imar</w:t>
      </w:r>
      <w:proofErr w:type="gramEnd"/>
      <w:r>
        <w:t xml:space="preserve"> durumu,halihazır durumu ve evsafı ile kıymeti verilen taşınmazın;</w:t>
      </w:r>
    </w:p>
    <w:p w:rsidR="005D52BB" w:rsidRDefault="00003A7D">
      <w:pPr>
        <w:pStyle w:val="Gvdemetni0"/>
        <w:framePr w:w="5909" w:h="3305" w:hRule="exact" w:wrap="none" w:vAnchor="page" w:hAnchor="page" w:x="8834" w:y="6346"/>
        <w:shd w:val="clear" w:color="auto" w:fill="auto"/>
        <w:ind w:left="20"/>
        <w:jc w:val="both"/>
      </w:pPr>
      <w:proofErr w:type="gramStart"/>
      <w:r>
        <w:rPr>
          <w:rStyle w:val="GvdemetniKaln"/>
        </w:rPr>
        <w:t>1 .Satışı</w:t>
      </w:r>
      <w:proofErr w:type="gramEnd"/>
      <w:r>
        <w:rPr>
          <w:rStyle w:val="GvdemetniKaln"/>
        </w:rPr>
        <w:t xml:space="preserve"> 18/01/2013 Cuma günü</w:t>
      </w:r>
      <w:r>
        <w:t>; 10:00-10:10 saatleri arasında,</w:t>
      </w:r>
    </w:p>
    <w:p w:rsidR="005D52BB" w:rsidRDefault="00003A7D">
      <w:pPr>
        <w:pStyle w:val="Gvdemetni0"/>
        <w:framePr w:w="5909" w:h="3305" w:hRule="exact" w:wrap="none" w:vAnchor="page" w:hAnchor="page" w:x="8834" w:y="6346"/>
        <w:shd w:val="clear" w:color="auto" w:fill="auto"/>
        <w:ind w:left="20"/>
        <w:jc w:val="both"/>
      </w:pPr>
      <w:r>
        <w:t xml:space="preserve">2,Satışı 28/01/2013 Pazartesi </w:t>
      </w:r>
      <w:proofErr w:type="gramStart"/>
      <w:r>
        <w:t>günü ; 10</w:t>
      </w:r>
      <w:proofErr w:type="gramEnd"/>
      <w:r>
        <w:t>:00 -10:10 saatleri arasında,</w:t>
      </w:r>
    </w:p>
    <w:p w:rsidR="005D52BB" w:rsidRDefault="00003A7D">
      <w:pPr>
        <w:pStyle w:val="Gvdemetni0"/>
        <w:framePr w:w="5909" w:h="3305" w:hRule="exact" w:wrap="none" w:vAnchor="page" w:hAnchor="page" w:x="8834" w:y="6346"/>
        <w:shd w:val="clear" w:color="auto" w:fill="auto"/>
        <w:ind w:left="20" w:right="220"/>
        <w:jc w:val="both"/>
      </w:pPr>
      <w:r>
        <w:rPr>
          <w:rStyle w:val="GvdemetniKaln"/>
        </w:rPr>
        <w:t>Çorlu I.İcra Müdürlüğü kaleminde</w:t>
      </w:r>
      <w:r>
        <w:rPr>
          <w:rStyle w:val="GvdemetniKaln"/>
        </w:rPr>
        <w:t xml:space="preserve"> </w:t>
      </w:r>
      <w:r>
        <w:t xml:space="preserve">açık artırma suretiyle </w:t>
      </w:r>
      <w:proofErr w:type="gramStart"/>
      <w:r>
        <w:t>yapılacaktır.Bu</w:t>
      </w:r>
      <w:proofErr w:type="gramEnd"/>
      <w:r>
        <w:t xml:space="preserve"> artırmada tahmin edilen kıymetin % 60 </w:t>
      </w:r>
      <w:proofErr w:type="spellStart"/>
      <w:r>
        <w:t>ını</w:t>
      </w:r>
      <w:proofErr w:type="spellEnd"/>
      <w:r>
        <w:t xml:space="preserve"> ve rüçhanlı alacaklılar var ise alacakları mecmuunu ve satış masraflarını </w:t>
      </w:r>
      <w:r>
        <w:rPr>
          <w:rStyle w:val="Gvdemetnitalik0ptbolukbraklyor"/>
        </w:rPr>
        <w:t xml:space="preserve">geçmek </w:t>
      </w:r>
      <w:r>
        <w:t>şartıyla gayrimenkul en çok artırana ihale olunur.Böyle bir bedelle alıcı çıkmazsa en çok art</w:t>
      </w:r>
      <w:r>
        <w:t>ıranın taah</w:t>
      </w:r>
      <w:r>
        <w:softHyphen/>
        <w:t>hüdü baki kalmak şartıyla arttırma 10 günü daha uzatılarak 10.gün olan yukarıda yazılı tarih ve saatlerde gayrimenkul 2.artırmaya çıkarılacaktır.Bu artırmada da bu miktar elde edilememişse gayri</w:t>
      </w:r>
      <w:r>
        <w:softHyphen/>
        <w:t xml:space="preserve">menkul </w:t>
      </w:r>
      <w:proofErr w:type="spellStart"/>
      <w:r>
        <w:t>ençok</w:t>
      </w:r>
      <w:proofErr w:type="spellEnd"/>
      <w:r>
        <w:t xml:space="preserve"> artıranın taahhüdü saklı kalmak üzer</w:t>
      </w:r>
      <w:r>
        <w:t xml:space="preserve">e artırma ilanında gösterilen müddet sonunda </w:t>
      </w:r>
      <w:proofErr w:type="spellStart"/>
      <w:r>
        <w:t>ençok</w:t>
      </w:r>
      <w:proofErr w:type="spellEnd"/>
      <w:r>
        <w:t xml:space="preserve"> artırana ihale edilecektir.Şu kadar ki,artırma bedelinin malın tahmin edilen kıymetinin %40 </w:t>
      </w:r>
      <w:proofErr w:type="spellStart"/>
      <w:r>
        <w:t>ını</w:t>
      </w:r>
      <w:proofErr w:type="spellEnd"/>
      <w:r>
        <w:t xml:space="preserve"> bulması ve satış isteyenin alacağına rüçhanı olan alacakların toplamından fazla olması ve bundan başka paraya</w:t>
      </w:r>
      <w:r>
        <w:t xml:space="preserve"> çevirme ve paylaştırma masraflarını geçmesi lazımdır.Böyle bir bedelle alıcı çıkmazsa satış talebi düşecektir.</w:t>
      </w:r>
    </w:p>
    <w:p w:rsidR="005D52BB" w:rsidRDefault="00003A7D">
      <w:pPr>
        <w:pStyle w:val="Gvdemetni0"/>
        <w:framePr w:w="5909" w:h="3305" w:hRule="exact" w:wrap="none" w:vAnchor="page" w:hAnchor="page" w:x="8834" w:y="6346"/>
        <w:numPr>
          <w:ilvl w:val="0"/>
          <w:numId w:val="1"/>
        </w:numPr>
        <w:shd w:val="clear" w:color="auto" w:fill="auto"/>
        <w:tabs>
          <w:tab w:val="left" w:pos="164"/>
        </w:tabs>
        <w:ind w:left="20" w:right="20"/>
      </w:pPr>
      <w:r>
        <w:t xml:space="preserve">Artırmaya iştirak edeceklerin, tahmin edilen kıymetin %20 si </w:t>
      </w:r>
      <w:proofErr w:type="spellStart"/>
      <w:r>
        <w:t>nisbetinde</w:t>
      </w:r>
      <w:proofErr w:type="spellEnd"/>
      <w:r>
        <w:t xml:space="preserve"> pey akçesi veya bu miktar kadar Milli bir </w:t>
      </w:r>
      <w:r>
        <w:rPr>
          <w:rStyle w:val="Gvdemetnitalik0ptbolukbraklyor"/>
        </w:rPr>
        <w:t>bankanın teminat mektubunu</w:t>
      </w:r>
      <w:r>
        <w:t xml:space="preserve"> ver</w:t>
      </w:r>
      <w:r>
        <w:t xml:space="preserve">meleri </w:t>
      </w:r>
      <w:proofErr w:type="gramStart"/>
      <w:r>
        <w:t>lazımdır.Satış</w:t>
      </w:r>
      <w:proofErr w:type="gramEnd"/>
      <w:r>
        <w:t xml:space="preserve"> peşin para iledir ve derhal tahsil ol- </w:t>
      </w:r>
      <w:proofErr w:type="spellStart"/>
      <w:r>
        <w:t>unacaktır</w:t>
      </w:r>
      <w:proofErr w:type="spellEnd"/>
      <w:r>
        <w:t xml:space="preserve">.Alıcı istediğinde 10 günü geçmemek üzere mehil verilebilir. Taşınmazı satın </w:t>
      </w:r>
      <w:proofErr w:type="gramStart"/>
      <w:r>
        <w:t>alanlar,ihaleye</w:t>
      </w:r>
      <w:proofErr w:type="gramEnd"/>
    </w:p>
    <w:p w:rsidR="005D52BB" w:rsidRDefault="00003A7D">
      <w:pPr>
        <w:pStyle w:val="Gvdemetni50"/>
        <w:framePr w:wrap="none" w:vAnchor="page" w:hAnchor="page" w:x="11272" w:y="9738"/>
        <w:shd w:val="clear" w:color="auto" w:fill="000000"/>
        <w:spacing w:after="0" w:line="140" w:lineRule="exact"/>
      </w:pPr>
      <w:proofErr w:type="gramStart"/>
      <w:r>
        <w:rPr>
          <w:rStyle w:val="Gvdemetni51"/>
          <w:b/>
          <w:bCs/>
        </w:rPr>
        <w:t>ilanlar</w:t>
      </w:r>
      <w:proofErr w:type="gramEnd"/>
      <w:r>
        <w:rPr>
          <w:rStyle w:val="Gvdemetni51"/>
          <w:b/>
          <w:bCs/>
        </w:rPr>
        <w:t xml:space="preserve"> www. </w:t>
      </w:r>
      <w:proofErr w:type="spellStart"/>
      <w:proofErr w:type="gramStart"/>
      <w:r>
        <w:rPr>
          <w:rStyle w:val="Gvdemetni51"/>
          <w:b/>
          <w:bCs/>
        </w:rPr>
        <w:t>bfk</w:t>
      </w:r>
      <w:proofErr w:type="spellEnd"/>
      <w:r>
        <w:rPr>
          <w:rStyle w:val="Gvdemetni51"/>
          <w:b/>
          <w:bCs/>
        </w:rPr>
        <w:t xml:space="preserve"> </w:t>
      </w:r>
      <w:r>
        <w:rPr>
          <w:rStyle w:val="Gvdemetni51"/>
          <w:b/>
          <w:bCs/>
          <w:lang w:val="en-US"/>
        </w:rPr>
        <w:t>.</w:t>
      </w:r>
      <w:proofErr w:type="spellStart"/>
      <w:r>
        <w:rPr>
          <w:rStyle w:val="Gvdemetni51"/>
          <w:b/>
          <w:bCs/>
          <w:lang w:val="en-US"/>
        </w:rPr>
        <w:t>gov</w:t>
      </w:r>
      <w:proofErr w:type="gramEnd"/>
      <w:r>
        <w:rPr>
          <w:rStyle w:val="Gvdemetni51"/>
          <w:b/>
          <w:bCs/>
          <w:lang w:val="en-US"/>
        </w:rPr>
        <w:t>.tr</w:t>
      </w:r>
      <w:proofErr w:type="spellEnd"/>
      <w:r>
        <w:rPr>
          <w:rStyle w:val="Gvdemetni51"/>
          <w:b/>
          <w:bCs/>
          <w:lang w:val="en-US"/>
        </w:rPr>
        <w:t xml:space="preserve">’ </w:t>
      </w:r>
      <w:r>
        <w:rPr>
          <w:rStyle w:val="Gvdemetni51"/>
          <w:b/>
          <w:bCs/>
        </w:rPr>
        <w:t>de</w:t>
      </w:r>
    </w:p>
    <w:p w:rsidR="005D52BB" w:rsidRDefault="00003A7D">
      <w:pPr>
        <w:pStyle w:val="Gvdemetni0"/>
        <w:framePr w:w="5299" w:h="3306" w:hRule="exact" w:wrap="none" w:vAnchor="page" w:hAnchor="page" w:x="14992" w:y="6342"/>
        <w:shd w:val="clear" w:color="auto" w:fill="auto"/>
        <w:ind w:left="20" w:right="40"/>
        <w:jc w:val="both"/>
      </w:pPr>
      <w:r>
        <w:t xml:space="preserve">alacağına mahsuben işti/ak etmemiş olmak kaydıyla; ihalenin </w:t>
      </w:r>
      <w:r>
        <w:t xml:space="preserve">feshi talep edilmiş olsa bile s£ delini derhal veya İ.İ.K. 130,maddeye göre verilen süre içinde nakden ödemek zorundadırlar oranında Katma Değer </w:t>
      </w:r>
      <w:proofErr w:type="gramStart"/>
      <w:r>
        <w:t>Vergisi,ihale</w:t>
      </w:r>
      <w:proofErr w:type="gramEnd"/>
      <w:r>
        <w:t xml:space="preserve"> damga pulu bedeli,Tapu alım harcı, Tahliye masrafları a tir.</w:t>
      </w:r>
      <w:proofErr w:type="spellStart"/>
      <w:r>
        <w:t>Birikıniş</w:t>
      </w:r>
      <w:proofErr w:type="spellEnd"/>
      <w:r>
        <w:t xml:space="preserve"> vergiler,tapu satım harcı v</w:t>
      </w:r>
      <w:r>
        <w:t>e tellaliye satış bedelinden ödenir.</w:t>
      </w:r>
    </w:p>
    <w:p w:rsidR="005D52BB" w:rsidRDefault="00003A7D">
      <w:pPr>
        <w:pStyle w:val="Gvdemetni0"/>
        <w:framePr w:w="5299" w:h="3306" w:hRule="exact" w:wrap="none" w:vAnchor="page" w:hAnchor="page" w:x="14992" w:y="6342"/>
        <w:numPr>
          <w:ilvl w:val="0"/>
          <w:numId w:val="1"/>
        </w:numPr>
        <w:shd w:val="clear" w:color="auto" w:fill="auto"/>
        <w:tabs>
          <w:tab w:val="left" w:pos="178"/>
        </w:tabs>
        <w:ind w:left="20" w:right="40"/>
        <w:jc w:val="both"/>
      </w:pPr>
      <w:r>
        <w:t xml:space="preserve">ipotek sahibi alacaklılarla diğer ilgililerin (*) bu gayrimenkul üzerindeki haklarını hususiyle masrafa dair olan iddialarınım dayanağı belgeler ile </w:t>
      </w:r>
      <w:proofErr w:type="spellStart"/>
      <w:r>
        <w:t>oııbeş</w:t>
      </w:r>
      <w:proofErr w:type="spellEnd"/>
      <w:r>
        <w:t xml:space="preserve"> </w:t>
      </w:r>
      <w:proofErr w:type="spellStart"/>
      <w:r>
        <w:t>giiıı</w:t>
      </w:r>
      <w:proofErr w:type="spellEnd"/>
      <w:r>
        <w:t xml:space="preserve"> içinde dairemize bildirmeleri </w:t>
      </w:r>
      <w:proofErr w:type="gramStart"/>
      <w:r>
        <w:t>lazımdır.Aksi</w:t>
      </w:r>
      <w:proofErr w:type="gramEnd"/>
      <w:r>
        <w:t xml:space="preserve"> takdirde hakl</w:t>
      </w:r>
      <w:r>
        <w:t>arı tapu sicili ile sabit olmadıkça paylaşmadan hariç bırakılacaklar</w:t>
      </w:r>
    </w:p>
    <w:p w:rsidR="005D52BB" w:rsidRDefault="00003A7D">
      <w:pPr>
        <w:pStyle w:val="Gvdemetni0"/>
        <w:framePr w:w="5299" w:h="3306" w:hRule="exact" w:wrap="none" w:vAnchor="page" w:hAnchor="page" w:x="14992" w:y="6342"/>
        <w:numPr>
          <w:ilvl w:val="0"/>
          <w:numId w:val="1"/>
        </w:numPr>
        <w:shd w:val="clear" w:color="auto" w:fill="auto"/>
        <w:tabs>
          <w:tab w:val="left" w:pos="178"/>
        </w:tabs>
        <w:ind w:left="20" w:right="40"/>
        <w:jc w:val="both"/>
      </w:pPr>
      <w:r>
        <w:t xml:space="preserve">ihaleye katılıp daha sonra ihale bedelini yatırmamak suretiyle ihalenin feshine sebep olan alıcılar ve kefilleri teklif ettikleri bedel ile son ihale bedeli arasındaki farktan ve diğer </w:t>
      </w:r>
      <w:proofErr w:type="spellStart"/>
      <w:r>
        <w:t>za</w:t>
      </w:r>
      <w:r>
        <w:t>rarlarc</w:t>
      </w:r>
      <w:proofErr w:type="spellEnd"/>
      <w:r>
        <w:t xml:space="preserve"> </w:t>
      </w:r>
      <w:r>
        <w:rPr>
          <w:rStyle w:val="Gvdemetnitalik0ptbolukbraklyor"/>
        </w:rPr>
        <w:t>ayrıca temerrüt</w:t>
      </w:r>
      <w:r>
        <w:t xml:space="preserve"> faizinden müteselsildi mesul </w:t>
      </w:r>
      <w:proofErr w:type="gramStart"/>
      <w:r>
        <w:t>olacaklardır.ihale</w:t>
      </w:r>
      <w:proofErr w:type="gramEnd"/>
      <w:r>
        <w:t xml:space="preserve"> farkı ve temerrüt faizi ayrıca </w:t>
      </w:r>
      <w:r>
        <w:rPr>
          <w:rStyle w:val="Gvdemetnitalik0ptbolukbraklyor"/>
        </w:rPr>
        <w:t xml:space="preserve">t </w:t>
      </w:r>
      <w:r>
        <w:t xml:space="preserve">hacet kalmaksızın dairemizce tahsil olunacak,bu fark,varsa öncelikle teminat bedelinden </w:t>
      </w:r>
      <w:proofErr w:type="spellStart"/>
      <w:r>
        <w:t>alıı</w:t>
      </w:r>
      <w:proofErr w:type="spellEnd"/>
    </w:p>
    <w:p w:rsidR="005D52BB" w:rsidRDefault="00003A7D">
      <w:pPr>
        <w:pStyle w:val="Gvdemetni0"/>
        <w:framePr w:w="5299" w:h="3306" w:hRule="exact" w:wrap="none" w:vAnchor="page" w:hAnchor="page" w:x="14992" w:y="6342"/>
        <w:numPr>
          <w:ilvl w:val="0"/>
          <w:numId w:val="1"/>
        </w:numPr>
        <w:shd w:val="clear" w:color="auto" w:fill="auto"/>
        <w:tabs>
          <w:tab w:val="left" w:pos="174"/>
        </w:tabs>
        <w:ind w:left="20" w:right="40"/>
        <w:jc w:val="both"/>
      </w:pPr>
      <w:r>
        <w:t>Şartname ilan tarihinden itibaren herkesin görebilmesi içi</w:t>
      </w:r>
      <w:r>
        <w:t>n dairede açık olup masrafı verili takdirde isteyen alıcıya bir örneği gönderilebilir.</w:t>
      </w:r>
    </w:p>
    <w:p w:rsidR="005D52BB" w:rsidRDefault="00003A7D">
      <w:pPr>
        <w:pStyle w:val="Gvdemetni0"/>
        <w:framePr w:w="5299" w:h="3306" w:hRule="exact" w:wrap="none" w:vAnchor="page" w:hAnchor="page" w:x="14992" w:y="6342"/>
        <w:numPr>
          <w:ilvl w:val="0"/>
          <w:numId w:val="1"/>
        </w:numPr>
        <w:shd w:val="clear" w:color="auto" w:fill="auto"/>
        <w:tabs>
          <w:tab w:val="left" w:pos="174"/>
        </w:tabs>
        <w:ind w:left="20" w:right="40"/>
        <w:jc w:val="both"/>
      </w:pPr>
      <w:r>
        <w:t xml:space="preserve">Satışa iştirak edenlerin şartnameyi görmüş ve münderecatını kabul etmiş </w:t>
      </w:r>
      <w:proofErr w:type="gramStart"/>
      <w:r>
        <w:t>sayılacakları,</w:t>
      </w:r>
      <w:proofErr w:type="spellStart"/>
      <w:r>
        <w:t>bî</w:t>
      </w:r>
      <w:proofErr w:type="spellEnd"/>
      <w:proofErr w:type="gramEnd"/>
      <w:r>
        <w:t xml:space="preserve"> almak isteyenlerin şartnameyi görmüş ve münderecatını kabul etmiş sayılacakları </w:t>
      </w:r>
      <w:r>
        <w:t xml:space="preserve">başkaca I isteyenlerin 2012/407 </w:t>
      </w:r>
      <w:proofErr w:type="spellStart"/>
      <w:r>
        <w:t>Tal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numarasıyla Müdürlüğümüze başvurmaları ilan olura İ.İ.K.126 (*) ilgililer tabirine irtifak hakkı sahipleri de dahildir.</w:t>
      </w:r>
    </w:p>
    <w:p w:rsidR="005D52BB" w:rsidRDefault="00003A7D">
      <w:pPr>
        <w:pStyle w:val="Gvdemetni0"/>
        <w:framePr w:w="5299" w:h="3306" w:hRule="exact" w:wrap="none" w:vAnchor="page" w:hAnchor="page" w:x="14992" w:y="6342"/>
        <w:shd w:val="clear" w:color="auto" w:fill="auto"/>
        <w:tabs>
          <w:tab w:val="left" w:pos="4143"/>
        </w:tabs>
        <w:ind w:left="20"/>
        <w:jc w:val="both"/>
      </w:pPr>
      <w:r>
        <w:t>Yönetmelik Örnek No:27</w:t>
      </w:r>
      <w:r>
        <w:tab/>
        <w:t>B</w:t>
      </w:r>
      <w:proofErr w:type="gramStart"/>
      <w:r>
        <w:t>.:</w:t>
      </w:r>
      <w:proofErr w:type="gramEnd"/>
      <w:r>
        <w:t xml:space="preserve"> 76142 www.</w:t>
      </w:r>
    </w:p>
    <w:p w:rsidR="005D52BB" w:rsidRDefault="00003A7D">
      <w:pPr>
        <w:pStyle w:val="Gvdemetni40"/>
        <w:framePr w:wrap="none" w:vAnchor="page" w:hAnchor="page" w:x="19956" w:y="10060"/>
        <w:shd w:val="clear" w:color="auto" w:fill="auto"/>
        <w:spacing w:line="270" w:lineRule="exact"/>
        <w:ind w:left="100"/>
      </w:pPr>
      <w:proofErr w:type="gramStart"/>
      <w:r>
        <w:t>v</w:t>
      </w:r>
      <w:proofErr w:type="gramEnd"/>
    </w:p>
    <w:p w:rsidR="005D52BB" w:rsidRDefault="00003A7D">
      <w:pPr>
        <w:pStyle w:val="Gvdemetni70"/>
        <w:framePr w:wrap="none" w:vAnchor="page" w:hAnchor="page" w:x="3482" w:y="10804"/>
        <w:shd w:val="clear" w:color="auto" w:fill="auto"/>
        <w:spacing w:line="190" w:lineRule="exact"/>
      </w:pPr>
      <w:r>
        <w:t xml:space="preserve">D2 </w:t>
      </w:r>
      <w:r>
        <w:rPr>
          <w:rStyle w:val="Gvdemetni7Verdana9pttalik0ptbolukbraklyor100lek"/>
          <w:b/>
          <w:bCs/>
        </w:rPr>
        <w:t>l</w:t>
      </w:r>
    </w:p>
    <w:p w:rsidR="005D52BB" w:rsidRDefault="00003A7D">
      <w:pPr>
        <w:pStyle w:val="Gvdemetni60"/>
        <w:framePr w:wrap="none" w:vAnchor="page" w:hAnchor="page" w:x="11272" w:y="11307"/>
        <w:shd w:val="clear" w:color="auto" w:fill="auto"/>
        <w:spacing w:before="0" w:line="300" w:lineRule="exact"/>
        <w:ind w:left="160"/>
      </w:pPr>
      <w:proofErr w:type="gramStart"/>
      <w:r>
        <w:t>l</w:t>
      </w:r>
      <w:proofErr w:type="gramEnd"/>
    </w:p>
    <w:p w:rsidR="005D52BB" w:rsidRDefault="005D52BB">
      <w:pPr>
        <w:rPr>
          <w:sz w:val="2"/>
          <w:szCs w:val="2"/>
        </w:rPr>
      </w:pPr>
    </w:p>
    <w:sectPr w:rsidR="005D52BB" w:rsidSect="005D52BB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7D" w:rsidRDefault="00003A7D" w:rsidP="005D52BB">
      <w:r>
        <w:separator/>
      </w:r>
    </w:p>
  </w:endnote>
  <w:endnote w:type="continuationSeparator" w:id="0">
    <w:p w:rsidR="00003A7D" w:rsidRDefault="00003A7D" w:rsidP="005D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7D" w:rsidRDefault="00003A7D"/>
  </w:footnote>
  <w:footnote w:type="continuationSeparator" w:id="0">
    <w:p w:rsidR="00003A7D" w:rsidRDefault="00003A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68CF"/>
    <w:multiLevelType w:val="multilevel"/>
    <w:tmpl w:val="A37A184E"/>
    <w:lvl w:ilvl="0">
      <w:start w:val="2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D52BB"/>
    <w:rsid w:val="00003A7D"/>
    <w:rsid w:val="005D52BB"/>
    <w:rsid w:val="00D7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52B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D52BB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5D52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Gvdemetni21">
    <w:name w:val="Gövde metni (2)"/>
    <w:basedOn w:val="Gvdemetni2"/>
    <w:rsid w:val="005D52BB"/>
    <w:rPr>
      <w:color w:val="FFFFFF"/>
      <w:w w:val="100"/>
      <w:position w:val="0"/>
      <w:lang w:val="tr-TR"/>
    </w:rPr>
  </w:style>
  <w:style w:type="character" w:customStyle="1" w:styleId="Gvdemetni2PalatinoLinotype65pttalik0ptbolukbraklyor">
    <w:name w:val="Gövde metni (2) + Palatino Linotype;6;5 pt;İtalik;0 pt boşluk bırakılıyor"/>
    <w:basedOn w:val="Gvdemetni2"/>
    <w:rsid w:val="005D52BB"/>
    <w:rPr>
      <w:rFonts w:ascii="Palatino Linotype" w:eastAsia="Palatino Linotype" w:hAnsi="Palatino Linotype" w:cs="Palatino Linotype"/>
      <w:i/>
      <w:iCs/>
      <w:color w:val="FFFFFF"/>
      <w:spacing w:val="0"/>
      <w:w w:val="100"/>
      <w:position w:val="0"/>
      <w:sz w:val="13"/>
      <w:szCs w:val="13"/>
    </w:rPr>
  </w:style>
  <w:style w:type="character" w:customStyle="1" w:styleId="Gvdemetni4">
    <w:name w:val="Gövde metni (4)_"/>
    <w:basedOn w:val="VarsaylanParagrafYazTipi"/>
    <w:link w:val="Gvdemetni40"/>
    <w:rsid w:val="005D52B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Gvdemetni41">
    <w:name w:val="Gövde metni (4)"/>
    <w:basedOn w:val="Gvdemetni4"/>
    <w:rsid w:val="005D52BB"/>
    <w:rPr>
      <w:color w:val="FFFFFF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5D52B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5D52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Kaln">
    <w:name w:val="Gövde metni + Kalın"/>
    <w:basedOn w:val="Gvdemetni"/>
    <w:rsid w:val="005D52BB"/>
    <w:rPr>
      <w:b/>
      <w:bCs/>
      <w:color w:val="000000"/>
      <w:w w:val="100"/>
      <w:position w:val="0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5D52BB"/>
    <w:rPr>
      <w:i/>
      <w:iCs/>
      <w:color w:val="000000"/>
      <w:spacing w:val="-1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5D52B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Gvdemetni51">
    <w:name w:val="Gövde metni (5)"/>
    <w:basedOn w:val="Gvdemetni5"/>
    <w:rsid w:val="005D52BB"/>
    <w:rPr>
      <w:color w:val="FFFFFF"/>
      <w:w w:val="100"/>
      <w:position w:val="0"/>
      <w:lang w:val="tr-TR"/>
    </w:rPr>
  </w:style>
  <w:style w:type="character" w:customStyle="1" w:styleId="Gvdemetni7">
    <w:name w:val="Gövde metni (7)_"/>
    <w:basedOn w:val="VarsaylanParagrafYazTipi"/>
    <w:link w:val="Gvdemetni70"/>
    <w:rsid w:val="005D52B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w w:val="70"/>
      <w:sz w:val="19"/>
      <w:szCs w:val="19"/>
      <w:u w:val="none"/>
    </w:rPr>
  </w:style>
  <w:style w:type="character" w:customStyle="1" w:styleId="Gvdemetni7Verdana9pttalik0ptbolukbraklyor100lek">
    <w:name w:val="Gövde metni (7) + Verdana;9 pt;İtalik;0 pt boşluk bırakılıyor;100% ölçek"/>
    <w:basedOn w:val="Gvdemetni7"/>
    <w:rsid w:val="005D52BB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Gvdemetni6">
    <w:name w:val="Gövde metni (6)_"/>
    <w:basedOn w:val="VarsaylanParagrafYazTipi"/>
    <w:link w:val="Gvdemetni60"/>
    <w:rsid w:val="005D52BB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Gvdemetni20">
    <w:name w:val="Gövde metni (2)"/>
    <w:basedOn w:val="Normal"/>
    <w:link w:val="Gvdemetni2"/>
    <w:rsid w:val="005D52BB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pacing w:val="-5"/>
      <w:sz w:val="12"/>
      <w:szCs w:val="12"/>
    </w:rPr>
  </w:style>
  <w:style w:type="paragraph" w:customStyle="1" w:styleId="Gvdemetni40">
    <w:name w:val="Gövde metni (4)"/>
    <w:basedOn w:val="Normal"/>
    <w:link w:val="Gvdemetni4"/>
    <w:rsid w:val="005D52B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3"/>
      <w:sz w:val="27"/>
      <w:szCs w:val="27"/>
    </w:rPr>
  </w:style>
  <w:style w:type="paragraph" w:customStyle="1" w:styleId="Gvdemetni30">
    <w:name w:val="Gövde metni (3)"/>
    <w:basedOn w:val="Normal"/>
    <w:link w:val="Gvdemetni3"/>
    <w:rsid w:val="005D52BB"/>
    <w:pPr>
      <w:shd w:val="clear" w:color="auto" w:fill="FFFFFF"/>
      <w:spacing w:before="120" w:line="178" w:lineRule="exact"/>
    </w:pPr>
    <w:rPr>
      <w:rFonts w:ascii="Arial Narrow" w:eastAsia="Arial Narrow" w:hAnsi="Arial Narrow" w:cs="Arial Narrow"/>
      <w:b/>
      <w:bCs/>
      <w:spacing w:val="-4"/>
      <w:sz w:val="14"/>
      <w:szCs w:val="14"/>
    </w:rPr>
  </w:style>
  <w:style w:type="paragraph" w:customStyle="1" w:styleId="Gvdemetni0">
    <w:name w:val="Gövde metni"/>
    <w:basedOn w:val="Normal"/>
    <w:link w:val="Gvdemetni"/>
    <w:rsid w:val="005D52BB"/>
    <w:pPr>
      <w:shd w:val="clear" w:color="auto" w:fill="FFFFFF"/>
      <w:spacing w:line="178" w:lineRule="exac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Gvdemetni50">
    <w:name w:val="Gövde metni (5)"/>
    <w:basedOn w:val="Normal"/>
    <w:link w:val="Gvdemetni5"/>
    <w:rsid w:val="005D52BB"/>
    <w:pPr>
      <w:shd w:val="clear" w:color="auto" w:fill="FFFFFF"/>
      <w:spacing w:after="1440" w:line="0" w:lineRule="atLeast"/>
    </w:pPr>
    <w:rPr>
      <w:rFonts w:ascii="Trebuchet MS" w:eastAsia="Trebuchet MS" w:hAnsi="Trebuchet MS" w:cs="Trebuchet MS"/>
      <w:b/>
      <w:bCs/>
      <w:spacing w:val="-5"/>
      <w:sz w:val="14"/>
      <w:szCs w:val="14"/>
    </w:rPr>
  </w:style>
  <w:style w:type="paragraph" w:customStyle="1" w:styleId="Gvdemetni70">
    <w:name w:val="Gövde metni (7)"/>
    <w:basedOn w:val="Normal"/>
    <w:link w:val="Gvdemetni7"/>
    <w:rsid w:val="005D52BB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w w:val="70"/>
      <w:sz w:val="19"/>
      <w:szCs w:val="19"/>
    </w:rPr>
  </w:style>
  <w:style w:type="paragraph" w:customStyle="1" w:styleId="Gvdemetni60">
    <w:name w:val="Gövde metni (6)"/>
    <w:basedOn w:val="Normal"/>
    <w:link w:val="Gvdemetni6"/>
    <w:rsid w:val="005D52BB"/>
    <w:pPr>
      <w:shd w:val="clear" w:color="auto" w:fill="FFFFFF"/>
      <w:spacing w:before="1440" w:line="0" w:lineRule="atLeast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2012-12-01T10:50:00Z</dcterms:created>
  <dcterms:modified xsi:type="dcterms:W3CDTF">2012-12-01T10:51:00Z</dcterms:modified>
</cp:coreProperties>
</file>