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41" w:rsidRDefault="001F5141">
      <w:pPr>
        <w:pStyle w:val="Balk10"/>
        <w:framePr w:w="6590" w:h="16842" w:hRule="exact" w:wrap="none" w:vAnchor="page" w:hAnchor="page" w:x="5089" w:y="3545"/>
        <w:shd w:val="clear" w:color="auto" w:fill="auto"/>
        <w:spacing w:before="0" w:after="185"/>
        <w:ind w:right="20"/>
        <w:rPr>
          <w:rStyle w:val="Balk18ptKalnDeil0ptbolukbraklyor"/>
        </w:rPr>
      </w:pPr>
      <w:bookmarkStart w:id="0" w:name="bookmark0"/>
      <w:r>
        <w:rPr>
          <w:rStyle w:val="Balk18ptKalnDeil0ptbolukbraklyor"/>
        </w:rPr>
        <w:t>T.C. MERKEZ/ KONYA 9. İCRA DAİRESİ</w:t>
      </w:r>
    </w:p>
    <w:p w:rsidR="006A52A3" w:rsidRDefault="00C54009">
      <w:pPr>
        <w:pStyle w:val="Balk10"/>
        <w:framePr w:w="6590" w:h="16842" w:hRule="exact" w:wrap="none" w:vAnchor="page" w:hAnchor="page" w:x="5089" w:y="3545"/>
        <w:shd w:val="clear" w:color="auto" w:fill="auto"/>
        <w:spacing w:before="0" w:after="185"/>
        <w:ind w:right="20"/>
      </w:pPr>
      <w:r>
        <w:rPr>
          <w:rStyle w:val="Balk18ptKalnDeil0ptbolukbraklyor"/>
        </w:rPr>
        <w:t xml:space="preserve">2012/7184 ESAS </w:t>
      </w:r>
      <w:r>
        <w:t>TAŞINMAZ AÇIK ARTIRMA İLANI</w:t>
      </w:r>
      <w:bookmarkEnd w:id="0"/>
    </w:p>
    <w:p w:rsidR="006A52A3" w:rsidRDefault="00C54009">
      <w:pPr>
        <w:pStyle w:val="Gvdemetni0"/>
        <w:framePr w:w="6590" w:h="16842" w:hRule="exact" w:wrap="none" w:vAnchor="page" w:hAnchor="page" w:x="5089" w:y="3545"/>
        <w:shd w:val="clear" w:color="auto" w:fill="auto"/>
        <w:spacing w:before="0"/>
        <w:ind w:left="180"/>
      </w:pPr>
      <w:r>
        <w:t xml:space="preserve">Satılmasına Karar Verilen Taşınmazın Cinsi, Kıymeti, Adedi </w:t>
      </w:r>
      <w:proofErr w:type="spellStart"/>
      <w:r>
        <w:t>Evsafi</w:t>
      </w:r>
      <w:proofErr w:type="spellEnd"/>
      <w:r>
        <w:t>:</w:t>
      </w:r>
    </w:p>
    <w:p w:rsidR="006A52A3" w:rsidRDefault="00C54009">
      <w:pPr>
        <w:pStyle w:val="Gvdemetni0"/>
        <w:framePr w:w="6590" w:h="16842" w:hRule="exact" w:wrap="none" w:vAnchor="page" w:hAnchor="page" w:x="5089" w:y="3545"/>
        <w:shd w:val="clear" w:color="auto" w:fill="auto"/>
        <w:spacing w:before="0"/>
        <w:ind w:left="180" w:right="20"/>
      </w:pPr>
      <w:r>
        <w:t xml:space="preserve">Taşınmazın Tapu Bilgileri: Taşınmazın, dosya (perisindeki tapu kayıtlarında 5 cilt, 409 sayfada bulunan, </w:t>
      </w:r>
      <w:r>
        <w:t>Konya ili, Meram ilçesi, Yaka mahallesi, 17.H.III pafta, 27038 ada, 1 parsel adı altında 11.620,58 m2 miktarında arsa vasfıyla kat irtifakı ile zemin kat 6. bağımsız bölüm numaralı meskenin tam hisse oranında ve 1/10 arsa payıyla kayıtlı olduğu, Zeminde 27</w:t>
      </w:r>
      <w:r>
        <w:t xml:space="preserve">038 ada, 1 parselin üzerinde kat irtifakı kurulu 6 adet bağımsız villa tarzında </w:t>
      </w:r>
      <w:proofErr w:type="gramStart"/>
      <w:r>
        <w:t>dubleks</w:t>
      </w:r>
      <w:proofErr w:type="gramEnd"/>
      <w:r>
        <w:t xml:space="preserve"> binanın olduğu, taşınmazla ilgili bağımsız bölümlerin kat irtifakı ile oluşturulduğu, kat mülkiyetinin kurulmadığı anlaşılmıştır. Taşınmaz malikinin taşınmazdaki arsa p</w:t>
      </w:r>
      <w:r>
        <w:t>ayına, göre payına düşen arsa miktarı</w:t>
      </w:r>
    </w:p>
    <w:p w:rsidR="006A52A3" w:rsidRDefault="00C54009">
      <w:pPr>
        <w:pStyle w:val="Gvdemetni0"/>
        <w:framePr w:w="6590" w:h="16842" w:hRule="exact" w:wrap="none" w:vAnchor="page" w:hAnchor="page" w:x="5089" w:y="3545"/>
        <w:shd w:val="clear" w:color="auto" w:fill="auto"/>
        <w:tabs>
          <w:tab w:val="left" w:pos="4459"/>
        </w:tabs>
        <w:spacing w:before="0" w:line="160" w:lineRule="exact"/>
        <w:jc w:val="left"/>
      </w:pPr>
      <w:r>
        <w:rPr>
          <w:rStyle w:val="Gvdemetni1"/>
        </w:rPr>
        <w:t>TTO^Iİ</w:t>
      </w:r>
      <w:r>
        <w:t>İB</w:t>
      </w:r>
      <w:r>
        <w:rPr>
          <w:rStyle w:val="Gvdemetni1"/>
        </w:rPr>
        <w:t>5&amp;^</w:t>
      </w:r>
      <w:r>
        <w:t>’îr</w:t>
      </w:r>
      <w:r>
        <w:rPr>
          <w:rStyle w:val="Gvdemetni1"/>
        </w:rPr>
        <w:t>İ2</w:t>
      </w:r>
      <w:r>
        <w:t xml:space="preserve"> =1062,06 m2W^</w:t>
      </w:r>
      <w:proofErr w:type="spellStart"/>
      <w:r>
        <w:rPr>
          <w:vertAlign w:val="superscript"/>
        </w:rPr>
        <w:t>lK</w:t>
      </w:r>
      <w:proofErr w:type="spellEnd"/>
      <w:r>
        <w:t>-</w:t>
      </w:r>
      <w:r>
        <w:rPr>
          <w:vertAlign w:val="superscript"/>
        </w:rPr>
        <w:t>1</w:t>
      </w:r>
      <w:r>
        <w:tab/>
        <w:t xml:space="preserve">* </w:t>
      </w:r>
      <w:r>
        <w:rPr>
          <w:rStyle w:val="Gvdemetni3"/>
        </w:rPr>
        <w:t>'"**&gt;</w:t>
      </w:r>
      <w:r>
        <w:t xml:space="preserve"> ™ </w:t>
      </w:r>
      <w:r>
        <w:rPr>
          <w:vertAlign w:val="superscript"/>
        </w:rPr>
        <w:t>e</w:t>
      </w:r>
      <w:r>
        <w:t>'</w:t>
      </w:r>
      <w:r>
        <w:rPr>
          <w:vertAlign w:val="superscript"/>
        </w:rPr>
        <w:t>1</w:t>
      </w:r>
      <w:r>
        <w:t>”</w:t>
      </w:r>
      <w:r>
        <w:rPr>
          <w:vertAlign w:val="superscript"/>
        </w:rPr>
        <w:t>0</w:t>
      </w:r>
      <w:r>
        <w:t xml:space="preserve"> •**</w:t>
      </w:r>
      <w:proofErr w:type="spellStart"/>
      <w:r>
        <w:t>î</w:t>
      </w:r>
      <w:r>
        <w:rPr>
          <w:vertAlign w:val="superscript"/>
        </w:rPr>
        <w:t>n</w:t>
      </w:r>
      <w:proofErr w:type="spellEnd"/>
    </w:p>
    <w:p w:rsidR="006A52A3" w:rsidRDefault="00C54009">
      <w:pPr>
        <w:pStyle w:val="Gvdemetni0"/>
        <w:framePr w:w="6590" w:h="16842" w:hRule="exact" w:wrap="none" w:vAnchor="page" w:hAnchor="page" w:x="5089" w:y="3545"/>
        <w:shd w:val="clear" w:color="auto" w:fill="auto"/>
        <w:spacing w:before="0"/>
        <w:ind w:left="180" w:right="20"/>
      </w:pPr>
      <w:r>
        <w:t xml:space="preserve">Taşınmazın Adresi: Taşınmazın henüz adresi verilmemiş, Meram ilçesi, Yaka Mahallesi, </w:t>
      </w:r>
      <w:proofErr w:type="spellStart"/>
      <w:r>
        <w:t>Önçakıllar</w:t>
      </w:r>
      <w:proofErr w:type="spellEnd"/>
      <w:r>
        <w:t xml:space="preserve"> Sokak üzerinde Köyceğiz Caddesine 40 metre mesafede bulunmaktadır</w:t>
      </w:r>
      <w:r>
        <w:t>.</w:t>
      </w:r>
    </w:p>
    <w:p w:rsidR="006A52A3" w:rsidRDefault="00C54009">
      <w:pPr>
        <w:pStyle w:val="Gvdemetni0"/>
        <w:framePr w:w="6590" w:h="16842" w:hRule="exact" w:wrap="none" w:vAnchor="page" w:hAnchor="page" w:x="5089" w:y="3545"/>
        <w:shd w:val="clear" w:color="auto" w:fill="auto"/>
        <w:spacing w:before="0"/>
        <w:ind w:right="20"/>
        <w:jc w:val="center"/>
      </w:pPr>
      <w:r>
        <w:t xml:space="preserve">Taşınmazın Özellikleri: Taşınmaz, zemin katta 1 salon, 1 oda, mutfak, banyo, </w:t>
      </w:r>
      <w:proofErr w:type="spellStart"/>
      <w:r>
        <w:t>wc</w:t>
      </w:r>
      <w:proofErr w:type="spellEnd"/>
      <w:r>
        <w:t xml:space="preserve">, lavabo, </w:t>
      </w:r>
      <w:proofErr w:type="gramStart"/>
      <w:r>
        <w:t>antre</w:t>
      </w:r>
      <w:proofErr w:type="gramEnd"/>
      <w:r>
        <w:t xml:space="preserve">, üst katta 4 oda, 4 banyo, </w:t>
      </w:r>
      <w:proofErr w:type="spellStart"/>
      <w:r>
        <w:t>wc</w:t>
      </w:r>
      <w:proofErr w:type="spellEnd"/>
      <w:r>
        <w:t>, lavabo, 1 balkon, bodrum katta 2 oda, 1 çok amaçlı salon, mutfak,</w:t>
      </w:r>
    </w:p>
    <w:p w:rsidR="006A52A3" w:rsidRDefault="00C54009">
      <w:pPr>
        <w:pStyle w:val="Gvdemetni0"/>
        <w:framePr w:w="6590" w:h="16842" w:hRule="exact" w:wrap="none" w:vAnchor="page" w:hAnchor="page" w:x="5089" w:y="3545"/>
        <w:numPr>
          <w:ilvl w:val="0"/>
          <w:numId w:val="1"/>
        </w:numPr>
        <w:shd w:val="clear" w:color="auto" w:fill="auto"/>
        <w:tabs>
          <w:tab w:val="left" w:pos="348"/>
        </w:tabs>
        <w:spacing w:before="0"/>
        <w:ind w:left="180" w:right="20"/>
      </w:pPr>
      <w:r>
        <w:t xml:space="preserve">depo, sauna ve duş yeri, çatı katında 1 </w:t>
      </w:r>
      <w:proofErr w:type="spellStart"/>
      <w:r>
        <w:t>pok</w:t>
      </w:r>
      <w:proofErr w:type="spellEnd"/>
      <w:r>
        <w:t xml:space="preserve"> amaçlı salon, </w:t>
      </w:r>
      <w:proofErr w:type="spellStart"/>
      <w:r>
        <w:t>wc</w:t>
      </w:r>
      <w:proofErr w:type="spellEnd"/>
      <w:r>
        <w:t xml:space="preserve">-lavabo-duş yerinden oluşan </w:t>
      </w:r>
      <w:proofErr w:type="gramStart"/>
      <w:r>
        <w:t>dubleks</w:t>
      </w:r>
      <w:proofErr w:type="gramEnd"/>
      <w:r>
        <w:t xml:space="preserve"> bahçeli villadır.</w:t>
      </w:r>
    </w:p>
    <w:p w:rsidR="006A52A3" w:rsidRDefault="00C54009">
      <w:pPr>
        <w:pStyle w:val="Gvdemetni0"/>
        <w:framePr w:w="6590" w:h="16842" w:hRule="exact" w:wrap="none" w:vAnchor="page" w:hAnchor="page" w:x="5089" w:y="3545"/>
        <w:shd w:val="clear" w:color="auto" w:fill="auto"/>
        <w:spacing w:before="0"/>
        <w:ind w:left="180" w:right="20"/>
      </w:pPr>
      <w:r>
        <w:t>Binanın dış cephesi zemin katta dekoratif doğal taş kaplama, üst katta sıvalı ve boyalıdır. Bina giriş kapısı, iç kapılar ve pencereler ahşap doğramadır. Bodrum katına ve üst kata içeriden merdiven il</w:t>
      </w:r>
      <w:r>
        <w:t>e çıkılmaktadır.</w:t>
      </w:r>
    </w:p>
    <w:p w:rsidR="006A52A3" w:rsidRDefault="00C54009">
      <w:pPr>
        <w:pStyle w:val="Gvdemetni0"/>
        <w:framePr w:w="6590" w:h="16842" w:hRule="exact" w:wrap="none" w:vAnchor="page" w:hAnchor="page" w:x="5089" w:y="3545"/>
        <w:shd w:val="clear" w:color="auto" w:fill="auto"/>
        <w:tabs>
          <w:tab w:val="left" w:pos="5537"/>
        </w:tabs>
        <w:spacing w:before="0"/>
        <w:ind w:left="180" w:right="20"/>
      </w:pPr>
      <w:r>
        <w:t>Bodrum merdiveni mermer, üst kat merdiveni alüminyum doğrama korkuluklu ahşap basamaklıdır. Çatıya seyyar merdiven ile çıkılmaktadır. Odaların iç duvar yüzeyleri alçı sıva üzeri saten boyalıdır. Odaların tabanları lamine parke, ıslak zemin</w:t>
      </w:r>
      <w:r>
        <w:t xml:space="preserve">lerin tabanı seramiktir. Salon ve </w:t>
      </w:r>
      <w:proofErr w:type="gramStart"/>
      <w:r>
        <w:t>antre</w:t>
      </w:r>
      <w:proofErr w:type="gramEnd"/>
      <w:r>
        <w:t xml:space="preserve"> tavanı </w:t>
      </w:r>
      <w:proofErr w:type="spellStart"/>
      <w:r>
        <w:t>alçıpan</w:t>
      </w:r>
      <w:proofErr w:type="spellEnd"/>
      <w:r>
        <w:t xml:space="preserve"> asma tavan olup, tüm odaların tavan kenarlarında alçı bant bulunmaktadır. Mutfak </w:t>
      </w:r>
      <w:proofErr w:type="gramStart"/>
      <w:r>
        <w:t>tezgahı</w:t>
      </w:r>
      <w:proofErr w:type="gramEnd"/>
      <w:r>
        <w:t xml:space="preserve"> için alt ve üst dolaplar yapılmış fakat tezgah yoktur.</w:t>
      </w:r>
      <w:r>
        <w:tab/>
        <w:t>*</w:t>
      </w:r>
    </w:p>
    <w:p w:rsidR="006A52A3" w:rsidRDefault="00C54009">
      <w:pPr>
        <w:pStyle w:val="Gvdemetni0"/>
        <w:framePr w:w="6590" w:h="16842" w:hRule="exact" w:wrap="none" w:vAnchor="page" w:hAnchor="page" w:x="5089" w:y="3545"/>
        <w:shd w:val="clear" w:color="auto" w:fill="auto"/>
        <w:spacing w:before="0"/>
        <w:ind w:left="180" w:right="20"/>
      </w:pPr>
      <w:r>
        <w:t xml:space="preserve">Her odaya ait içerisinde banyosu ve ahşap gömme dolabı </w:t>
      </w:r>
      <w:r>
        <w:t>vardır. Banyolarda cam duşa kabin mevcuttur. *&gt;</w:t>
      </w:r>
    </w:p>
    <w:p w:rsidR="006A52A3" w:rsidRDefault="00C54009">
      <w:pPr>
        <w:pStyle w:val="Gvdemetni0"/>
        <w:framePr w:w="6590" w:h="16842" w:hRule="exact" w:wrap="none" w:vAnchor="page" w:hAnchor="page" w:x="5089" w:y="3545"/>
        <w:shd w:val="clear" w:color="auto" w:fill="auto"/>
        <w:spacing w:before="0"/>
        <w:ind w:left="180" w:right="20"/>
      </w:pPr>
      <w:r>
        <w:t xml:space="preserve">Salonda şömine mevcuttur. Mutfak penceresi yerden olup, bahçeye çıkış vardır. Bodrumda bulunan mutfağın da dolapları takılmış fakat </w:t>
      </w:r>
      <w:proofErr w:type="gramStart"/>
      <w:r>
        <w:t>tezgahı</w:t>
      </w:r>
      <w:proofErr w:type="gramEnd"/>
      <w:r>
        <w:t xml:space="preserve"> yoktur. Bina zeminden ısıtmalı, duvarları içten ve dıştan ileri düze</w:t>
      </w:r>
      <w:r>
        <w:t>yde yalıtımlı olup, ısınma sistemi doğal gazlıdır. Elektrik ve su tesisatı vardır fakat elektrik düğmeleri ve su bataryaları mevcut değildir. Bina aynı dairelerden oluşan site içerindedir. Bahçe düzenlemesi yapılmış olup, değişik yaş ve ebatlarda ağaçlar b</w:t>
      </w:r>
      <w:r>
        <w:t>ulunmaktadır. Önünde 2 araçlık üzeri kapalı garajı vardır. Binanın bütün malzemeleri 1. sınıf malzemeden yapılmıştır. Henüz kullanılmamış sıfır binadır. Yapılan ölçümlere ve hesaplara göre brüt inşaat alanı 600 m2, net kullanım alanı ise 510 m2’dir.</w:t>
      </w:r>
    </w:p>
    <w:p w:rsidR="006A52A3" w:rsidRDefault="00C54009">
      <w:pPr>
        <w:pStyle w:val="Gvdemetni0"/>
        <w:framePr w:w="6590" w:h="16842" w:hRule="exact" w:wrap="none" w:vAnchor="page" w:hAnchor="page" w:x="5089" w:y="3545"/>
        <w:shd w:val="clear" w:color="auto" w:fill="auto"/>
        <w:spacing w:before="0"/>
        <w:ind w:left="180"/>
      </w:pPr>
      <w:r>
        <w:t>Parsel</w:t>
      </w:r>
      <w:r>
        <w:t xml:space="preserve"> imar planında 1600 m2'ye 1 Ev yapılabilecek sahaya isabet etmektedir. Bina yüksekliği:</w:t>
      </w:r>
    </w:p>
    <w:p w:rsidR="006A52A3" w:rsidRDefault="00C54009">
      <w:pPr>
        <w:pStyle w:val="Gvdemetni0"/>
        <w:framePr w:w="6590" w:h="16842" w:hRule="exact" w:wrap="none" w:vAnchor="page" w:hAnchor="page" w:x="5089" w:y="3545"/>
        <w:numPr>
          <w:ilvl w:val="0"/>
          <w:numId w:val="1"/>
        </w:numPr>
        <w:shd w:val="clear" w:color="auto" w:fill="auto"/>
        <w:tabs>
          <w:tab w:val="left" w:pos="386"/>
        </w:tabs>
        <w:spacing w:before="0"/>
        <w:ind w:left="180" w:right="20"/>
      </w:pPr>
      <w:proofErr w:type="gramStart"/>
      <w:r>
        <w:t>kat</w:t>
      </w:r>
      <w:proofErr w:type="gramEnd"/>
      <w:r>
        <w:t>, Ön Bahçe Mesafesi: 10,00 metre, Komşu Bahçe Mesafesi: 5,00 metre olarak belirlenmiştir. Ayrıca Parselin 3. Derece doğal sit alanında kaldığı, doğal sit alanı notla</w:t>
      </w:r>
      <w:r>
        <w:t xml:space="preserve">rının geçerli olduğu not edilmiştir. KDV oranı % 18 </w:t>
      </w:r>
      <w:proofErr w:type="spellStart"/>
      <w:r>
        <w:t>dir</w:t>
      </w:r>
      <w:proofErr w:type="spellEnd"/>
      <w:r>
        <w:t>.</w:t>
      </w:r>
    </w:p>
    <w:p w:rsidR="006A52A3" w:rsidRDefault="00C54009">
      <w:pPr>
        <w:pStyle w:val="Gvdemetni0"/>
        <w:framePr w:w="6590" w:h="16842" w:hRule="exact" w:wrap="none" w:vAnchor="page" w:hAnchor="page" w:x="5089" w:y="3545"/>
        <w:shd w:val="clear" w:color="auto" w:fill="auto"/>
        <w:spacing w:before="0"/>
        <w:ind w:left="180"/>
      </w:pPr>
      <w:r>
        <w:t>Takdir Olunan Kıymeti: 1.000.000,00 TL</w:t>
      </w:r>
    </w:p>
    <w:p w:rsidR="006A52A3" w:rsidRDefault="00C54009">
      <w:pPr>
        <w:pStyle w:val="Gvdemetni0"/>
        <w:framePr w:w="6590" w:h="16842" w:hRule="exact" w:wrap="none" w:vAnchor="page" w:hAnchor="page" w:x="5089" w:y="3545"/>
        <w:numPr>
          <w:ilvl w:val="0"/>
          <w:numId w:val="2"/>
        </w:numPr>
        <w:shd w:val="clear" w:color="auto" w:fill="auto"/>
        <w:tabs>
          <w:tab w:val="left" w:pos="362"/>
        </w:tabs>
        <w:spacing w:before="0"/>
        <w:ind w:left="180"/>
      </w:pPr>
      <w:r>
        <w:t xml:space="preserve">Satış Günü: </w:t>
      </w:r>
      <w:proofErr w:type="gramStart"/>
      <w:r>
        <w:t>08/01/2013</w:t>
      </w:r>
      <w:proofErr w:type="gramEnd"/>
      <w:r>
        <w:t xml:space="preserve"> Salı 14:00 -14:05 saatleri arasında</w:t>
      </w:r>
    </w:p>
    <w:p w:rsidR="006A52A3" w:rsidRDefault="00C54009">
      <w:pPr>
        <w:pStyle w:val="Gvdemetni0"/>
        <w:framePr w:w="6590" w:h="16842" w:hRule="exact" w:wrap="none" w:vAnchor="page" w:hAnchor="page" w:x="5089" w:y="3545"/>
        <w:numPr>
          <w:ilvl w:val="0"/>
          <w:numId w:val="2"/>
        </w:numPr>
        <w:shd w:val="clear" w:color="auto" w:fill="auto"/>
        <w:tabs>
          <w:tab w:val="left" w:pos="372"/>
        </w:tabs>
        <w:spacing w:before="0"/>
        <w:ind w:left="180"/>
      </w:pPr>
      <w:r>
        <w:t xml:space="preserve">Satış Günü: </w:t>
      </w:r>
      <w:proofErr w:type="gramStart"/>
      <w:r>
        <w:t>18/01/2013</w:t>
      </w:r>
      <w:proofErr w:type="gramEnd"/>
      <w:r>
        <w:t xml:space="preserve"> Cuma 14:00 -14:05 saatleri arasında</w:t>
      </w:r>
    </w:p>
    <w:p w:rsidR="006A52A3" w:rsidRDefault="00C54009">
      <w:pPr>
        <w:pStyle w:val="Gvdemetni0"/>
        <w:framePr w:w="6590" w:h="16842" w:hRule="exact" w:wrap="none" w:vAnchor="page" w:hAnchor="page" w:x="5089" w:y="3545"/>
        <w:shd w:val="clear" w:color="auto" w:fill="auto"/>
        <w:spacing w:before="0"/>
        <w:ind w:left="180"/>
      </w:pPr>
      <w:r>
        <w:t>Yukarıda özellikleri yazılı taşınmaz/</w:t>
      </w:r>
      <w:proofErr w:type="spellStart"/>
      <w:r>
        <w:t>lar</w:t>
      </w:r>
      <w:proofErr w:type="spellEnd"/>
      <w:r>
        <w:t xml:space="preserve"> </w:t>
      </w:r>
      <w:r>
        <w:t>bir borç nedeni ile açık arttırma suretiyle satılacaktır.</w:t>
      </w:r>
    </w:p>
    <w:p w:rsidR="006A52A3" w:rsidRDefault="00C54009">
      <w:pPr>
        <w:pStyle w:val="Gvdemetni0"/>
        <w:framePr w:w="6590" w:h="16842" w:hRule="exact" w:wrap="none" w:vAnchor="page" w:hAnchor="page" w:x="5089" w:y="3545"/>
        <w:shd w:val="clear" w:color="auto" w:fill="auto"/>
        <w:spacing w:before="0"/>
        <w:ind w:left="180" w:right="20"/>
      </w:pPr>
      <w:r>
        <w:t xml:space="preserve">A- İİK 127. </w:t>
      </w:r>
      <w:proofErr w:type="spellStart"/>
      <w:r>
        <w:t>Mad.göre</w:t>
      </w:r>
      <w:proofErr w:type="spellEnd"/>
      <w:r>
        <w:t xml:space="preserve"> satış ilanının tebliği: Adresleri tapuda kayıtlı olmayanlar ile (</w:t>
      </w:r>
      <w:proofErr w:type="spellStart"/>
      <w:r>
        <w:t>mübrez</w:t>
      </w:r>
      <w:proofErr w:type="spellEnd"/>
      <w:r>
        <w:t xml:space="preserve"> tapu kaydında belirtilen alakadarlara, takip borçlularına gönderilen tebligatların tebliğ </w:t>
      </w:r>
      <w:proofErr w:type="gramStart"/>
      <w:r>
        <w:t>imkansızlığı</w:t>
      </w:r>
      <w:proofErr w:type="gramEnd"/>
      <w:r>
        <w:t xml:space="preserve"> ha</w:t>
      </w:r>
      <w:r>
        <w:t>linde) işbu satış ilanı tebliğ yerine kaim olmak üzere ilanen tebliğ olunur.</w:t>
      </w:r>
    </w:p>
    <w:p w:rsidR="006A52A3" w:rsidRDefault="00C54009">
      <w:pPr>
        <w:pStyle w:val="Gvdemetni0"/>
        <w:framePr w:w="6590" w:h="16842" w:hRule="exact" w:wrap="none" w:vAnchor="page" w:hAnchor="page" w:x="5089" w:y="3545"/>
        <w:shd w:val="clear" w:color="auto" w:fill="auto"/>
        <w:spacing w:before="0"/>
        <w:ind w:left="180" w:right="20"/>
      </w:pPr>
      <w:r>
        <w:t>B- İİK 151-142. Mad. göre sıraya şikayet ve itiraz: Uygulama aykırılığı nedeniyle, alacağa mahsuben ihalenin yapılması veya satış bedelinin İİK 138 mad. cümlesinde ipotek alacaklı</w:t>
      </w:r>
      <w:r>
        <w:t xml:space="preserve">sına ödenmesi durumunda alakadarların satışı takip ederek İİK 142. mad. göre şikayet ve itirazları olanın, bu hakkını 7 gün içinde kullandıklarına dair dosyamıza derkenar ibraz etmeleri İİK </w:t>
      </w:r>
      <w:proofErr w:type="gramStart"/>
      <w:r>
        <w:t>80,100,142,141</w:t>
      </w:r>
      <w:proofErr w:type="gramEnd"/>
      <w:r>
        <w:t xml:space="preserve"> MK:789,777 mad, göre ayrıca ilanen tebliğ olunur.</w:t>
      </w:r>
    </w:p>
    <w:p w:rsidR="006A52A3" w:rsidRDefault="00C54009">
      <w:pPr>
        <w:pStyle w:val="Gvdemetni0"/>
        <w:framePr w:w="6590" w:h="16842" w:hRule="exact" w:wrap="none" w:vAnchor="page" w:hAnchor="page" w:x="5089" w:y="3545"/>
        <w:shd w:val="clear" w:color="auto" w:fill="auto"/>
        <w:spacing w:before="0"/>
        <w:ind w:left="180"/>
      </w:pPr>
      <w:r>
        <w:t>S</w:t>
      </w:r>
      <w:r>
        <w:t>atış Şartları:</w:t>
      </w:r>
    </w:p>
    <w:p w:rsidR="006A52A3" w:rsidRDefault="00C54009">
      <w:pPr>
        <w:pStyle w:val="Gvdemetni0"/>
        <w:framePr w:w="6590" w:h="16842" w:hRule="exact" w:wrap="none" w:vAnchor="page" w:hAnchor="page" w:x="5089" w:y="3545"/>
        <w:numPr>
          <w:ilvl w:val="0"/>
          <w:numId w:val="3"/>
        </w:numPr>
        <w:shd w:val="clear" w:color="auto" w:fill="auto"/>
        <w:tabs>
          <w:tab w:val="left" w:pos="382"/>
        </w:tabs>
        <w:spacing w:before="0"/>
        <w:ind w:left="180" w:right="20"/>
      </w:pPr>
      <w:r>
        <w:t xml:space="preserve">Satış yukarıda belirtilen gün ve saatte KONYA KARATAY AKABE MAN. CEMİL ÇİÇEK CAD. ADLİYE BİNASI A BLOK ZEMİN KAT MEZAT </w:t>
      </w:r>
      <w:proofErr w:type="spellStart"/>
      <w:r>
        <w:t>SALONUNDA’da</w:t>
      </w:r>
      <w:proofErr w:type="spellEnd"/>
      <w:r>
        <w:t xml:space="preserve"> açık artırma sureti ile yapılacaktır. Bu artırmada tahmin edilen kıymetin % 60 </w:t>
      </w:r>
      <w:proofErr w:type="spellStart"/>
      <w:r>
        <w:t>nı</w:t>
      </w:r>
      <w:proofErr w:type="spellEnd"/>
      <w:r>
        <w:t xml:space="preserve"> ve rüçhanlı alacaklılar var</w:t>
      </w:r>
      <w:r>
        <w:t xml:space="preserve">sa alacakları mecmuunu ve satış masraflarını geçmek şartı ile ihale olunur. Böyle bir bedelle alıcı </w:t>
      </w:r>
      <w:proofErr w:type="spellStart"/>
      <w:r>
        <w:t>pıkmaz</w:t>
      </w:r>
      <w:proofErr w:type="spellEnd"/>
      <w:r>
        <w:t xml:space="preserve"> ise en </w:t>
      </w:r>
      <w:proofErr w:type="spellStart"/>
      <w:r>
        <w:t>pok</w:t>
      </w:r>
      <w:proofErr w:type="spellEnd"/>
      <w:r>
        <w:t xml:space="preserve"> artıranın taahhüdü baki kalmak şartı ile yukarıda belirtilen gün ve saatlerde ikinci arttırmaya </w:t>
      </w:r>
      <w:proofErr w:type="spellStart"/>
      <w:r>
        <w:t>pıkılacaktır</w:t>
      </w:r>
      <w:proofErr w:type="spellEnd"/>
      <w:r>
        <w:t>. Bu arttırmada da bu miktar e</w:t>
      </w:r>
      <w:r>
        <w:t xml:space="preserve">lde edilememiş ise taşınmaz en çok arttıranın taahhüdü saklı kalmak üzere arttırma ilanında gösterilen müddet sonunda en çok arttırana ihale edilecektir. Şu kadarki, arttırma bedelinin malın tahmin edilen kıymetinin % 40'ını bulması ve satış </w:t>
      </w:r>
      <w:proofErr w:type="spellStart"/>
      <w:r>
        <w:t>isteyeniı</w:t>
      </w:r>
      <w:proofErr w:type="spellEnd"/>
      <w:r>
        <w:t xml:space="preserve"> alac</w:t>
      </w:r>
      <w:r>
        <w:t xml:space="preserve">ağına </w:t>
      </w:r>
      <w:proofErr w:type="spellStart"/>
      <w:r>
        <w:t>rüchanı</w:t>
      </w:r>
      <w:proofErr w:type="spellEnd"/>
      <w:r>
        <w:t xml:space="preserve"> olan alacakların toplamından fazla olması ve bundan başka, paraya çevirme ve paylaştırma masraflarını geçmesi lazımdır. Böyle fazla bedelle alıcı </w:t>
      </w:r>
      <w:proofErr w:type="spellStart"/>
      <w:r>
        <w:t>pıkmaz</w:t>
      </w:r>
      <w:proofErr w:type="spellEnd"/>
      <w:r>
        <w:t xml:space="preserve"> ise satış talebi düşecektir.</w:t>
      </w:r>
    </w:p>
    <w:p w:rsidR="006A52A3" w:rsidRDefault="00C54009">
      <w:pPr>
        <w:pStyle w:val="Gvdemetni0"/>
        <w:framePr w:w="6590" w:h="16842" w:hRule="exact" w:wrap="none" w:vAnchor="page" w:hAnchor="page" w:x="5089" w:y="3545"/>
        <w:numPr>
          <w:ilvl w:val="0"/>
          <w:numId w:val="3"/>
        </w:numPr>
        <w:shd w:val="clear" w:color="auto" w:fill="auto"/>
        <w:tabs>
          <w:tab w:val="left" w:pos="353"/>
        </w:tabs>
        <w:spacing w:before="0"/>
        <w:ind w:left="180" w:right="20"/>
      </w:pPr>
      <w:r>
        <w:t xml:space="preserve">Arttırmaya iştirak edeceklerin, tahmin edilen kıymetin % </w:t>
      </w:r>
      <w:r>
        <w:t xml:space="preserve">20’si </w:t>
      </w:r>
      <w:proofErr w:type="spellStart"/>
      <w:r>
        <w:t>nisbetinde</w:t>
      </w:r>
      <w:proofErr w:type="spellEnd"/>
      <w:r>
        <w:t xml:space="preserve"> pey </w:t>
      </w:r>
      <w:proofErr w:type="spellStart"/>
      <w:r>
        <w:t>akpesi</w:t>
      </w:r>
      <w:proofErr w:type="spellEnd"/>
      <w:r>
        <w:t xml:space="preserve"> veya bu miktar kadar milli bir bankanın teminat mektubunu vermeleri lazımdır. Satış peşin para iledir, alıcı istediğinde 10 günü geçmemek üzere mehil verilebilir. </w:t>
      </w:r>
      <w:proofErr w:type="gramStart"/>
      <w:r>
        <w:t>Tellaliye</w:t>
      </w:r>
      <w:proofErr w:type="gramEnd"/>
      <w:r>
        <w:t xml:space="preserve"> resmi satış bedelinden ödenir, ihale pulu, 1/2 tapu har</w:t>
      </w:r>
      <w:r>
        <w:t>cı ve masrafları, KDV alıcıya aittir.</w:t>
      </w:r>
    </w:p>
    <w:p w:rsidR="006A52A3" w:rsidRDefault="00C54009">
      <w:pPr>
        <w:pStyle w:val="Gvdemetni0"/>
        <w:framePr w:w="6590" w:h="16842" w:hRule="exact" w:wrap="none" w:vAnchor="page" w:hAnchor="page" w:x="5089" w:y="3545"/>
        <w:numPr>
          <w:ilvl w:val="0"/>
          <w:numId w:val="3"/>
        </w:numPr>
        <w:shd w:val="clear" w:color="auto" w:fill="auto"/>
        <w:tabs>
          <w:tab w:val="left" w:pos="367"/>
        </w:tabs>
        <w:spacing w:before="0"/>
        <w:ind w:left="180" w:right="20"/>
      </w:pPr>
      <w:r>
        <w:t xml:space="preserve">İpotek sahibi alacaklılarla diğer ilgililerin (*) bu taşınmaz üzerindeki haklarını hususu ile faiz ve masrafa dair olan iddialarını dayanağı </w:t>
      </w:r>
      <w:proofErr w:type="gramStart"/>
      <w:r>
        <w:t>belgeler , ile</w:t>
      </w:r>
      <w:proofErr w:type="gramEnd"/>
      <w:r>
        <w:t xml:space="preserve"> </w:t>
      </w:r>
      <w:proofErr w:type="spellStart"/>
      <w:r>
        <w:t>onbeş</w:t>
      </w:r>
      <w:proofErr w:type="spellEnd"/>
      <w:r>
        <w:t xml:space="preserve"> gün içinde dairemize bildirmeleri lazımdır. Aksi takdird</w:t>
      </w:r>
      <w:r>
        <w:t xml:space="preserve">e hakları tapu sicil ile sabit </w:t>
      </w:r>
      <w:proofErr w:type="spellStart"/>
      <w:r>
        <w:t>olmadıkpa</w:t>
      </w:r>
      <w:proofErr w:type="spellEnd"/>
      <w:r>
        <w:t xml:space="preserve"> paylaşmadan hariç bırakılacaktır.</w:t>
      </w:r>
    </w:p>
    <w:p w:rsidR="006A52A3" w:rsidRDefault="00C54009">
      <w:pPr>
        <w:pStyle w:val="Gvdemetni0"/>
        <w:framePr w:w="6590" w:h="16842" w:hRule="exact" w:wrap="none" w:vAnchor="page" w:hAnchor="page" w:x="5089" w:y="3545"/>
        <w:numPr>
          <w:ilvl w:val="0"/>
          <w:numId w:val="3"/>
        </w:numPr>
        <w:shd w:val="clear" w:color="auto" w:fill="auto"/>
        <w:tabs>
          <w:tab w:val="left" w:pos="353"/>
        </w:tabs>
        <w:spacing w:before="0"/>
        <w:ind w:left="180" w:right="20"/>
      </w:pPr>
      <w:proofErr w:type="gramStart"/>
      <w:r>
        <w:t>ihaleye</w:t>
      </w:r>
      <w:proofErr w:type="gramEnd"/>
      <w:r>
        <w:t xml:space="preserve"> katılıp daha sonra ihale bedelini yatırmamak sureti ile ihalenin feshine sebep olan tüm alıcılar ve kefilleri teklif ettikleri bedel ile son ihale bedeli arasındaki farktan </w:t>
      </w:r>
      <w:r>
        <w:t xml:space="preserve">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6A52A3" w:rsidRDefault="00C54009">
      <w:pPr>
        <w:pStyle w:val="Gvdemetni0"/>
        <w:framePr w:w="6590" w:h="16842" w:hRule="exact" w:wrap="none" w:vAnchor="page" w:hAnchor="page" w:x="5089" w:y="3545"/>
        <w:numPr>
          <w:ilvl w:val="0"/>
          <w:numId w:val="3"/>
        </w:numPr>
        <w:shd w:val="clear" w:color="auto" w:fill="auto"/>
        <w:tabs>
          <w:tab w:val="left" w:pos="358"/>
        </w:tabs>
        <w:spacing w:before="0"/>
        <w:ind w:left="180" w:right="20"/>
      </w:pPr>
      <w:r>
        <w:t>Şartname, ilan tarihinden i</w:t>
      </w:r>
      <w:r>
        <w:t>tibaren herkesin görebilmesi için dairede açık olup masrafı verildiği takdirde isteyen alıcıya bir örneği gönderilebilir.</w:t>
      </w:r>
    </w:p>
    <w:p w:rsidR="006A52A3" w:rsidRDefault="00C54009">
      <w:pPr>
        <w:pStyle w:val="Gvdemetni0"/>
        <w:framePr w:w="6590" w:h="16842" w:hRule="exact" w:wrap="none" w:vAnchor="page" w:hAnchor="page" w:x="5089" w:y="3545"/>
        <w:numPr>
          <w:ilvl w:val="0"/>
          <w:numId w:val="3"/>
        </w:numPr>
        <w:shd w:val="clear" w:color="auto" w:fill="auto"/>
        <w:tabs>
          <w:tab w:val="left" w:pos="406"/>
        </w:tabs>
        <w:spacing w:before="0"/>
        <w:ind w:left="180" w:right="20"/>
      </w:pPr>
      <w:r>
        <w:t>Satışa iştirak edenleri şartnameyi görmüş ve münderecatını kabul etmiş sayılacakları, başkaca bilgi almak isteyenlerin 2012/7184 sayıl</w:t>
      </w:r>
      <w:r>
        <w:t>ı dosya numarası ile Müdürlüğümüze başvurmaları ilan olunur. (</w:t>
      </w:r>
      <w:proofErr w:type="spellStart"/>
      <w:proofErr w:type="gramStart"/>
      <w:r>
        <w:t>İc</w:t>
      </w:r>
      <w:proofErr w:type="spellEnd"/>
      <w:r>
        <w:t>.</w:t>
      </w:r>
      <w:proofErr w:type="spellStart"/>
      <w:r>
        <w:t>İf</w:t>
      </w:r>
      <w:proofErr w:type="spellEnd"/>
      <w:proofErr w:type="gramEnd"/>
      <w:r>
        <w:t>.K.126)</w:t>
      </w:r>
    </w:p>
    <w:p w:rsidR="006A52A3" w:rsidRDefault="006A52A3">
      <w:pPr>
        <w:rPr>
          <w:sz w:val="2"/>
          <w:szCs w:val="2"/>
        </w:rPr>
      </w:pPr>
    </w:p>
    <w:sectPr w:rsidR="006A52A3" w:rsidSect="006A52A3">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09" w:rsidRDefault="00C54009" w:rsidP="006A52A3">
      <w:r>
        <w:separator/>
      </w:r>
    </w:p>
  </w:endnote>
  <w:endnote w:type="continuationSeparator" w:id="0">
    <w:p w:rsidR="00C54009" w:rsidRDefault="00C54009" w:rsidP="006A5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09" w:rsidRDefault="00C54009"/>
  </w:footnote>
  <w:footnote w:type="continuationSeparator" w:id="0">
    <w:p w:rsidR="00C54009" w:rsidRDefault="00C540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AC7"/>
    <w:multiLevelType w:val="multilevel"/>
    <w:tmpl w:val="A632710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440452"/>
    <w:multiLevelType w:val="multilevel"/>
    <w:tmpl w:val="BE3A47F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D516FF"/>
    <w:multiLevelType w:val="multilevel"/>
    <w:tmpl w:val="AD9A74C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52A3"/>
    <w:rsid w:val="001F5141"/>
    <w:rsid w:val="006A52A3"/>
    <w:rsid w:val="00C540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52A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A52A3"/>
    <w:rPr>
      <w:color w:val="000080"/>
      <w:u w:val="single"/>
    </w:rPr>
  </w:style>
  <w:style w:type="character" w:customStyle="1" w:styleId="Gvdemetni2">
    <w:name w:val="Gövde metni (2)_"/>
    <w:basedOn w:val="VarsaylanParagrafYazTipi"/>
    <w:link w:val="Gvdemetni20"/>
    <w:rsid w:val="006A52A3"/>
    <w:rPr>
      <w:rFonts w:ascii="Palatino Linotype" w:eastAsia="Palatino Linotype" w:hAnsi="Palatino Linotype" w:cs="Palatino Linotype"/>
      <w:b w:val="0"/>
      <w:bCs w:val="0"/>
      <w:i w:val="0"/>
      <w:iCs w:val="0"/>
      <w:smallCaps w:val="0"/>
      <w:strike w:val="0"/>
      <w:spacing w:val="-8"/>
      <w:sz w:val="20"/>
      <w:szCs w:val="20"/>
      <w:u w:val="none"/>
    </w:rPr>
  </w:style>
  <w:style w:type="character" w:customStyle="1" w:styleId="Balk1">
    <w:name w:val="Başlık #1_"/>
    <w:basedOn w:val="VarsaylanParagrafYazTipi"/>
    <w:link w:val="Balk10"/>
    <w:rsid w:val="006A52A3"/>
    <w:rPr>
      <w:rFonts w:ascii="Calibri" w:eastAsia="Calibri" w:hAnsi="Calibri" w:cs="Calibri"/>
      <w:b/>
      <w:bCs/>
      <w:i w:val="0"/>
      <w:iCs w:val="0"/>
      <w:smallCaps w:val="0"/>
      <w:strike w:val="0"/>
      <w:spacing w:val="-10"/>
      <w:sz w:val="18"/>
      <w:szCs w:val="18"/>
      <w:u w:val="none"/>
    </w:rPr>
  </w:style>
  <w:style w:type="character" w:customStyle="1" w:styleId="Balk18ptKalnDeil0ptbolukbraklyor">
    <w:name w:val="Başlık #1 + 8 pt;Kalın Değil;0 pt boşluk bırakılıyor"/>
    <w:basedOn w:val="Balk1"/>
    <w:rsid w:val="006A52A3"/>
    <w:rPr>
      <w:b/>
      <w:bCs/>
      <w:color w:val="000000"/>
      <w:spacing w:val="-6"/>
      <w:w w:val="100"/>
      <w:position w:val="0"/>
      <w:sz w:val="16"/>
      <w:szCs w:val="16"/>
      <w:lang w:val="tr-TR"/>
    </w:rPr>
  </w:style>
  <w:style w:type="character" w:customStyle="1" w:styleId="Gvdemetni">
    <w:name w:val="Gövde metni_"/>
    <w:basedOn w:val="VarsaylanParagrafYazTipi"/>
    <w:link w:val="Gvdemetni0"/>
    <w:rsid w:val="006A52A3"/>
    <w:rPr>
      <w:rFonts w:ascii="Calibri" w:eastAsia="Calibri" w:hAnsi="Calibri" w:cs="Calibri"/>
      <w:b w:val="0"/>
      <w:bCs w:val="0"/>
      <w:i w:val="0"/>
      <w:iCs w:val="0"/>
      <w:smallCaps w:val="0"/>
      <w:strike w:val="0"/>
      <w:spacing w:val="-6"/>
      <w:sz w:val="16"/>
      <w:szCs w:val="16"/>
      <w:u w:val="none"/>
    </w:rPr>
  </w:style>
  <w:style w:type="character" w:customStyle="1" w:styleId="Gvdemetni1">
    <w:name w:val="Gövde metni"/>
    <w:basedOn w:val="Gvdemetni"/>
    <w:rsid w:val="006A52A3"/>
    <w:rPr>
      <w:strike/>
      <w:color w:val="000000"/>
      <w:w w:val="100"/>
      <w:position w:val="0"/>
      <w:lang w:val="tr-TR"/>
    </w:rPr>
  </w:style>
  <w:style w:type="character" w:customStyle="1" w:styleId="Gvdemetni3">
    <w:name w:val="Gövde metni"/>
    <w:basedOn w:val="Gvdemetni"/>
    <w:rsid w:val="006A52A3"/>
    <w:rPr>
      <w:color w:val="000000"/>
      <w:w w:val="100"/>
      <w:position w:val="0"/>
      <w:lang w:val="tr-TR"/>
    </w:rPr>
  </w:style>
  <w:style w:type="paragraph" w:customStyle="1" w:styleId="Gvdemetni20">
    <w:name w:val="Gövde metni (2)"/>
    <w:basedOn w:val="Normal"/>
    <w:link w:val="Gvdemetni2"/>
    <w:rsid w:val="006A52A3"/>
    <w:pPr>
      <w:shd w:val="clear" w:color="auto" w:fill="FFFFFF"/>
      <w:spacing w:after="120" w:line="0" w:lineRule="atLeast"/>
    </w:pPr>
    <w:rPr>
      <w:rFonts w:ascii="Palatino Linotype" w:eastAsia="Palatino Linotype" w:hAnsi="Palatino Linotype" w:cs="Palatino Linotype"/>
      <w:spacing w:val="-8"/>
      <w:sz w:val="20"/>
      <w:szCs w:val="20"/>
    </w:rPr>
  </w:style>
  <w:style w:type="paragraph" w:customStyle="1" w:styleId="Balk10">
    <w:name w:val="Başlık #1"/>
    <w:basedOn w:val="Normal"/>
    <w:link w:val="Balk1"/>
    <w:rsid w:val="006A52A3"/>
    <w:pPr>
      <w:shd w:val="clear" w:color="auto" w:fill="FFFFFF"/>
      <w:spacing w:before="120" w:after="120" w:line="283" w:lineRule="exact"/>
      <w:jc w:val="center"/>
      <w:outlineLvl w:val="0"/>
    </w:pPr>
    <w:rPr>
      <w:rFonts w:ascii="Calibri" w:eastAsia="Calibri" w:hAnsi="Calibri" w:cs="Calibri"/>
      <w:b/>
      <w:bCs/>
      <w:spacing w:val="-10"/>
      <w:sz w:val="18"/>
      <w:szCs w:val="18"/>
    </w:rPr>
  </w:style>
  <w:style w:type="paragraph" w:customStyle="1" w:styleId="Gvdemetni0">
    <w:name w:val="Gövde metni"/>
    <w:basedOn w:val="Normal"/>
    <w:link w:val="Gvdemetni"/>
    <w:rsid w:val="006A52A3"/>
    <w:pPr>
      <w:shd w:val="clear" w:color="auto" w:fill="FFFFFF"/>
      <w:spacing w:before="120" w:line="202" w:lineRule="exact"/>
      <w:jc w:val="both"/>
    </w:pPr>
    <w:rPr>
      <w:rFonts w:ascii="Calibri" w:eastAsia="Calibri" w:hAnsi="Calibri" w:cs="Calibri"/>
      <w:spacing w:val="-6"/>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2012-11-21T09:51:00Z</dcterms:created>
  <dcterms:modified xsi:type="dcterms:W3CDTF">2012-11-21T09:52:00Z</dcterms:modified>
</cp:coreProperties>
</file>