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E0" w:rsidRPr="00F50BE0" w:rsidRDefault="00F50BE0" w:rsidP="00F50BE0">
      <w:pPr>
        <w:spacing w:after="0" w:line="240" w:lineRule="atLeast"/>
        <w:jc w:val="center"/>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İNŞAAT İŞİ YAPILIP KİRAYA VERİLECEKTİR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b/>
          <w:bCs/>
          <w:color w:val="0000CC"/>
          <w:sz w:val="18"/>
          <w:szCs w:val="18"/>
          <w:lang w:eastAsia="tr-TR"/>
        </w:rPr>
        <w:t>Alanya Belediye Başkanlığı Emlak ve İstimlak Müdürlüğünden:</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1. İdarenin:</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a)Adresi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Güllerpınarı </w:t>
      </w:r>
      <w:r w:rsidRPr="00F50BE0">
        <w:rPr>
          <w:rFonts w:ascii="Times New Roman" w:eastAsia="Times New Roman" w:hAnsi="Times New Roman" w:cs="Times New Roman"/>
          <w:color w:val="000000"/>
          <w:sz w:val="18"/>
          <w:szCs w:val="18"/>
          <w:lang w:eastAsia="tr-TR"/>
        </w:rPr>
        <w:t>Mahallesi İzzet</w:t>
      </w:r>
      <w:r w:rsidRPr="00F50BE0">
        <w:rPr>
          <w:rFonts w:ascii="Times New Roman" w:eastAsia="Times New Roman" w:hAnsi="Times New Roman" w:cs="Times New Roman"/>
          <w:color w:val="000000"/>
          <w:sz w:val="18"/>
          <w:lang w:eastAsia="tr-TR"/>
        </w:rPr>
        <w:t> Azakoğlu </w:t>
      </w:r>
      <w:r w:rsidRPr="00F50BE0">
        <w:rPr>
          <w:rFonts w:ascii="Times New Roman" w:eastAsia="Times New Roman" w:hAnsi="Times New Roman" w:cs="Times New Roman"/>
          <w:color w:val="000000"/>
          <w:sz w:val="18"/>
          <w:szCs w:val="18"/>
          <w:lang w:eastAsia="tr-TR"/>
        </w:rPr>
        <w:t>Caddesi Belediye Hizmet Binası No: 58 07400 ALANYA</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b) Telefon ve faks numarası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0 242 510 20 00- 510 21 11</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c) Elektronik posta adresi (varsa)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kira@alanya.bel.tr</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2. İhalenin konusu niteliği, yeri</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ve </w:t>
      </w:r>
      <w:r w:rsidRPr="00F50BE0">
        <w:rPr>
          <w:rFonts w:ascii="Times New Roman" w:eastAsia="Times New Roman" w:hAnsi="Times New Roman" w:cs="Times New Roman"/>
          <w:color w:val="000000"/>
          <w:sz w:val="18"/>
          <w:szCs w:val="18"/>
          <w:lang w:eastAsia="tr-TR"/>
        </w:rPr>
        <w:t>miktarı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Tasarruf hakkı Alanya Belediyesi'ne ait olan</w:t>
      </w:r>
      <w:r w:rsidRPr="00F50BE0">
        <w:rPr>
          <w:rFonts w:ascii="Times New Roman" w:eastAsia="Times New Roman" w:hAnsi="Times New Roman" w:cs="Times New Roman"/>
          <w:color w:val="000000"/>
          <w:sz w:val="18"/>
          <w:lang w:eastAsia="tr-TR"/>
        </w:rPr>
        <w:t> Şekerhane </w:t>
      </w:r>
      <w:r w:rsidRPr="00F50BE0">
        <w:rPr>
          <w:rFonts w:ascii="Times New Roman" w:eastAsia="Times New Roman" w:hAnsi="Times New Roman" w:cs="Times New Roman"/>
          <w:color w:val="000000"/>
          <w:sz w:val="18"/>
          <w:szCs w:val="18"/>
          <w:lang w:eastAsia="tr-TR"/>
        </w:rPr>
        <w:t>Mahallesi 2025 ada 1 parsel ve çevresindeki 3628,25 m2’lik arsa üzerine sınırlı ayni hak tesis edilerek 2 bodrum kat ve 1 zemin kat olmak üzere yaklaşık 300 araç kapasiteli yeraltı otopark yapımı, işletilmesi, oto yıkama servisi ve 3 bayan 3 erkek tuvalet yapımı ve 30 yıl Müddetle işletilerek süre bitiminde İdareye Devri İşi.</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3. İhalenin yapılacağı yer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Alanya Belediyesi Encümen Toplantı Odası</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4. İhalenin tarihi ve saati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21.06.2012 ve</w:t>
      </w:r>
      <w:r w:rsidRPr="00F50BE0">
        <w:rPr>
          <w:rFonts w:ascii="Times New Roman" w:eastAsia="Times New Roman" w:hAnsi="Times New Roman" w:cs="Times New Roman"/>
          <w:color w:val="000000"/>
          <w:sz w:val="18"/>
          <w:lang w:eastAsia="tr-TR"/>
        </w:rPr>
        <w:t> 10:00</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5. İhalenin hangi usul ile yapılacağı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2886 Sayılı Devlet İhale Kanunun 36. Maddesine göre Kapalı Teklif Usulü ile yapılacaktır.</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6. İşin tahmin edilen maliyet bedeli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5.450.000,00 TL (</w:t>
      </w:r>
      <w:r w:rsidRPr="00F50BE0">
        <w:rPr>
          <w:rFonts w:ascii="Times New Roman" w:eastAsia="Times New Roman" w:hAnsi="Times New Roman" w:cs="Times New Roman"/>
          <w:color w:val="000000"/>
          <w:sz w:val="18"/>
          <w:lang w:eastAsia="tr-TR"/>
        </w:rPr>
        <w:t>Beşmilyondörtyüzellibin </w:t>
      </w:r>
      <w:r w:rsidRPr="00F50BE0">
        <w:rPr>
          <w:rFonts w:ascii="Times New Roman" w:eastAsia="Times New Roman" w:hAnsi="Times New Roman" w:cs="Times New Roman"/>
          <w:color w:val="000000"/>
          <w:sz w:val="18"/>
          <w:szCs w:val="18"/>
          <w:lang w:eastAsia="tr-TR"/>
        </w:rPr>
        <w:t>Türk Lirası)</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7. Yıllık muhammen kira bedeli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35.000,00 TL (</w:t>
      </w:r>
      <w:r w:rsidRPr="00F50BE0">
        <w:rPr>
          <w:rFonts w:ascii="Times New Roman" w:eastAsia="Times New Roman" w:hAnsi="Times New Roman" w:cs="Times New Roman"/>
          <w:color w:val="000000"/>
          <w:sz w:val="18"/>
          <w:lang w:eastAsia="tr-TR"/>
        </w:rPr>
        <w:t>Otuzbeşbin </w:t>
      </w:r>
      <w:r w:rsidRPr="00F50BE0">
        <w:rPr>
          <w:rFonts w:ascii="Times New Roman" w:eastAsia="Times New Roman" w:hAnsi="Times New Roman" w:cs="Times New Roman"/>
          <w:color w:val="000000"/>
          <w:sz w:val="18"/>
          <w:szCs w:val="18"/>
          <w:lang w:eastAsia="tr-TR"/>
        </w:rPr>
        <w:t>Türk Lirası)</w:t>
      </w:r>
    </w:p>
    <w:p w:rsidR="00F50BE0" w:rsidRPr="00F50BE0" w:rsidRDefault="00F50BE0" w:rsidP="00F50BE0">
      <w:pPr>
        <w:spacing w:after="0" w:line="240" w:lineRule="atLeast"/>
        <w:ind w:left="3402" w:hanging="2835"/>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8. Geçici teminat miktarı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z w:val="18"/>
          <w:szCs w:val="18"/>
          <w:lang w:eastAsia="tr-TR"/>
        </w:rPr>
        <w:t>: </w:t>
      </w:r>
      <w:r w:rsidRPr="00F50BE0">
        <w:rPr>
          <w:rFonts w:ascii="Times New Roman" w:eastAsia="Times New Roman" w:hAnsi="Times New Roman" w:cs="Times New Roman"/>
          <w:color w:val="000000"/>
          <w:sz w:val="18"/>
          <w:lang w:eastAsia="tr-TR"/>
        </w:rPr>
        <w:t> </w:t>
      </w:r>
      <w:r w:rsidRPr="00F50BE0">
        <w:rPr>
          <w:rFonts w:ascii="Times New Roman" w:eastAsia="Times New Roman" w:hAnsi="Times New Roman" w:cs="Times New Roman"/>
          <w:color w:val="000000"/>
          <w:spacing w:val="-2"/>
          <w:sz w:val="17"/>
          <w:szCs w:val="17"/>
          <w:lang w:eastAsia="tr-TR"/>
        </w:rPr>
        <w:t>184.500,00 TL (</w:t>
      </w:r>
      <w:r w:rsidRPr="00F50BE0">
        <w:rPr>
          <w:rFonts w:ascii="Times New Roman" w:eastAsia="Times New Roman" w:hAnsi="Times New Roman" w:cs="Times New Roman"/>
          <w:color w:val="000000"/>
          <w:spacing w:val="-2"/>
          <w:sz w:val="17"/>
          <w:lang w:eastAsia="tr-TR"/>
        </w:rPr>
        <w:t>Yüzseksendörtbinbeşyüz</w:t>
      </w:r>
      <w:r w:rsidRPr="00F50BE0">
        <w:rPr>
          <w:rFonts w:ascii="Times New Roman" w:eastAsia="Times New Roman" w:hAnsi="Times New Roman" w:cs="Times New Roman"/>
          <w:color w:val="000000"/>
          <w:sz w:val="17"/>
          <w:lang w:eastAsia="tr-TR"/>
        </w:rPr>
        <w:t> </w:t>
      </w:r>
      <w:r w:rsidRPr="00F50BE0">
        <w:rPr>
          <w:rFonts w:ascii="Times New Roman" w:eastAsia="Times New Roman" w:hAnsi="Times New Roman" w:cs="Times New Roman"/>
          <w:color w:val="000000"/>
          <w:sz w:val="17"/>
          <w:szCs w:val="17"/>
          <w:lang w:eastAsia="tr-TR"/>
        </w:rPr>
        <w:t>Türk Lirası)</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9. Şartname ve ekleri mesai saatleri içerisinde</w:t>
      </w:r>
      <w:r w:rsidRPr="00F50BE0">
        <w:rPr>
          <w:rFonts w:ascii="Times New Roman" w:eastAsia="Times New Roman" w:hAnsi="Times New Roman" w:cs="Times New Roman"/>
          <w:color w:val="000000"/>
          <w:sz w:val="18"/>
          <w:lang w:eastAsia="tr-TR"/>
        </w:rPr>
        <w:t> Güllerpınarı </w:t>
      </w:r>
      <w:r w:rsidRPr="00F50BE0">
        <w:rPr>
          <w:rFonts w:ascii="Times New Roman" w:eastAsia="Times New Roman" w:hAnsi="Times New Roman" w:cs="Times New Roman"/>
          <w:color w:val="000000"/>
          <w:sz w:val="18"/>
          <w:szCs w:val="18"/>
          <w:lang w:eastAsia="tr-TR"/>
        </w:rPr>
        <w:t>Mahallesi İzzet</w:t>
      </w:r>
      <w:r w:rsidRPr="00F50BE0">
        <w:rPr>
          <w:rFonts w:ascii="Times New Roman" w:eastAsia="Times New Roman" w:hAnsi="Times New Roman" w:cs="Times New Roman"/>
          <w:color w:val="000000"/>
          <w:sz w:val="18"/>
          <w:lang w:eastAsia="tr-TR"/>
        </w:rPr>
        <w:t> Azakoğlu </w:t>
      </w:r>
      <w:r w:rsidRPr="00F50BE0">
        <w:rPr>
          <w:rFonts w:ascii="Times New Roman" w:eastAsia="Times New Roman" w:hAnsi="Times New Roman" w:cs="Times New Roman"/>
          <w:color w:val="000000"/>
          <w:sz w:val="18"/>
          <w:szCs w:val="18"/>
          <w:lang w:eastAsia="tr-TR"/>
        </w:rPr>
        <w:t>Caddesi No: 58 07400 Alanya adresinde bulunan Alanya Belediyesi Emlak ve İstimlak Müdürlüğü’nde görülüp incelenip; 500,00 TL+KDV karşılığı satın alınabilecektir.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10. İhaleye katılabilmek için gereken şartlar ve istenen belgeler: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a) Kanuni</w:t>
      </w:r>
      <w:r w:rsidRPr="00F50BE0">
        <w:rPr>
          <w:rFonts w:ascii="Times New Roman" w:eastAsia="Times New Roman" w:hAnsi="Times New Roman" w:cs="Times New Roman"/>
          <w:color w:val="000000"/>
          <w:sz w:val="18"/>
          <w:lang w:eastAsia="tr-TR"/>
        </w:rPr>
        <w:t> İkametgah </w:t>
      </w:r>
      <w:r w:rsidRPr="00F50BE0">
        <w:rPr>
          <w:rFonts w:ascii="Times New Roman" w:eastAsia="Times New Roman" w:hAnsi="Times New Roman" w:cs="Times New Roman"/>
          <w:color w:val="000000"/>
          <w:sz w:val="18"/>
          <w:szCs w:val="18"/>
          <w:lang w:eastAsia="tr-TR"/>
        </w:rPr>
        <w:t>belgesi,</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b) Türkiye’de tebligat için adres beyanı,</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c) Gerçek Kişilerin T.C. kimlik numarası, tüzel kişilerin ise vergi kimlik numarasını bildirmeleri,</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ç) Geçici teminat tutarının yatırıldığına dair belge,</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d) I - Özel hukuk tüzel kişilerinin, yukarıda belirtilen şartlardan ayrı olarak, genel merkezlerinin bulunduğu yer mahkemesinden veya sicile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sidRPr="00F50BE0">
        <w:rPr>
          <w:rFonts w:ascii="Times New Roman" w:eastAsia="Times New Roman" w:hAnsi="Times New Roman" w:cs="Times New Roman"/>
          <w:color w:val="000000"/>
          <w:sz w:val="18"/>
          <w:lang w:eastAsia="tr-TR"/>
        </w:rPr>
        <w:t> vekaletname </w:t>
      </w:r>
      <w:r w:rsidRPr="00F50BE0">
        <w:rPr>
          <w:rFonts w:ascii="Times New Roman" w:eastAsia="Times New Roman" w:hAnsi="Times New Roman" w:cs="Times New Roman"/>
          <w:color w:val="000000"/>
          <w:sz w:val="18"/>
          <w:szCs w:val="18"/>
          <w:lang w:eastAsia="tr-TR"/>
        </w:rPr>
        <w:t>ve imza beyanlarını vermeleri; kamu tüzel kişilerinin ise, yukarıdaki (b) ve (ç) bentlerinde belirtilen şartlardan ayrı olarak tüzel kişilik adına ihaleye katılacak veya teklifte bulunacak kişilerin tüzel kişiliği temsile yetkili olduğunu belirtir belgeyi vermeleri,</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II - Gerçek kişilerin ise imza beyanlarını vermeleri,</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e) İhale şartnamesinin satın alındığına dair belge,</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f) İş ortaklıklarında, ortakların hisse oranları ve işin yerine getirilmesinde müştereken ve</w:t>
      </w:r>
      <w:r w:rsidRPr="00F50BE0">
        <w:rPr>
          <w:rFonts w:ascii="Times New Roman" w:eastAsia="Times New Roman" w:hAnsi="Times New Roman" w:cs="Times New Roman"/>
          <w:color w:val="000000"/>
          <w:sz w:val="18"/>
          <w:lang w:eastAsia="tr-TR"/>
        </w:rPr>
        <w:t> müteselsilen </w:t>
      </w:r>
      <w:r w:rsidRPr="00F50BE0">
        <w:rPr>
          <w:rFonts w:ascii="Times New Roman" w:eastAsia="Times New Roman" w:hAnsi="Times New Roman" w:cs="Times New Roman"/>
          <w:color w:val="000000"/>
          <w:sz w:val="18"/>
          <w:szCs w:val="18"/>
          <w:lang w:eastAsia="tr-TR"/>
        </w:rPr>
        <w:t>sorumlu olduklarını belirten noter onaylı ortaklık sözleşmesi verilmesi zorunludur.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g) Bu ihalenin inşaat kısmı için benzer iş olarak kabul edilecek işler: Kamu İhale Kurumu Yapım İşlerinde Benzer İş Grupları Tebliğinin (B)</w:t>
      </w:r>
      <w:r w:rsidRPr="00F50BE0">
        <w:rPr>
          <w:rFonts w:ascii="Times New Roman" w:eastAsia="Times New Roman" w:hAnsi="Times New Roman" w:cs="Times New Roman"/>
          <w:color w:val="000000"/>
          <w:sz w:val="18"/>
          <w:lang w:eastAsia="tr-TR"/>
        </w:rPr>
        <w:t> III.GRUBU </w:t>
      </w:r>
      <w:r w:rsidRPr="00F50BE0">
        <w:rPr>
          <w:rFonts w:ascii="Times New Roman" w:eastAsia="Times New Roman" w:hAnsi="Times New Roman" w:cs="Times New Roman"/>
          <w:color w:val="000000"/>
          <w:sz w:val="18"/>
          <w:szCs w:val="18"/>
          <w:lang w:eastAsia="tr-TR"/>
        </w:rPr>
        <w:t>İşler benzer iş olarak kabul edilecektir.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11. Telgrafla yapılacak müracaatlar ve postada vaki gecikmeler kabul edilmeyecektir.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12. İdare ihaleyi yapıp yapmamakta serbesttir.</w:t>
      </w:r>
    </w:p>
    <w:p w:rsidR="00F50BE0" w:rsidRPr="00F50BE0" w:rsidRDefault="00F50BE0" w:rsidP="00F50BE0">
      <w:pPr>
        <w:spacing w:after="0" w:line="240" w:lineRule="atLeast"/>
        <w:ind w:firstLine="567"/>
        <w:jc w:val="both"/>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İlan olunur.</w:t>
      </w:r>
    </w:p>
    <w:p w:rsidR="00F50BE0" w:rsidRPr="00F50BE0" w:rsidRDefault="00F50BE0" w:rsidP="00F50BE0">
      <w:pPr>
        <w:spacing w:after="0" w:line="240" w:lineRule="atLeast"/>
        <w:ind w:firstLine="567"/>
        <w:jc w:val="right"/>
        <w:rPr>
          <w:rFonts w:ascii="Times New Roman" w:eastAsia="Times New Roman" w:hAnsi="Times New Roman" w:cs="Times New Roman"/>
          <w:color w:val="000000"/>
          <w:sz w:val="20"/>
          <w:szCs w:val="20"/>
          <w:lang w:eastAsia="tr-TR"/>
        </w:rPr>
      </w:pPr>
      <w:r w:rsidRPr="00F50BE0">
        <w:rPr>
          <w:rFonts w:ascii="Times New Roman" w:eastAsia="Times New Roman" w:hAnsi="Times New Roman" w:cs="Times New Roman"/>
          <w:color w:val="000000"/>
          <w:sz w:val="18"/>
          <w:szCs w:val="18"/>
          <w:lang w:eastAsia="tr-TR"/>
        </w:rPr>
        <w:t>3882/1-1</w:t>
      </w:r>
    </w:p>
    <w:p w:rsidR="008A626B" w:rsidRDefault="008A626B"/>
    <w:sectPr w:rsidR="008A626B" w:rsidSect="008A62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50BE0"/>
    <w:rsid w:val="00520ECF"/>
    <w:rsid w:val="008A626B"/>
    <w:rsid w:val="00B53479"/>
    <w:rsid w:val="00F50B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2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50BE0"/>
  </w:style>
  <w:style w:type="character" w:customStyle="1" w:styleId="spelle">
    <w:name w:val="spelle"/>
    <w:basedOn w:val="VarsaylanParagrafYazTipi"/>
    <w:rsid w:val="00F50BE0"/>
  </w:style>
  <w:style w:type="character" w:customStyle="1" w:styleId="grame">
    <w:name w:val="grame"/>
    <w:basedOn w:val="VarsaylanParagrafYazTipi"/>
    <w:rsid w:val="00F50BE0"/>
  </w:style>
</w:styles>
</file>

<file path=word/webSettings.xml><?xml version="1.0" encoding="utf-8"?>
<w:webSettings xmlns:r="http://schemas.openxmlformats.org/officeDocument/2006/relationships" xmlns:w="http://schemas.openxmlformats.org/wordprocessingml/2006/main">
  <w:divs>
    <w:div w:id="131487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tkemlak</dc:creator>
  <cp:keywords/>
  <dc:description/>
  <cp:lastModifiedBy>tkemlak</cp:lastModifiedBy>
  <cp:revision>3</cp:revision>
  <dcterms:created xsi:type="dcterms:W3CDTF">2012-05-15T05:48:00Z</dcterms:created>
  <dcterms:modified xsi:type="dcterms:W3CDTF">2012-05-15T05:48:00Z</dcterms:modified>
</cp:coreProperties>
</file>