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EC" w:rsidRPr="003A11EC" w:rsidRDefault="003A11EC" w:rsidP="003A11EC">
      <w:pPr>
        <w:spacing w:after="0" w:line="208" w:lineRule="atLeast"/>
        <w:jc w:val="center"/>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GAYRİMENKUL SATILACAKTIR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b/>
          <w:bCs/>
          <w:color w:val="0000CC"/>
          <w:sz w:val="18"/>
          <w:szCs w:val="18"/>
          <w:lang w:eastAsia="tr-TR"/>
        </w:rPr>
        <w:t>Hatay İl Özel İdaresi İl Encümen Başkanlığından:</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1 - Aşağıda kat/bağımsız bölüm</w:t>
      </w:r>
      <w:r w:rsidRPr="003A11EC">
        <w:rPr>
          <w:rFonts w:ascii="Times New Roman" w:eastAsia="Times New Roman" w:hAnsi="Times New Roman" w:cs="Times New Roman"/>
          <w:color w:val="000000"/>
          <w:sz w:val="18"/>
          <w:lang w:eastAsia="tr-TR"/>
        </w:rPr>
        <w:t> no </w:t>
      </w:r>
      <w:r w:rsidRPr="003A11EC">
        <w:rPr>
          <w:rFonts w:ascii="Times New Roman" w:eastAsia="Times New Roman" w:hAnsi="Times New Roman" w:cs="Times New Roman"/>
          <w:color w:val="000000"/>
          <w:sz w:val="18"/>
          <w:szCs w:val="18"/>
          <w:lang w:eastAsia="tr-TR"/>
        </w:rPr>
        <w:t>ve muhammen bedeli belirtilen İlimiz Dörtyol İlçesi</w:t>
      </w:r>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Numuneevler</w:t>
      </w:r>
      <w:proofErr w:type="spellEnd"/>
      <w:r w:rsidRPr="003A11EC">
        <w:rPr>
          <w:rFonts w:ascii="Times New Roman" w:eastAsia="Times New Roman" w:hAnsi="Times New Roman" w:cs="Times New Roman"/>
          <w:color w:val="000000"/>
          <w:sz w:val="18"/>
          <w:lang w:eastAsia="tr-TR"/>
        </w:rPr>
        <w:t> </w:t>
      </w:r>
      <w:r w:rsidRPr="003A11EC">
        <w:rPr>
          <w:rFonts w:ascii="Times New Roman" w:eastAsia="Times New Roman" w:hAnsi="Times New Roman" w:cs="Times New Roman"/>
          <w:color w:val="000000"/>
          <w:sz w:val="18"/>
          <w:szCs w:val="18"/>
          <w:lang w:eastAsia="tr-TR"/>
        </w:rPr>
        <w:t>Mahallesi İstasyon Caddesi 20 ada 7</w:t>
      </w:r>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nolu</w:t>
      </w:r>
      <w:proofErr w:type="spellEnd"/>
      <w:r w:rsidRPr="003A11EC">
        <w:rPr>
          <w:rFonts w:ascii="Times New Roman" w:eastAsia="Times New Roman" w:hAnsi="Times New Roman" w:cs="Times New Roman"/>
          <w:color w:val="000000"/>
          <w:sz w:val="18"/>
          <w:lang w:eastAsia="tr-TR"/>
        </w:rPr>
        <w:t> </w:t>
      </w:r>
      <w:r w:rsidRPr="003A11EC">
        <w:rPr>
          <w:rFonts w:ascii="Times New Roman" w:eastAsia="Times New Roman" w:hAnsi="Times New Roman" w:cs="Times New Roman"/>
          <w:color w:val="000000"/>
          <w:sz w:val="18"/>
          <w:szCs w:val="18"/>
          <w:lang w:eastAsia="tr-TR"/>
        </w:rPr>
        <w:t>parsel üzerindeki</w:t>
      </w:r>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Karahasanpaşa</w:t>
      </w:r>
      <w:proofErr w:type="spellEnd"/>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İşhanında</w:t>
      </w:r>
      <w:proofErr w:type="spellEnd"/>
      <w:r w:rsidRPr="003A11EC">
        <w:rPr>
          <w:rFonts w:ascii="Times New Roman" w:eastAsia="Times New Roman" w:hAnsi="Times New Roman" w:cs="Times New Roman"/>
          <w:color w:val="000000"/>
          <w:sz w:val="18"/>
          <w:lang w:eastAsia="tr-TR"/>
        </w:rPr>
        <w:t> </w:t>
      </w:r>
      <w:r w:rsidRPr="003A11EC">
        <w:rPr>
          <w:rFonts w:ascii="Times New Roman" w:eastAsia="Times New Roman" w:hAnsi="Times New Roman" w:cs="Times New Roman"/>
          <w:color w:val="000000"/>
          <w:sz w:val="18"/>
          <w:szCs w:val="18"/>
          <w:lang w:eastAsia="tr-TR"/>
        </w:rPr>
        <w:t>bulunan ve kat mülkiyeti kanununa göre tapusu bulunan mülkiyeti Hatay İl Özel İdaresine ait işyerleri ile meskenler 24.07.2012 tarihinde saat 14.00’de;</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proofErr w:type="gramStart"/>
      <w:r w:rsidRPr="003A11EC">
        <w:rPr>
          <w:rFonts w:ascii="Times New Roman" w:eastAsia="Times New Roman" w:hAnsi="Times New Roman" w:cs="Times New Roman"/>
          <w:color w:val="000000"/>
          <w:sz w:val="18"/>
          <w:lang w:eastAsia="tr-TR"/>
        </w:rPr>
        <w:t>a) Dördüncü katta bulunan 5 adet işyerinin (K4/28, K4/29, K4/30, K4/31, K4/32), Üçüncü katta bulunan 6 adet işyerinin (K3/22, K3/23, K3/24, K3/25, K3/26, K3/27) , İkinci katta bulunan 7 adet işyeri (K2/15, K2/16, K2/17, K2/18, K2/19, K2/20, K2/21), Birinci katta bulunan 7 adet işyeri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/8,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/9,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/10,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/11,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/12,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/13, </w:t>
      </w:r>
      <w:proofErr w:type="spellStart"/>
      <w:r w:rsidRPr="003A11EC">
        <w:rPr>
          <w:rFonts w:ascii="Times New Roman" w:eastAsia="Times New Roman" w:hAnsi="Times New Roman" w:cs="Times New Roman"/>
          <w:color w:val="000000"/>
          <w:sz w:val="18"/>
          <w:lang w:eastAsia="tr-TR"/>
        </w:rPr>
        <w:t>Kl</w:t>
      </w:r>
      <w:proofErr w:type="spellEnd"/>
      <w:r w:rsidRPr="003A11EC">
        <w:rPr>
          <w:rFonts w:ascii="Times New Roman" w:eastAsia="Times New Roman" w:hAnsi="Times New Roman" w:cs="Times New Roman"/>
          <w:color w:val="000000"/>
          <w:sz w:val="18"/>
          <w:lang w:eastAsia="tr-TR"/>
        </w:rPr>
        <w:t xml:space="preserve">/14, Zemin katta bulunan 7 adet işyeri (Z/l, Z/2, Z/3, Z/4, Z/5, Z/6, Z/7) Beşinci katta bulunan 6 adet mesken (K5/33, K5/34, K5/35, K5/36, K5/37, K5/38) tamamı blok halinde 1.650.000,00-TL. </w:t>
      </w:r>
      <w:proofErr w:type="spellStart"/>
      <w:proofErr w:type="gramEnd"/>
      <w:r w:rsidRPr="003A11EC">
        <w:rPr>
          <w:rFonts w:ascii="Times New Roman" w:eastAsia="Times New Roman" w:hAnsi="Times New Roman" w:cs="Times New Roman"/>
          <w:color w:val="000000"/>
          <w:sz w:val="18"/>
          <w:lang w:eastAsia="tr-TR"/>
        </w:rPr>
        <w:t>muhammen</w:t>
      </w:r>
      <w:r w:rsidRPr="003A11EC">
        <w:rPr>
          <w:rFonts w:ascii="Times New Roman" w:eastAsia="Times New Roman" w:hAnsi="Times New Roman" w:cs="Times New Roman"/>
          <w:color w:val="000000"/>
          <w:sz w:val="18"/>
          <w:szCs w:val="18"/>
          <w:lang w:eastAsia="tr-TR"/>
        </w:rPr>
        <w:t>bedel</w:t>
      </w:r>
      <w:proofErr w:type="spellEnd"/>
      <w:r w:rsidRPr="003A11EC">
        <w:rPr>
          <w:rFonts w:ascii="Times New Roman" w:eastAsia="Times New Roman" w:hAnsi="Times New Roman" w:cs="Times New Roman"/>
          <w:color w:val="000000"/>
          <w:sz w:val="18"/>
          <w:szCs w:val="18"/>
          <w:lang w:eastAsia="tr-TR"/>
        </w:rPr>
        <w:t xml:space="preserve"> üzerinden 2886 sayılı Devlet İhale Kanununun 35. maddesi gereğince Kapalı Teklif Usulü ile</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2 - İhale yukarıda belirtilen tarih ve saatte, Hatay İl Özel İdaresi Toplantı Salonunda İl Encümeni tarafından yapılacaktır.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3 - İHALEYE KATILMA ŞARTLARI</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3.1. Nüfus Cüzdanın Aslı veya Noter tasdikli kimlik belgesi,</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3.2. Son altı aya ait kanuni ikametgâh belgesi ve tebligata esas olacak adres beyanı,</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3.3. Tüzel Kişi olması halinde; tüzel kişiliğin noter tasdikli imza sirküleri,</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3.4. Vekâleten iştirak edilecek ise Noter tasdikli vekâletname, vekâleten iştirak edenin imza</w:t>
      </w:r>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sirküsü</w:t>
      </w:r>
      <w:proofErr w:type="spellEnd"/>
      <w:r w:rsidRPr="003A11EC">
        <w:rPr>
          <w:rFonts w:ascii="Times New Roman" w:eastAsia="Times New Roman" w:hAnsi="Times New Roman" w:cs="Times New Roman"/>
          <w:color w:val="000000"/>
          <w:sz w:val="18"/>
          <w:szCs w:val="18"/>
          <w:lang w:eastAsia="tr-TR"/>
        </w:rPr>
        <w:t>,</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3.5. %20 oranında Geçici Teminatın yatırıldığına dair banka</w:t>
      </w:r>
      <w:r w:rsidRPr="003A11EC">
        <w:rPr>
          <w:rFonts w:ascii="Times New Roman" w:eastAsia="Times New Roman" w:hAnsi="Times New Roman" w:cs="Times New Roman"/>
          <w:color w:val="000000"/>
          <w:sz w:val="18"/>
          <w:lang w:eastAsia="tr-TR"/>
        </w:rPr>
        <w:t> </w:t>
      </w:r>
      <w:proofErr w:type="gramStart"/>
      <w:r w:rsidRPr="003A11EC">
        <w:rPr>
          <w:rFonts w:ascii="Times New Roman" w:eastAsia="Times New Roman" w:hAnsi="Times New Roman" w:cs="Times New Roman"/>
          <w:color w:val="000000"/>
          <w:sz w:val="18"/>
          <w:lang w:eastAsia="tr-TR"/>
        </w:rPr>
        <w:t>dekontu</w:t>
      </w:r>
      <w:proofErr w:type="gramEnd"/>
      <w:r w:rsidRPr="003A11EC">
        <w:rPr>
          <w:rFonts w:ascii="Times New Roman" w:eastAsia="Times New Roman" w:hAnsi="Times New Roman" w:cs="Times New Roman"/>
          <w:color w:val="000000"/>
          <w:sz w:val="18"/>
          <w:lang w:eastAsia="tr-TR"/>
        </w:rPr>
        <w:t> </w:t>
      </w:r>
      <w:r w:rsidRPr="003A11EC">
        <w:rPr>
          <w:rFonts w:ascii="Times New Roman" w:eastAsia="Times New Roman" w:hAnsi="Times New Roman" w:cs="Times New Roman"/>
          <w:color w:val="000000"/>
          <w:sz w:val="18"/>
          <w:szCs w:val="18"/>
          <w:lang w:eastAsia="tr-TR"/>
        </w:rPr>
        <w:t>aslı veya Banka Teminat Mektubu,</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4 - Geçici teminat olarak kabul edilecek değerler satış şartnamesinde ayrıntılı olarak açıklanmıştır.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5 - İdareye kira borcu olanlar ihaleye katılamaz. Hatay İl Özel İdaresine, mahkeme kararı veya icra dairesi kararı ile kesinleşmiş borcu olanlar veyahut ta hakkında tahliye kararı bulunanlar ile Kamu ihalelerine katılmaktan yasaklanmış olanlar ihaleye giremezler.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 xml:space="preserve">6 - İhale şartnamesi mesai saatleri içerisinde Hatay İl Özel İdaresi Emlak </w:t>
      </w:r>
      <w:proofErr w:type="gramStart"/>
      <w:r w:rsidRPr="003A11EC">
        <w:rPr>
          <w:rFonts w:ascii="Times New Roman" w:eastAsia="Times New Roman" w:hAnsi="Times New Roman" w:cs="Times New Roman"/>
          <w:color w:val="000000"/>
          <w:sz w:val="18"/>
          <w:szCs w:val="18"/>
          <w:lang w:eastAsia="tr-TR"/>
        </w:rPr>
        <w:t>İstimlak</w:t>
      </w:r>
      <w:proofErr w:type="gramEnd"/>
      <w:r w:rsidRPr="003A11EC">
        <w:rPr>
          <w:rFonts w:ascii="Times New Roman" w:eastAsia="Times New Roman" w:hAnsi="Times New Roman" w:cs="Times New Roman"/>
          <w:color w:val="000000"/>
          <w:sz w:val="18"/>
          <w:szCs w:val="18"/>
          <w:lang w:eastAsia="tr-TR"/>
        </w:rPr>
        <w:t xml:space="preserve"> Müdürlüğü ile Dörtyol İlçe Özel İdare Müdürlüğü'nde bedelsiz görülebilir.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7 - İhale, ihale tarihinden sonra 15 gün içerisinde onaylanır veya iptal edilir.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8 - Hatay İl Özel İdaresi İl Encümeni ihaleyi yapıp yapmamakta ve uygun bedelin tespitinde yetkilidir.</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9 - Hatay İl Özel İdaresi Telefon: 0326- 2140330</w:t>
      </w:r>
      <w:r w:rsidRPr="003A11EC">
        <w:rPr>
          <w:rFonts w:ascii="Times New Roman" w:eastAsia="Times New Roman" w:hAnsi="Times New Roman" w:cs="Times New Roman"/>
          <w:color w:val="000000"/>
          <w:sz w:val="18"/>
          <w:lang w:eastAsia="tr-TR"/>
        </w:rPr>
        <w:t> </w:t>
      </w:r>
      <w:proofErr w:type="spellStart"/>
      <w:r w:rsidRPr="003A11EC">
        <w:rPr>
          <w:rFonts w:ascii="Times New Roman" w:eastAsia="Times New Roman" w:hAnsi="Times New Roman" w:cs="Times New Roman"/>
          <w:color w:val="000000"/>
          <w:sz w:val="18"/>
          <w:lang w:eastAsia="tr-TR"/>
        </w:rPr>
        <w:t>Fax</w:t>
      </w:r>
      <w:proofErr w:type="spellEnd"/>
      <w:r w:rsidRPr="003A11EC">
        <w:rPr>
          <w:rFonts w:ascii="Times New Roman" w:eastAsia="Times New Roman" w:hAnsi="Times New Roman" w:cs="Times New Roman"/>
          <w:color w:val="000000"/>
          <w:sz w:val="18"/>
          <w:szCs w:val="18"/>
          <w:lang w:eastAsia="tr-TR"/>
        </w:rPr>
        <w:t>: 0 326-2133576</w:t>
      </w:r>
    </w:p>
    <w:p w:rsidR="003A11EC" w:rsidRPr="003A11EC" w:rsidRDefault="003A11EC" w:rsidP="003A11EC">
      <w:pPr>
        <w:spacing w:after="0" w:line="208" w:lineRule="atLeast"/>
        <w:ind w:firstLine="567"/>
        <w:jc w:val="both"/>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İlanen duyurulur.</w:t>
      </w:r>
    </w:p>
    <w:p w:rsidR="003A11EC" w:rsidRPr="003A11EC" w:rsidRDefault="003A11EC" w:rsidP="003A11EC">
      <w:pPr>
        <w:spacing w:after="0" w:line="208" w:lineRule="atLeast"/>
        <w:ind w:firstLine="567"/>
        <w:jc w:val="right"/>
        <w:rPr>
          <w:rFonts w:ascii="Times New Roman" w:eastAsia="Times New Roman" w:hAnsi="Times New Roman" w:cs="Times New Roman"/>
          <w:color w:val="000000"/>
          <w:sz w:val="20"/>
          <w:szCs w:val="20"/>
          <w:lang w:eastAsia="tr-TR"/>
        </w:rPr>
      </w:pPr>
      <w:r w:rsidRPr="003A11EC">
        <w:rPr>
          <w:rFonts w:ascii="Times New Roman" w:eastAsia="Times New Roman" w:hAnsi="Times New Roman" w:cs="Times New Roman"/>
          <w:color w:val="000000"/>
          <w:sz w:val="18"/>
          <w:szCs w:val="18"/>
          <w:lang w:eastAsia="tr-TR"/>
        </w:rPr>
        <w:t>5750/1-1</w:t>
      </w:r>
    </w:p>
    <w:p w:rsidR="004026B0" w:rsidRDefault="004026B0"/>
    <w:sectPr w:rsidR="004026B0" w:rsidSect="00402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1EC"/>
    <w:rsid w:val="003A11EC"/>
    <w:rsid w:val="004026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A11EC"/>
  </w:style>
  <w:style w:type="character" w:customStyle="1" w:styleId="spelle">
    <w:name w:val="spelle"/>
    <w:basedOn w:val="VarsaylanParagrafYazTipi"/>
    <w:rsid w:val="003A11EC"/>
  </w:style>
  <w:style w:type="character" w:customStyle="1" w:styleId="grame">
    <w:name w:val="grame"/>
    <w:basedOn w:val="VarsaylanParagrafYazTipi"/>
    <w:rsid w:val="003A11EC"/>
  </w:style>
</w:styles>
</file>

<file path=word/webSettings.xml><?xml version="1.0" encoding="utf-8"?>
<w:webSettings xmlns:r="http://schemas.openxmlformats.org/officeDocument/2006/relationships" xmlns:w="http://schemas.openxmlformats.org/wordprocessingml/2006/main">
  <w:divs>
    <w:div w:id="2976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2012-07-13T05:41:00Z</dcterms:created>
  <dcterms:modified xsi:type="dcterms:W3CDTF">2012-07-13T05:41:00Z</dcterms:modified>
</cp:coreProperties>
</file>