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57" w:rsidRDefault="00B13C57" w:rsidP="00B13C57">
      <w:r>
        <w:t xml:space="preserve">İZMİR </w:t>
      </w:r>
      <w:proofErr w:type="gramStart"/>
      <w:r>
        <w:t>AHKAMI</w:t>
      </w:r>
      <w:proofErr w:type="gramEnd"/>
      <w:r>
        <w:t xml:space="preserve"> ŞAHSİYE 4.SULH HUKUK MAHKEMESİ SATIŞ MEMURLUĞUNDAN GAYRİMENKUL SATIŞ İLANI</w:t>
      </w:r>
      <w:r>
        <w:tab/>
      </w:r>
    </w:p>
    <w:p w:rsidR="00B13C57" w:rsidRDefault="00B13C57" w:rsidP="00B13C57">
      <w:r>
        <w:t xml:space="preserve">Dosya </w:t>
      </w:r>
      <w:proofErr w:type="gramStart"/>
      <w:r>
        <w:t>No : 2012</w:t>
      </w:r>
      <w:proofErr w:type="gramEnd"/>
      <w:r>
        <w:t>/8 SATIŞ</w:t>
      </w:r>
      <w:r>
        <w:tab/>
      </w:r>
    </w:p>
    <w:p w:rsidR="00B13C57" w:rsidRDefault="00B13C57" w:rsidP="00B13C57"/>
    <w:p w:rsidR="00B13C57" w:rsidRDefault="00B13C57" w:rsidP="00B13C57">
      <w:r>
        <w:t xml:space="preserve">Mahkemece satışına karar verilen ve İ.İ.K. hükümlerine göre satışı yapılacak olan </w:t>
      </w:r>
      <w:proofErr w:type="gramStart"/>
      <w:r>
        <w:t>taşınmaz ;</w:t>
      </w:r>
      <w:proofErr w:type="gramEnd"/>
    </w:p>
    <w:p w:rsidR="00B13C57" w:rsidRDefault="00B13C57" w:rsidP="00B13C57">
      <w:r>
        <w:t xml:space="preserve">İzmir ili, Karabağlar ilçesi, </w:t>
      </w:r>
      <w:proofErr w:type="spellStart"/>
      <w:r>
        <w:t>Bozyaka</w:t>
      </w:r>
      <w:proofErr w:type="spellEnd"/>
      <w:r>
        <w:t xml:space="preserve"> mah. Ada no: 10804 parsel no: 7 de tapuda kayıtlı 3.346,00 m2 miktarlı zeytin ağacına havi tarla vasfında olan </w:t>
      </w:r>
      <w:proofErr w:type="spellStart"/>
      <w:r>
        <w:t>gayrimenkuldur</w:t>
      </w:r>
      <w:proofErr w:type="spellEnd"/>
      <w:r>
        <w:t xml:space="preserve">. Taşınmaz Karabağlar ilçesi, Günaltay mahallesi 4840 sokak no: 10 İZMİR adresinde bulunmaktadır. Bilirkişi raporunda satışa konu taşınmazın her ne kadar tapu kaydında tarla vasfında görünmekte ise de taşınmaz üzerinde S.S Ege konut yapı kooperatifi tarafından betonarme karkas </w:t>
      </w:r>
      <w:proofErr w:type="spellStart"/>
      <w:proofErr w:type="gramStart"/>
      <w:r>
        <w:t>lil</w:t>
      </w:r>
      <w:proofErr w:type="spellEnd"/>
      <w:r>
        <w:t>.sınıf</w:t>
      </w:r>
      <w:proofErr w:type="gramEnd"/>
      <w:r>
        <w:t xml:space="preserve"> B grubu inşaat tarzında ve kalitesinde yapılmış zemin kat+yedi adet normal kattan oluşan toplam sekiz katlı ve takriben toplam 2600 m2 inşaat alanlı asansörlü apartman niteliğinde bir ana bina ile yığma briketten basit inşaat tarzında yapılmış tek katlı “baraka” niteliğinde şantiye binalarının yerleşik olduğu diğer binalarında temel çukurları kazılmış olup tapu kaydında belirtilen zeytin ağaçlarının mevcut olmadığı görüldüğü belirtilmiştir.</w:t>
      </w:r>
    </w:p>
    <w:p w:rsidR="00B13C57" w:rsidRDefault="00B13C57" w:rsidP="00B13C57">
      <w:r>
        <w:t xml:space="preserve">İMAR </w:t>
      </w:r>
      <w:proofErr w:type="gramStart"/>
      <w:r>
        <w:t>DURUMU : I</w:t>
      </w:r>
      <w:proofErr w:type="gramEnd"/>
      <w:r>
        <w:t xml:space="preserve">.B.B.BAŞK. 02/07/1987 tarih D.N.400 sayı ile onaylı Günaltay mah. imar planı dahilinde konut alanında olup imar ve kitle hatları dahilinde kalmak TAKS: 0.40-KAKS: 1,0 değerlerini aşmamak kaydı ile serbest </w:t>
      </w:r>
      <w:proofErr w:type="gramStart"/>
      <w:r>
        <w:t xml:space="preserve">nizam , </w:t>
      </w:r>
      <w:proofErr w:type="spellStart"/>
      <w:r>
        <w:t>max</w:t>
      </w:r>
      <w:proofErr w:type="spellEnd"/>
      <w:proofErr w:type="gramEnd"/>
      <w:r>
        <w:t xml:space="preserve"> 21,80 m gabaride </w:t>
      </w:r>
      <w:proofErr w:type="spellStart"/>
      <w:r>
        <w:t>max</w:t>
      </w:r>
      <w:proofErr w:type="spellEnd"/>
      <w:r>
        <w:t xml:space="preserve"> 7 katlı yapı yapılabileceği bildirilmiştir. Tapu kaydında haciz şerhleri mevcuttur.</w:t>
      </w:r>
    </w:p>
    <w:p w:rsidR="00B13C57" w:rsidRDefault="00B13C57" w:rsidP="00B13C57">
      <w:r>
        <w:t xml:space="preserve">MUHAMMEN </w:t>
      </w:r>
      <w:proofErr w:type="gramStart"/>
      <w:r>
        <w:t>BEDELİ : 2</w:t>
      </w:r>
      <w:proofErr w:type="gramEnd"/>
      <w:r>
        <w:t xml:space="preserve">.973.000,00 </w:t>
      </w:r>
      <w:proofErr w:type="spellStart"/>
      <w:r>
        <w:t>dir</w:t>
      </w:r>
      <w:proofErr w:type="spellEnd"/>
      <w:r>
        <w:t>.</w:t>
      </w:r>
    </w:p>
    <w:p w:rsidR="00B13C57" w:rsidRDefault="00B13C57" w:rsidP="00B13C57">
      <w:r>
        <w:t xml:space="preserve">SATIŞ </w:t>
      </w:r>
      <w:proofErr w:type="gramStart"/>
      <w:r>
        <w:t>ŞARTLARI :</w:t>
      </w:r>
      <w:proofErr w:type="gramEnd"/>
    </w:p>
    <w:p w:rsidR="00B13C57" w:rsidRDefault="00B13C57" w:rsidP="00B13C57">
      <w:r>
        <w:t xml:space="preserve">TAŞINMAZIN İHALESİ İZMİR </w:t>
      </w:r>
      <w:proofErr w:type="gramStart"/>
      <w:r>
        <w:t>AHKAM</w:t>
      </w:r>
      <w:proofErr w:type="gramEnd"/>
      <w:r>
        <w:t>-I ŞAHSİYE DÖRDÜNCÜ SULH HUKUK MAHKEMESİ KALEMİNDE YAPILACAKTIR.</w:t>
      </w:r>
    </w:p>
    <w:p w:rsidR="00B13C57" w:rsidRDefault="00B13C57" w:rsidP="00B13C57">
      <w:r>
        <w:t xml:space="preserve">Taşınmazın 1. ihalesi: </w:t>
      </w:r>
      <w:proofErr w:type="gramStart"/>
      <w:r>
        <w:t>12/10/2012</w:t>
      </w:r>
      <w:proofErr w:type="gramEnd"/>
      <w:r>
        <w:t xml:space="preserve"> günü saat: 14.00-14.10 arasındadır.</w:t>
      </w:r>
    </w:p>
    <w:p w:rsidR="00B13C57" w:rsidRDefault="00B13C57" w:rsidP="00B13C57">
      <w:r>
        <w:t>Birinci artırımda taşınmazlar, masrafları ile birlikte muhammen bedelin % 60’ını bulmaz veya alıcısı çıkmaz ise taşınmazların aynı yer ve saatte 10 gün sonra ikinci ihalesi yapılacaktır.</w:t>
      </w:r>
    </w:p>
    <w:p w:rsidR="00B13C57" w:rsidRDefault="00B13C57" w:rsidP="00B13C57">
      <w:r>
        <w:t xml:space="preserve">Taşınmazın 2. İhalesi: </w:t>
      </w:r>
      <w:proofErr w:type="gramStart"/>
      <w:r>
        <w:t>22/10/2012</w:t>
      </w:r>
      <w:proofErr w:type="gramEnd"/>
      <w:r>
        <w:t xml:space="preserve"> günü saat: 14.00-14.10 arasındadır.</w:t>
      </w:r>
    </w:p>
    <w:p w:rsidR="00B13C57" w:rsidRDefault="00B13C57" w:rsidP="00B13C57">
      <w:proofErr w:type="gramStart"/>
      <w:r>
        <w:t>ikinci</w:t>
      </w:r>
      <w:proofErr w:type="gramEnd"/>
      <w:r>
        <w:t xml:space="preserve"> artırımda taşınmazlar, masrafları ile birlikte muhammen bedelinin % 40 </w:t>
      </w:r>
      <w:proofErr w:type="spellStart"/>
      <w:r>
        <w:t>nın</w:t>
      </w:r>
      <w:proofErr w:type="spellEnd"/>
      <w:r>
        <w:t xml:space="preserve"> altında satılmayacaktır. Satışa girenler % 20 Nakdi teminatlarını Vakıfbank Adliye Şubesine yatırmak zorundadır. Bakiye satış bedelinden başkaca damga resmi, alım harcı, KDV alıcıya aittir. Satışa girenler şartnameyi okumuş ve kapsamını aynen kabul etmiş sayılırlar, şartnamesi ilan tarihinden itibaren herkese açıktır, ilan olunur. </w:t>
      </w:r>
      <w:proofErr w:type="gramStart"/>
      <w:r>
        <w:t>15/08/2012</w:t>
      </w:r>
      <w:proofErr w:type="gramEnd"/>
    </w:p>
    <w:p w:rsidR="00667AA6" w:rsidRDefault="00B13C57" w:rsidP="00B13C57">
      <w:r>
        <w:t>B. 53407 www.</w:t>
      </w:r>
      <w:proofErr w:type="spellStart"/>
      <w:r>
        <w:t>bik</w:t>
      </w:r>
      <w:proofErr w:type="spellEnd"/>
      <w:r>
        <w:t>.gov.tr</w:t>
      </w:r>
    </w:p>
    <w:sectPr w:rsidR="00667AA6" w:rsidSect="00667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3C57"/>
    <w:rsid w:val="00667AA6"/>
    <w:rsid w:val="00B13C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2012-08-29T07:40:00Z</dcterms:created>
  <dcterms:modified xsi:type="dcterms:W3CDTF">2012-08-29T07:40:00Z</dcterms:modified>
</cp:coreProperties>
</file>