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D9E" w:rsidRDefault="00962D9E">
      <w:pPr>
        <w:pStyle w:val="Gvdemetni20"/>
        <w:shd w:val="clear" w:color="auto" w:fill="auto"/>
        <w:ind w:left="20"/>
      </w:pPr>
      <w:r>
        <w:t>T.C. KEŞAN İCRA MÜDÜRLÜĞÜ</w:t>
      </w:r>
    </w:p>
    <w:p w:rsidR="00962D9E" w:rsidRDefault="00962D9E">
      <w:pPr>
        <w:pStyle w:val="Gvdemetni20"/>
        <w:shd w:val="clear" w:color="auto" w:fill="auto"/>
        <w:ind w:left="20"/>
      </w:pPr>
      <w:r>
        <w:t>DOSYA NO: 2012/42 Talimat</w:t>
      </w:r>
    </w:p>
    <w:p w:rsidR="00962D9E" w:rsidRDefault="00962D9E">
      <w:pPr>
        <w:pStyle w:val="Gvdemetni20"/>
        <w:shd w:val="clear" w:color="auto" w:fill="auto"/>
        <w:ind w:left="20"/>
      </w:pPr>
      <w:r>
        <w:t>GAYRİMENKUL SATIŞ İLANI</w:t>
      </w:r>
    </w:p>
    <w:p w:rsidR="00962D9E" w:rsidRDefault="00962D9E">
      <w:pPr>
        <w:pStyle w:val="Gvdemetni20"/>
        <w:shd w:val="clear" w:color="auto" w:fill="auto"/>
        <w:ind w:left="20"/>
      </w:pPr>
    </w:p>
    <w:p w:rsidR="00245D63" w:rsidRDefault="00D63530">
      <w:pPr>
        <w:pStyle w:val="Gvdemetni20"/>
        <w:shd w:val="clear" w:color="auto" w:fill="auto"/>
        <w:ind w:left="20"/>
      </w:pPr>
      <w:r>
        <w:t>TAPU KAYDI;</w:t>
      </w:r>
    </w:p>
    <w:p w:rsidR="00245D63" w:rsidRDefault="00D63530">
      <w:pPr>
        <w:pStyle w:val="Gvdemetni0"/>
        <w:shd w:val="clear" w:color="auto" w:fill="auto"/>
        <w:ind w:left="20"/>
      </w:pPr>
      <w:r>
        <w:t xml:space="preserve">1- Edirne İli, Keşan İlçesi, </w:t>
      </w:r>
      <w:proofErr w:type="spellStart"/>
      <w:r>
        <w:t>Yeniceçiftlik</w:t>
      </w:r>
      <w:proofErr w:type="spellEnd"/>
      <w:r>
        <w:t xml:space="preserve"> Köyü, 3 Pafta, 301 Parselde kayıtlı</w:t>
      </w:r>
    </w:p>
    <w:p w:rsidR="00245D63" w:rsidRDefault="00D63530">
      <w:pPr>
        <w:pStyle w:val="Gvdemetni0"/>
        <w:numPr>
          <w:ilvl w:val="0"/>
          <w:numId w:val="1"/>
        </w:numPr>
        <w:shd w:val="clear" w:color="auto" w:fill="auto"/>
        <w:tabs>
          <w:tab w:val="left" w:pos="990"/>
        </w:tabs>
        <w:ind w:left="20" w:right="2000"/>
        <w:jc w:val="left"/>
      </w:pPr>
      <w:r>
        <w:t xml:space="preserve">m2 yüzölçümlü Tarla vasıflı taşınmazın tamamı </w:t>
      </w:r>
      <w:r>
        <w:rPr>
          <w:rStyle w:val="GvdemetniKaln"/>
        </w:rPr>
        <w:t>HALİ HAZIR DURUMU. EVSAFI VE KONUMU;</w:t>
      </w:r>
    </w:p>
    <w:p w:rsidR="00245D63" w:rsidRDefault="00D63530">
      <w:pPr>
        <w:pStyle w:val="Gvdemetni0"/>
        <w:numPr>
          <w:ilvl w:val="0"/>
          <w:numId w:val="2"/>
        </w:numPr>
        <w:shd w:val="clear" w:color="auto" w:fill="auto"/>
        <w:tabs>
          <w:tab w:val="left" w:pos="591"/>
        </w:tabs>
        <w:ind w:left="20" w:right="400"/>
      </w:pPr>
      <w:r>
        <w:rPr>
          <w:rStyle w:val="GvdemetniKaln"/>
        </w:rPr>
        <w:t>301</w:t>
      </w:r>
      <w:r>
        <w:rPr>
          <w:rStyle w:val="GvdemetniKaln"/>
        </w:rPr>
        <w:tab/>
      </w:r>
      <w:proofErr w:type="gramStart"/>
      <w:r>
        <w:rPr>
          <w:rStyle w:val="GvdemetniKaln"/>
        </w:rPr>
        <w:t xml:space="preserve">PARSEL </w:t>
      </w:r>
      <w:r>
        <w:t>: Edirne</w:t>
      </w:r>
      <w:proofErr w:type="gramEnd"/>
      <w:r>
        <w:t xml:space="preserve"> ili, Keşan ilçesi, </w:t>
      </w:r>
      <w:proofErr w:type="spellStart"/>
      <w:r>
        <w:t>Yeniceçiftlik</w:t>
      </w:r>
      <w:proofErr w:type="spellEnd"/>
      <w:r>
        <w:t xml:space="preserve"> Köyü, Köy Civarı mevkii, 301 parsel sayılı taşınmaz 13.800,00 m2.yüzölçümlü TARLA vasfındadır. </w:t>
      </w:r>
      <w:proofErr w:type="spellStart"/>
      <w:r>
        <w:t>Yeniceçiftlik</w:t>
      </w:r>
      <w:proofErr w:type="spellEnd"/>
      <w:r>
        <w:t xml:space="preserve"> köyü, Köy Civarı mevkii, 301 parsel, Keşan belediye ve Mücavir alan sınırları dışında, köy yerleşik alanı yakınında kalmaktadır. Hali hazır durum itibariyle, 301 parsel taşınmaz üzerinde VGS GÖMLEK TEKSTİL SAN. VE TİC. A.Ş. adı ile kurulu, betonarme ve çelik karma sistem olarak inşa edilmiş, tek katlı, 7.70 </w:t>
      </w:r>
      <w:proofErr w:type="spellStart"/>
      <w:r>
        <w:t>mt</w:t>
      </w:r>
      <w:proofErr w:type="spellEnd"/>
      <w:r>
        <w:t xml:space="preserve">. Yüksekliğinde iç hacimli, mozaik döşeme kaplamalı, </w:t>
      </w:r>
      <w:proofErr w:type="spellStart"/>
      <w:r>
        <w:t>pvc</w:t>
      </w:r>
      <w:proofErr w:type="spellEnd"/>
      <w:r>
        <w:t xml:space="preserve"> kapı pencere doğramalı, polisten dolgulu ısı yalıtımlı alüminyum sandviç panel çatı örtülü, toplam 5790 m2 alanlı fabrika binasının 2300 m2’si yer almaktadır. Parsel çevresi ortalama 2 </w:t>
      </w:r>
      <w:proofErr w:type="spellStart"/>
      <w:r>
        <w:t>mt</w:t>
      </w:r>
      <w:proofErr w:type="spellEnd"/>
      <w:r>
        <w:t xml:space="preserve">. </w:t>
      </w:r>
      <w:proofErr w:type="gramStart"/>
      <w:r>
        <w:t>yükseklikte</w:t>
      </w:r>
      <w:proofErr w:type="gramEnd"/>
      <w:r>
        <w:t xml:space="preserve"> kagir duvar ve duvar üstü tel çit ile çevrilidir. Tesis halen makine, </w:t>
      </w:r>
      <w:proofErr w:type="gramStart"/>
      <w:r>
        <w:t>ekipman</w:t>
      </w:r>
      <w:proofErr w:type="gramEnd"/>
      <w:r>
        <w:t xml:space="preserve"> ve donanımıyla kullanılmaya hazır durumda olup çalışmamaktadır. İlk defa 1992 yılında faaliyete geçtiği ve 2011 yılına kadar faal olarak çalıştığı beyan edilmiştir.</w:t>
      </w:r>
    </w:p>
    <w:p w:rsidR="00245D63" w:rsidRDefault="00D63530">
      <w:pPr>
        <w:pStyle w:val="Gvdemetni20"/>
        <w:shd w:val="clear" w:color="auto" w:fill="auto"/>
        <w:ind w:left="20"/>
      </w:pPr>
      <w:r>
        <w:rPr>
          <w:rStyle w:val="Gvdemetni21"/>
          <w:b/>
          <w:bCs/>
        </w:rPr>
        <w:t>MUHAMMEN DEĞERİ:</w:t>
      </w:r>
    </w:p>
    <w:p w:rsidR="00245D63" w:rsidRDefault="00D63530">
      <w:pPr>
        <w:pStyle w:val="Gvdemetni0"/>
        <w:shd w:val="clear" w:color="auto" w:fill="auto"/>
        <w:ind w:left="20" w:right="400"/>
        <w:jc w:val="left"/>
      </w:pPr>
      <w:r>
        <w:t xml:space="preserve">FAB. BİNASI </w:t>
      </w:r>
      <w:proofErr w:type="gramStart"/>
      <w:r>
        <w:t>DEĞERİ : 2300</w:t>
      </w:r>
      <w:proofErr w:type="gramEnd"/>
      <w:r>
        <w:t xml:space="preserve"> M2 X 482 TL/M2 X 0.80 = 886.880,00 TL BAHÇE DUV. VE TEL ÇİT </w:t>
      </w:r>
      <w:proofErr w:type="gramStart"/>
      <w:r>
        <w:t>DEĞERİ : 1250</w:t>
      </w:r>
      <w:proofErr w:type="gramEnd"/>
      <w:r>
        <w:t xml:space="preserve"> M2 X 80 TL/M2 X 0.80 = 80.000,00 TL</w:t>
      </w:r>
    </w:p>
    <w:p w:rsidR="00245D63" w:rsidRDefault="00D63530">
      <w:pPr>
        <w:pStyle w:val="Gvdemetni0"/>
        <w:shd w:val="clear" w:color="auto" w:fill="auto"/>
        <w:ind w:left="20"/>
      </w:pPr>
      <w:r>
        <w:t>310 PARSEL DEĞERİ: 13.800.00 M2 X 15 TL/M2 = 207.000.00 TL</w:t>
      </w:r>
    </w:p>
    <w:p w:rsidR="00245D63" w:rsidRDefault="00D63530">
      <w:pPr>
        <w:pStyle w:val="Gvdemetni20"/>
        <w:shd w:val="clear" w:color="auto" w:fill="auto"/>
        <w:ind w:left="20"/>
      </w:pPr>
      <w:r>
        <w:t>TOPLAM DEĞER: 1.173.880.00 TL</w:t>
      </w:r>
    </w:p>
    <w:p w:rsidR="00245D63" w:rsidRDefault="00D63530">
      <w:pPr>
        <w:pStyle w:val="Gvdemetni20"/>
        <w:shd w:val="clear" w:color="auto" w:fill="auto"/>
        <w:ind w:left="20"/>
      </w:pPr>
      <w:r>
        <w:t>(</w:t>
      </w:r>
      <w:proofErr w:type="spellStart"/>
      <w:r>
        <w:t>Birmilyon</w:t>
      </w:r>
      <w:proofErr w:type="spellEnd"/>
      <w:r>
        <w:t xml:space="preserve"> </w:t>
      </w:r>
      <w:proofErr w:type="spellStart"/>
      <w:r>
        <w:t>Yüzyetmişüçbin</w:t>
      </w:r>
      <w:proofErr w:type="spellEnd"/>
      <w:r>
        <w:t xml:space="preserve"> </w:t>
      </w:r>
      <w:proofErr w:type="spellStart"/>
      <w:r>
        <w:t>Sekizyüzseksen</w:t>
      </w:r>
      <w:proofErr w:type="spellEnd"/>
      <w:r>
        <w:t xml:space="preserve"> Türk Lirası.)</w:t>
      </w:r>
    </w:p>
    <w:p w:rsidR="00245D63" w:rsidRDefault="00D63530">
      <w:pPr>
        <w:pStyle w:val="Gvdemetni20"/>
        <w:shd w:val="clear" w:color="auto" w:fill="auto"/>
        <w:ind w:left="20" w:right="4660"/>
        <w:jc w:val="left"/>
      </w:pPr>
      <w:r>
        <w:t xml:space="preserve">Satış Saati: </w:t>
      </w:r>
      <w:proofErr w:type="gramStart"/>
      <w:r>
        <w:t>14:00</w:t>
      </w:r>
      <w:proofErr w:type="gramEnd"/>
      <w:r>
        <w:t>-14:10 TAPU KAYDI:</w:t>
      </w:r>
    </w:p>
    <w:p w:rsidR="00245D63" w:rsidRDefault="00D63530">
      <w:pPr>
        <w:pStyle w:val="Gvdemetni0"/>
        <w:numPr>
          <w:ilvl w:val="0"/>
          <w:numId w:val="2"/>
        </w:numPr>
        <w:shd w:val="clear" w:color="auto" w:fill="auto"/>
        <w:tabs>
          <w:tab w:val="left" w:pos="802"/>
        </w:tabs>
        <w:ind w:left="20"/>
      </w:pPr>
      <w:r>
        <w:t>Edirne</w:t>
      </w:r>
      <w:r>
        <w:tab/>
        <w:t xml:space="preserve">İli, Keşan İlçesi, </w:t>
      </w:r>
      <w:proofErr w:type="spellStart"/>
      <w:r>
        <w:t>Yeniceçiftlik</w:t>
      </w:r>
      <w:proofErr w:type="spellEnd"/>
      <w:r>
        <w:t xml:space="preserve"> Köyü, 3 Pafta, 160 Parselde kayıtlı</w:t>
      </w:r>
    </w:p>
    <w:p w:rsidR="00245D63" w:rsidRDefault="00D63530">
      <w:pPr>
        <w:pStyle w:val="Gvdemetni0"/>
        <w:numPr>
          <w:ilvl w:val="0"/>
          <w:numId w:val="3"/>
        </w:numPr>
        <w:shd w:val="clear" w:color="auto" w:fill="auto"/>
        <w:tabs>
          <w:tab w:val="left" w:pos="994"/>
        </w:tabs>
        <w:ind w:left="20" w:right="2000"/>
        <w:jc w:val="left"/>
      </w:pPr>
      <w:r>
        <w:t xml:space="preserve">m2 yüzölçümlü tarla vasıflı taşınmazın tamamı </w:t>
      </w:r>
      <w:r>
        <w:rPr>
          <w:rStyle w:val="GvdemetniKaln"/>
        </w:rPr>
        <w:t>HALİ HAZIR DURUMU. EVSAFI VE KONUMU:</w:t>
      </w:r>
    </w:p>
    <w:p w:rsidR="00245D63" w:rsidRDefault="00D63530">
      <w:pPr>
        <w:pStyle w:val="Gvdemetni0"/>
        <w:shd w:val="clear" w:color="auto" w:fill="auto"/>
        <w:ind w:left="20" w:right="400"/>
      </w:pPr>
      <w:r>
        <w:rPr>
          <w:rStyle w:val="GvdemetniKaln"/>
        </w:rPr>
        <w:t xml:space="preserve">2-160 </w:t>
      </w:r>
      <w:proofErr w:type="gramStart"/>
      <w:r>
        <w:rPr>
          <w:rStyle w:val="GvdemetniKaln"/>
        </w:rPr>
        <w:t xml:space="preserve">PARSEL </w:t>
      </w:r>
      <w:r>
        <w:t>: Edirne</w:t>
      </w:r>
      <w:proofErr w:type="gramEnd"/>
      <w:r>
        <w:t xml:space="preserve"> ili, Keşan ilçesi, </w:t>
      </w:r>
      <w:proofErr w:type="spellStart"/>
      <w:r>
        <w:t>Yeniceçiftlik</w:t>
      </w:r>
      <w:proofErr w:type="spellEnd"/>
      <w:r>
        <w:t xml:space="preserve"> köyü, </w:t>
      </w:r>
      <w:proofErr w:type="spellStart"/>
      <w:r>
        <w:t>Bayırbağı</w:t>
      </w:r>
      <w:proofErr w:type="spellEnd"/>
      <w:r>
        <w:t xml:space="preserve"> mevkii, 160 Parsel, 52.400,00 m2 yüzölçümlü, TARLA </w:t>
      </w:r>
      <w:proofErr w:type="spellStart"/>
      <w:r>
        <w:t>vasfmdadır</w:t>
      </w:r>
      <w:proofErr w:type="spellEnd"/>
      <w:r>
        <w:t xml:space="preserve">. </w:t>
      </w:r>
      <w:proofErr w:type="spellStart"/>
      <w:r>
        <w:t>Yeniceçiftlik</w:t>
      </w:r>
      <w:proofErr w:type="spellEnd"/>
      <w:r>
        <w:t xml:space="preserve"> köyü, </w:t>
      </w:r>
      <w:proofErr w:type="spellStart"/>
      <w:r>
        <w:t>Bayırbağı</w:t>
      </w:r>
      <w:proofErr w:type="spellEnd"/>
      <w:r>
        <w:t xml:space="preserve"> mevkii, 160 Parsel, Keşan Belediye ve Mücavir alan sınırlar dışında, tarım alanı içinde kalmaktadır. </w:t>
      </w:r>
      <w:proofErr w:type="gramStart"/>
      <w:r>
        <w:t>Halihazır</w:t>
      </w:r>
      <w:proofErr w:type="gramEnd"/>
      <w:r>
        <w:t xml:space="preserve"> durum itibariyle, 160 parsel taşınmaz üzerinde, güneybatı yönde girişte tek katlı, yığma tuğla duvarlı, ahşap çatılı kiremit çatı örtülü, verandalı, sıvalı, dış cephe boyalı, </w:t>
      </w:r>
      <w:proofErr w:type="spellStart"/>
      <w:r>
        <w:t>pvc</w:t>
      </w:r>
      <w:proofErr w:type="spellEnd"/>
      <w:r>
        <w:t xml:space="preserve"> kapı pencere doğramalı, 1 oda ve açık mutfak ile dışarıda 1 </w:t>
      </w:r>
      <w:proofErr w:type="spellStart"/>
      <w:r>
        <w:t>wc</w:t>
      </w:r>
      <w:proofErr w:type="spellEnd"/>
      <w:r>
        <w:t xml:space="preserve"> den oluşan 2 m2 alanlı bekçi binası ile parelin kuzey yönünde, tek katlı, yığma tuğla duvarlı, ahşap çatılı kiremit çatı örtülü, sıvalı dekoratif dış cephe taş kaplamalı, </w:t>
      </w:r>
      <w:proofErr w:type="spellStart"/>
      <w:r>
        <w:t>pvc</w:t>
      </w:r>
      <w:proofErr w:type="spellEnd"/>
      <w:r>
        <w:t xml:space="preserve"> kapı pencere doğramalı, 1 oda, 1 banyo-</w:t>
      </w:r>
      <w:proofErr w:type="spellStart"/>
      <w:r>
        <w:t>wc</w:t>
      </w:r>
      <w:proofErr w:type="spellEnd"/>
      <w:r>
        <w:t xml:space="preserve">, 1 salon, açık mutfak önde veranda barbeküsü olan 50 m2 alanlı bağ evi binası ile 32,00 </w:t>
      </w:r>
      <w:proofErr w:type="spellStart"/>
      <w:r>
        <w:t>mt</w:t>
      </w:r>
      <w:proofErr w:type="spellEnd"/>
      <w:r>
        <w:t xml:space="preserve"> x 2,50 </w:t>
      </w:r>
      <w:proofErr w:type="spellStart"/>
      <w:r>
        <w:t>mt</w:t>
      </w:r>
      <w:proofErr w:type="spellEnd"/>
      <w:r>
        <w:t xml:space="preserve"> ebatlarında 2,00 </w:t>
      </w:r>
      <w:proofErr w:type="spellStart"/>
      <w:r>
        <w:t>mt</w:t>
      </w:r>
      <w:proofErr w:type="spellEnd"/>
      <w:r>
        <w:t xml:space="preserve"> ile 2,50 </w:t>
      </w:r>
      <w:proofErr w:type="spellStart"/>
      <w:r>
        <w:t>mt</w:t>
      </w:r>
      <w:proofErr w:type="spellEnd"/>
      <w:r>
        <w:t xml:space="preserve"> yükseklikte 80 m2 alanlı üç tarafı tuğla duvarlı sıvalı badanalı, ön cephesi demir kut profilden imal edilmiş boyalı tel örgü ile kapalı kümes binası yer almakta ve parsel içinde muhtelif cins ve sayıda meyve ağaçları yer almakta ve Parsel çevresi ortalama 2 </w:t>
      </w:r>
      <w:proofErr w:type="spellStart"/>
      <w:r>
        <w:t>mt</w:t>
      </w:r>
      <w:proofErr w:type="spellEnd"/>
      <w:r>
        <w:t xml:space="preserve">. </w:t>
      </w:r>
      <w:proofErr w:type="gramStart"/>
      <w:r>
        <w:t>yükseklikte</w:t>
      </w:r>
      <w:proofErr w:type="gramEnd"/>
      <w:r>
        <w:t xml:space="preserve"> kagir duvar ve duvar üstü tel çit ile çevrilidir.</w:t>
      </w:r>
    </w:p>
    <w:p w:rsidR="00245D63" w:rsidRDefault="00D63530">
      <w:pPr>
        <w:pStyle w:val="Gvdemetni0"/>
        <w:shd w:val="clear" w:color="auto" w:fill="auto"/>
        <w:ind w:left="20" w:right="400"/>
      </w:pPr>
      <w:r>
        <w:t xml:space="preserve">Takdir» konusu 160 </w:t>
      </w:r>
      <w:proofErr w:type="spellStart"/>
      <w:r>
        <w:t>nolu</w:t>
      </w:r>
      <w:proofErr w:type="spellEnd"/>
      <w:r>
        <w:t xml:space="preserve"> parsel </w:t>
      </w:r>
      <w:proofErr w:type="gramStart"/>
      <w:r>
        <w:t>halihazırda</w:t>
      </w:r>
      <w:proofErr w:type="gramEnd"/>
      <w:r>
        <w:t xml:space="preserve"> etrafı telle çevrilmiş (52.400,00 m2) kapama ceviz bahçesi</w:t>
      </w:r>
    </w:p>
    <w:p w:rsidR="00245D63" w:rsidRDefault="00D63530">
      <w:pPr>
        <w:pStyle w:val="Gvdemetni0"/>
        <w:shd w:val="clear" w:color="auto" w:fill="auto"/>
        <w:ind w:left="20" w:right="400"/>
      </w:pPr>
      <w:r>
        <w:t>şeklindedir, bahçede şahsi ihtiyacı karşılamak amacıyla çeşitli bağ ve sera yapıları mevcuttur</w:t>
      </w:r>
      <w:proofErr w:type="gramStart"/>
      <w:r>
        <w:t>..</w:t>
      </w:r>
      <w:proofErr w:type="gramEnd"/>
      <w:r>
        <w:t xml:space="preserve">Bunların dışında bahçe alanında barınma ve depolama alanları bulunmaktadır. Ceviz fidanları 6 yaşında olup, bakımları (budama, sulama, gübreleme) yapılmış, damlama sulama sistemi kurulmuş, (10x10) metre aralıkla ekilmiş durumdadır. Ceviz fidanları verim çağı başlangıcındadır (ekonomik ürün miktarı oluşmaz) </w:t>
      </w:r>
      <w:proofErr w:type="spellStart"/>
      <w:proofErr w:type="gramStart"/>
      <w:r>
        <w:t>lO</w:t>
      </w:r>
      <w:proofErr w:type="spellEnd"/>
      <w:r>
        <w:t>.Yaşta</w:t>
      </w:r>
      <w:proofErr w:type="gramEnd"/>
      <w:r>
        <w:t xml:space="preserve"> gerçek verim seviyelerine ulaşacaktır. Yapılan sayımda 6 yaşında 400 adet ceviz fidanı olduğu tespit edilmiştir.</w:t>
      </w:r>
    </w:p>
    <w:p w:rsidR="00245D63" w:rsidRDefault="00D63530">
      <w:pPr>
        <w:pStyle w:val="Gvdemetni0"/>
        <w:shd w:val="clear" w:color="auto" w:fill="auto"/>
        <w:ind w:left="20" w:right="3540"/>
        <w:jc w:val="left"/>
      </w:pPr>
      <w:r>
        <w:t xml:space="preserve">BEKÇİ BİNASI DEĞERİ= 6.000,00 TL BAĞ EVİ BİNASI DEĞERİ= 25.000,00 TL KÜMES BİNASI DEĞERİ = 7.000.00 TL </w:t>
      </w:r>
      <w:r>
        <w:rPr>
          <w:rStyle w:val="GvdemetniKaln"/>
        </w:rPr>
        <w:t>TOPLAM DEGER= 38.000,00 TL ve</w:t>
      </w:r>
    </w:p>
    <w:p w:rsidR="00245D63" w:rsidRDefault="00D63530">
      <w:pPr>
        <w:pStyle w:val="Gvdemetni0"/>
        <w:shd w:val="clear" w:color="auto" w:fill="auto"/>
        <w:ind w:left="20"/>
      </w:pPr>
      <w:r>
        <w:rPr>
          <w:rStyle w:val="Gvdemetni1"/>
        </w:rPr>
        <w:t>6 yasında kapama ceviz bahçesi:</w:t>
      </w:r>
    </w:p>
    <w:p w:rsidR="00245D63" w:rsidRDefault="00D63530">
      <w:pPr>
        <w:pStyle w:val="Gvdemetni0"/>
        <w:numPr>
          <w:ilvl w:val="0"/>
          <w:numId w:val="4"/>
        </w:numPr>
        <w:shd w:val="clear" w:color="auto" w:fill="auto"/>
        <w:tabs>
          <w:tab w:val="left" w:pos="980"/>
        </w:tabs>
        <w:ind w:left="20"/>
      </w:pPr>
      <w:proofErr w:type="gramStart"/>
      <w:r>
        <w:t>dekar</w:t>
      </w:r>
      <w:proofErr w:type="gramEnd"/>
      <w:r>
        <w:t xml:space="preserve"> dikdörtgen yapıda alnın tel örgü ile çevrilmesi için gerekecek</w:t>
      </w:r>
    </w:p>
    <w:p w:rsidR="00962D9E" w:rsidRDefault="00962D9E" w:rsidP="00962D9E">
      <w:pPr>
        <w:pStyle w:val="Gvdemetni0"/>
        <w:shd w:val="clear" w:color="auto" w:fill="auto"/>
        <w:spacing w:line="235" w:lineRule="exact"/>
        <w:ind w:left="140" w:right="60"/>
      </w:pPr>
      <w:proofErr w:type="gramStart"/>
      <w:r>
        <w:t>tel</w:t>
      </w:r>
      <w:proofErr w:type="gramEnd"/>
      <w:r>
        <w:t xml:space="preserve"> örgü miktarı: 900 m, Tel m2 Fiyatı: 15 TL (Tel Çekme Dahil) 900 x 15 </w:t>
      </w:r>
      <w:proofErr w:type="spellStart"/>
      <w:r>
        <w:rPr>
          <w:rStyle w:val="Gvdemetni75pttalik"/>
        </w:rPr>
        <w:t>kc</w:t>
      </w:r>
      <w:proofErr w:type="spellEnd"/>
      <w:r>
        <w:rPr>
          <w:rStyle w:val="Gvdemetni75pttalik"/>
        </w:rPr>
        <w:t xml:space="preserve"> </w:t>
      </w:r>
      <w:r>
        <w:t xml:space="preserve">=13.500 TL, Fidan + Dikim masrafı: 400 x 14 = 5.600 TL olup; Ceviz Başına ^ Yıllık Ortalama Bakım Maliyeti (Sulama, Budama, ilaç, İşçilik, </w:t>
      </w:r>
      <w:proofErr w:type="spellStart"/>
      <w:r>
        <w:t>elektirik</w:t>
      </w:r>
      <w:proofErr w:type="spellEnd"/>
      <w:r>
        <w:t>, Mazot)</w:t>
      </w:r>
    </w:p>
    <w:p w:rsidR="00962D9E" w:rsidRDefault="00962D9E" w:rsidP="00962D9E">
      <w:pPr>
        <w:pStyle w:val="Gvdemetni0"/>
        <w:shd w:val="clear" w:color="auto" w:fill="auto"/>
        <w:spacing w:line="235" w:lineRule="exact"/>
        <w:ind w:left="140" w:right="60"/>
      </w:pPr>
      <w:r>
        <w:lastRenderedPageBreak/>
        <w:t xml:space="preserve">: 80 TL, 400 x 80 = 32.000 TL; Kuyu Açma = 2.500 TL, Motor = 3.000 TL, </w:t>
      </w:r>
      <w:proofErr w:type="spellStart"/>
      <w:r>
        <w:t>Bı</w:t>
      </w:r>
      <w:proofErr w:type="spellEnd"/>
      <w:r>
        <w:t xml:space="preserve"> Damlama Sulama Sistemi: 10.000 TL, 6 Yıllık Bakım </w:t>
      </w:r>
      <w:proofErr w:type="gramStart"/>
      <w:r>
        <w:t>Maliyeti : 32</w:t>
      </w:r>
      <w:proofErr w:type="gramEnd"/>
      <w:r>
        <w:t xml:space="preserve">.000 TL x 6 'P = 192.000 TL olup; </w:t>
      </w:r>
      <w:r>
        <w:rPr>
          <w:rStyle w:val="GvdemetniKaln"/>
        </w:rPr>
        <w:t>BAHÇE TESİSİ MALİYET TOPLAMI:</w:t>
      </w:r>
    </w:p>
    <w:p w:rsidR="00962D9E" w:rsidRDefault="00962D9E" w:rsidP="00962D9E">
      <w:pPr>
        <w:pStyle w:val="Gvdemetni0"/>
        <w:shd w:val="clear" w:color="auto" w:fill="auto"/>
        <w:spacing w:line="235" w:lineRule="exact"/>
        <w:ind w:left="140" w:right="60"/>
      </w:pPr>
      <w:r>
        <w:t xml:space="preserve">13.500 + 5.600 + 192.000 + 2.500 + 3.000 + 10.000 = 226.600,00 TL ve ARAZİ </w:t>
      </w:r>
      <w:proofErr w:type="gramStart"/>
      <w:r>
        <w:t>DEĞERİ : 160</w:t>
      </w:r>
      <w:proofErr w:type="gramEnd"/>
      <w:r>
        <w:t xml:space="preserve"> no.lu parsel = 52.400,00 da Arazi düz ve düze yakın </w:t>
      </w:r>
      <w:proofErr w:type="spellStart"/>
      <w:r>
        <w:t>ke</w:t>
      </w:r>
      <w:proofErr w:type="spellEnd"/>
      <w:r>
        <w:t xml:space="preserve"> toprak </w:t>
      </w:r>
      <w:proofErr w:type="gramStart"/>
      <w:r>
        <w:t>derinliği</w:t>
      </w:r>
      <w:proofErr w:type="gramEnd"/>
      <w:r>
        <w:t xml:space="preserve"> yüksek taban arazi, sulanabilir özellikte, yolu var, 1.Sınıf tarım arazisi özelliğindedir. Bölge şartlarında 1 dekar değeri 4.000 TL den tamamı 52.400,00 x 4.000 = 209.600,00 TL muhammen bedellidir.</w:t>
      </w:r>
    </w:p>
    <w:p w:rsidR="00962D9E" w:rsidRDefault="00962D9E" w:rsidP="00962D9E">
      <w:pPr>
        <w:pStyle w:val="Gvdemetni20"/>
        <w:shd w:val="clear" w:color="auto" w:fill="auto"/>
        <w:tabs>
          <w:tab w:val="left" w:pos="7009"/>
        </w:tabs>
        <w:ind w:left="140"/>
      </w:pPr>
      <w:r>
        <w:t>MUHAMMEN DEĞERİ</w:t>
      </w:r>
      <w:r>
        <w:tab/>
      </w:r>
    </w:p>
    <w:p w:rsidR="00962D9E" w:rsidRDefault="00962D9E" w:rsidP="00962D9E">
      <w:pPr>
        <w:pStyle w:val="Gvdemetni0"/>
        <w:shd w:val="clear" w:color="auto" w:fill="auto"/>
        <w:spacing w:line="235" w:lineRule="exact"/>
        <w:ind w:left="140" w:right="2760"/>
      </w:pPr>
      <w:r>
        <w:t xml:space="preserve">BİNALARIN DEĞERİ = 38.000,00 TL </w:t>
      </w:r>
      <w:r>
        <w:rPr>
          <w:rStyle w:val="GvdemetniKaln"/>
        </w:rPr>
        <w:t xml:space="preserve">BAHÇE TESİSİ MALİYET TOPLAMI: </w:t>
      </w:r>
      <w:r>
        <w:t>= 226.600,00 TL ARAZİ DEĞERİ= 209.600.00 TL</w:t>
      </w:r>
    </w:p>
    <w:p w:rsidR="00962D9E" w:rsidRDefault="00962D9E" w:rsidP="00962D9E">
      <w:pPr>
        <w:pStyle w:val="Gvdemetni20"/>
        <w:shd w:val="clear" w:color="auto" w:fill="auto"/>
        <w:ind w:left="140" w:right="640"/>
        <w:jc w:val="left"/>
      </w:pPr>
      <w:r>
        <w:t>TAŞINMAZIN TOPLAM DEĞERİ = 474.200,00 TL ve (</w:t>
      </w:r>
      <w:proofErr w:type="spellStart"/>
      <w:r>
        <w:t>Dörtyüzyetmişdörtbin</w:t>
      </w:r>
      <w:proofErr w:type="spellEnd"/>
      <w:r>
        <w:t xml:space="preserve"> </w:t>
      </w:r>
      <w:proofErr w:type="spellStart"/>
      <w:r>
        <w:t>İkiyüz</w:t>
      </w:r>
      <w:proofErr w:type="spellEnd"/>
      <w:r>
        <w:t xml:space="preserve"> Türk Lirası.) </w:t>
      </w:r>
      <w:r>
        <w:rPr>
          <w:rStyle w:val="Gvdemetni2KalnDeil"/>
        </w:rPr>
        <w:t>kıymete mütehammil olacakları kanaatine varılmıştır.</w:t>
      </w:r>
    </w:p>
    <w:p w:rsidR="00962D9E" w:rsidRDefault="00962D9E" w:rsidP="00962D9E">
      <w:pPr>
        <w:pStyle w:val="Gvdemetni20"/>
        <w:shd w:val="clear" w:color="auto" w:fill="auto"/>
        <w:tabs>
          <w:tab w:val="left" w:pos="7014"/>
        </w:tabs>
        <w:ind w:left="140" w:right="60"/>
        <w:jc w:val="left"/>
      </w:pPr>
      <w:r>
        <w:t xml:space="preserve">Satış Saati: </w:t>
      </w:r>
      <w:proofErr w:type="gramStart"/>
      <w:r>
        <w:t>14:20</w:t>
      </w:r>
      <w:proofErr w:type="gramEnd"/>
      <w:r>
        <w:t>-14:30 SATIŞ ŞARTLARI :</w:t>
      </w:r>
      <w:r>
        <w:tab/>
      </w:r>
    </w:p>
    <w:p w:rsidR="00962D9E" w:rsidRDefault="00962D9E" w:rsidP="00962D9E">
      <w:pPr>
        <w:pStyle w:val="Gvdemetni0"/>
        <w:numPr>
          <w:ilvl w:val="0"/>
          <w:numId w:val="5"/>
        </w:numPr>
        <w:shd w:val="clear" w:color="auto" w:fill="auto"/>
        <w:tabs>
          <w:tab w:val="left" w:pos="380"/>
        </w:tabs>
        <w:spacing w:line="235" w:lineRule="exact"/>
        <w:ind w:left="140" w:right="60"/>
      </w:pPr>
      <w:r>
        <w:t>Satış 02.07.2012 günü yukarıda belirtilen saatler arasında Keşan Vergi Ta Dairesi Önü (Adliye Binası Arkası) KEŞAN adresinde açık artırma suretiyle</w:t>
      </w:r>
    </w:p>
    <w:p w:rsidR="00962D9E" w:rsidRDefault="00962D9E" w:rsidP="00962D9E">
      <w:pPr>
        <w:pStyle w:val="Gvdemetni30"/>
        <w:shd w:val="clear" w:color="auto" w:fill="auto"/>
        <w:spacing w:line="130" w:lineRule="exact"/>
        <w:ind w:right="60"/>
      </w:pPr>
    </w:p>
    <w:p w:rsidR="00962D9E" w:rsidRDefault="00962D9E" w:rsidP="00962D9E">
      <w:pPr>
        <w:pStyle w:val="Gvdemetni30"/>
        <w:shd w:val="clear" w:color="auto" w:fill="auto"/>
        <w:spacing w:line="130" w:lineRule="exact"/>
        <w:ind w:right="60"/>
      </w:pPr>
    </w:p>
    <w:p w:rsidR="00962D9E" w:rsidRDefault="00962D9E" w:rsidP="00962D9E">
      <w:pPr>
        <w:pStyle w:val="indekiler0"/>
        <w:shd w:val="clear" w:color="auto" w:fill="auto"/>
        <w:tabs>
          <w:tab w:val="right" w:pos="7180"/>
        </w:tabs>
        <w:ind w:left="140"/>
      </w:pPr>
      <w:r>
        <w:fldChar w:fldCharType="begin"/>
      </w:r>
      <w:r>
        <w:instrText xml:space="preserve"> TOC \o "1-5" \h \z </w:instrText>
      </w:r>
      <w:r>
        <w:fldChar w:fldCharType="separate"/>
      </w:r>
      <w:proofErr w:type="gramStart"/>
      <w:r>
        <w:t>yapılacaktır.Bu</w:t>
      </w:r>
      <w:proofErr w:type="gramEnd"/>
      <w:r>
        <w:t xml:space="preserve"> artırmada tahmin edilen değerin %60’ını ve rüçhanlı alacaklılar</w:t>
      </w:r>
      <w:r>
        <w:tab/>
      </w:r>
    </w:p>
    <w:p w:rsidR="00962D9E" w:rsidRDefault="00962D9E" w:rsidP="00962D9E">
      <w:pPr>
        <w:pStyle w:val="indekiler0"/>
        <w:shd w:val="clear" w:color="auto" w:fill="auto"/>
        <w:tabs>
          <w:tab w:val="right" w:pos="7180"/>
        </w:tabs>
        <w:ind w:left="140"/>
      </w:pPr>
      <w:proofErr w:type="gramStart"/>
      <w:r>
        <w:t>varsa</w:t>
      </w:r>
      <w:proofErr w:type="gramEnd"/>
      <w:r>
        <w:t xml:space="preserve"> alacakları toplamını ve satış ve paylaştırma giderlerini geçmek şartı ile</w:t>
      </w:r>
      <w:r>
        <w:tab/>
      </w:r>
    </w:p>
    <w:p w:rsidR="00962D9E" w:rsidRDefault="00962D9E" w:rsidP="00962D9E">
      <w:pPr>
        <w:pStyle w:val="indekiler0"/>
        <w:shd w:val="clear" w:color="auto" w:fill="auto"/>
        <w:tabs>
          <w:tab w:val="right" w:pos="7180"/>
        </w:tabs>
        <w:ind w:left="140"/>
      </w:pPr>
      <w:proofErr w:type="gramStart"/>
      <w:r>
        <w:t>ihale</w:t>
      </w:r>
      <w:proofErr w:type="gramEnd"/>
      <w:r>
        <w:t xml:space="preserve"> olunur. Böyle bir bedele alıcı çıkmazsa en çok artıranın taahhüdü saklı</w:t>
      </w:r>
    </w:p>
    <w:p w:rsidR="00962D9E" w:rsidRDefault="00962D9E" w:rsidP="00962D9E">
      <w:pPr>
        <w:pStyle w:val="indekiler0"/>
        <w:shd w:val="clear" w:color="auto" w:fill="auto"/>
        <w:tabs>
          <w:tab w:val="right" w:pos="7180"/>
        </w:tabs>
        <w:ind w:left="140"/>
      </w:pPr>
      <w:proofErr w:type="gramStart"/>
      <w:r>
        <w:t>kalmak</w:t>
      </w:r>
      <w:proofErr w:type="gramEnd"/>
      <w:r>
        <w:t xml:space="preserve"> </w:t>
      </w:r>
      <w:proofErr w:type="spellStart"/>
      <w:r>
        <w:t>şartiyle</w:t>
      </w:r>
      <w:proofErr w:type="spellEnd"/>
      <w:r>
        <w:t xml:space="preserve"> 12.07.2012 günü Keşan Vergi Dairesi Önü (Adliye Binası</w:t>
      </w:r>
    </w:p>
    <w:p w:rsidR="00962D9E" w:rsidRDefault="00962D9E" w:rsidP="00962D9E">
      <w:pPr>
        <w:pStyle w:val="indekiler20"/>
        <w:shd w:val="clear" w:color="auto" w:fill="auto"/>
        <w:spacing w:line="130" w:lineRule="exact"/>
        <w:ind w:right="60"/>
      </w:pPr>
    </w:p>
    <w:p w:rsidR="00962D9E" w:rsidRDefault="00962D9E" w:rsidP="00962D9E">
      <w:pPr>
        <w:pStyle w:val="indekiler0"/>
        <w:shd w:val="clear" w:color="auto" w:fill="auto"/>
        <w:tabs>
          <w:tab w:val="right" w:pos="7180"/>
        </w:tabs>
        <w:ind w:left="140"/>
      </w:pPr>
      <w:r>
        <w:t>Arkası</w:t>
      </w:r>
      <w:proofErr w:type="gramStart"/>
      <w:r>
        <w:t>)</w:t>
      </w:r>
      <w:proofErr w:type="gramEnd"/>
      <w:r>
        <w:t xml:space="preserve"> KEŞAN adresinde yukarıda belirtilen saatler arasında ikinci artırmaya</w:t>
      </w:r>
    </w:p>
    <w:p w:rsidR="00962D9E" w:rsidRDefault="00962D9E" w:rsidP="00962D9E">
      <w:pPr>
        <w:pStyle w:val="indekiler0"/>
        <w:shd w:val="clear" w:color="auto" w:fill="auto"/>
        <w:tabs>
          <w:tab w:val="right" w:pos="7180"/>
        </w:tabs>
        <w:ind w:left="140"/>
      </w:pPr>
      <w:proofErr w:type="gramStart"/>
      <w:r>
        <w:t>çıkarılacaktır</w:t>
      </w:r>
      <w:proofErr w:type="gramEnd"/>
      <w:r>
        <w:t>. Bu artırmada da rüçhanlı alacaklıların alacağını ve satış</w:t>
      </w:r>
      <w:r>
        <w:tab/>
      </w:r>
    </w:p>
    <w:p w:rsidR="00962D9E" w:rsidRDefault="00962D9E" w:rsidP="00962D9E">
      <w:pPr>
        <w:pStyle w:val="indekiler0"/>
        <w:shd w:val="clear" w:color="auto" w:fill="auto"/>
        <w:tabs>
          <w:tab w:val="right" w:pos="7180"/>
        </w:tabs>
        <w:ind w:left="140"/>
      </w:pPr>
      <w:proofErr w:type="gramStart"/>
      <w:r>
        <w:t>giderlerini</w:t>
      </w:r>
      <w:proofErr w:type="gramEnd"/>
      <w:r>
        <w:t xml:space="preserve"> geçmesi şartıyla en çok artırana ihale olunur. Şu kadar ki, artırma</w:t>
      </w:r>
    </w:p>
    <w:p w:rsidR="00962D9E" w:rsidRDefault="00962D9E" w:rsidP="00962D9E">
      <w:pPr>
        <w:pStyle w:val="indekiler0"/>
        <w:shd w:val="clear" w:color="auto" w:fill="auto"/>
        <w:tabs>
          <w:tab w:val="right" w:pos="7180"/>
        </w:tabs>
        <w:ind w:left="140"/>
      </w:pPr>
      <w:proofErr w:type="gramStart"/>
      <w:r>
        <w:t>bedelinin</w:t>
      </w:r>
      <w:proofErr w:type="gramEnd"/>
      <w:r>
        <w:t xml:space="preserve"> malın tahmin edilen kıymetinin % 40 </w:t>
      </w:r>
      <w:proofErr w:type="spellStart"/>
      <w:r>
        <w:t>ını</w:t>
      </w:r>
      <w:proofErr w:type="spellEnd"/>
      <w:r>
        <w:t xml:space="preserve"> bulması ve satış isteyenin</w:t>
      </w:r>
      <w:r>
        <w:tab/>
      </w:r>
    </w:p>
    <w:p w:rsidR="00962D9E" w:rsidRDefault="00962D9E" w:rsidP="00962D9E">
      <w:pPr>
        <w:pStyle w:val="indekiler0"/>
        <w:shd w:val="clear" w:color="auto" w:fill="auto"/>
        <w:tabs>
          <w:tab w:val="right" w:pos="7180"/>
        </w:tabs>
        <w:ind w:left="140"/>
      </w:pPr>
      <w:proofErr w:type="gramStart"/>
      <w:r>
        <w:t>alacağına</w:t>
      </w:r>
      <w:proofErr w:type="gramEnd"/>
      <w:r>
        <w:t xml:space="preserve"> rüçhanı olan alacakların toplamından fazla olması ve bundan başka</w:t>
      </w:r>
      <w:r>
        <w:tab/>
      </w:r>
    </w:p>
    <w:p w:rsidR="00962D9E" w:rsidRDefault="00962D9E" w:rsidP="00962D9E">
      <w:pPr>
        <w:pStyle w:val="indekiler0"/>
        <w:shd w:val="clear" w:color="auto" w:fill="auto"/>
        <w:tabs>
          <w:tab w:val="right" w:pos="7180"/>
        </w:tabs>
        <w:ind w:left="140"/>
      </w:pPr>
      <w:proofErr w:type="gramStart"/>
      <w:r>
        <w:t>paraya</w:t>
      </w:r>
      <w:proofErr w:type="gramEnd"/>
      <w:r>
        <w:t xml:space="preserve"> çevirme ve paylaştırma masraflarını geçmesi lazımdır. Böyle fazla</w:t>
      </w:r>
    </w:p>
    <w:p w:rsidR="00962D9E" w:rsidRDefault="00962D9E" w:rsidP="00962D9E">
      <w:pPr>
        <w:pStyle w:val="indekiler0"/>
        <w:shd w:val="clear" w:color="auto" w:fill="auto"/>
        <w:tabs>
          <w:tab w:val="right" w:pos="7180"/>
        </w:tabs>
        <w:ind w:left="140"/>
      </w:pPr>
      <w:proofErr w:type="gramStart"/>
      <w:r>
        <w:t>bedelle</w:t>
      </w:r>
      <w:proofErr w:type="gramEnd"/>
      <w:r>
        <w:t xml:space="preserve"> alıcı çıkmazsa satış talebi düşecektir.</w:t>
      </w:r>
      <w:r>
        <w:tab/>
      </w:r>
      <w:r>
        <w:fldChar w:fldCharType="end"/>
      </w:r>
    </w:p>
    <w:p w:rsidR="00962D9E" w:rsidRPr="00962D9E" w:rsidRDefault="00962D9E" w:rsidP="00962D9E">
      <w:pPr>
        <w:pStyle w:val="Gvdemetni0"/>
        <w:numPr>
          <w:ilvl w:val="0"/>
          <w:numId w:val="5"/>
        </w:numPr>
        <w:shd w:val="clear" w:color="auto" w:fill="auto"/>
        <w:tabs>
          <w:tab w:val="left" w:pos="351"/>
          <w:tab w:val="left" w:pos="6970"/>
          <w:tab w:val="left" w:pos="6970"/>
          <w:tab w:val="left" w:pos="6970"/>
          <w:tab w:val="left" w:pos="6970"/>
        </w:tabs>
        <w:spacing w:line="235" w:lineRule="exact"/>
        <w:ind w:left="140" w:right="60"/>
      </w:pPr>
      <w:r>
        <w:t>Artırmaya iştirak edeceklerin, tahmin edilen kıymetin %20’si nispetinde Türk</w:t>
      </w:r>
    </w:p>
    <w:p w:rsidR="00962D9E" w:rsidRDefault="00962D9E" w:rsidP="00962D9E">
      <w:pPr>
        <w:pStyle w:val="Gvdemetni0"/>
        <w:shd w:val="clear" w:color="auto" w:fill="auto"/>
        <w:tabs>
          <w:tab w:val="left" w:pos="351"/>
          <w:tab w:val="left" w:pos="6970"/>
          <w:tab w:val="left" w:pos="6970"/>
          <w:tab w:val="left" w:pos="6970"/>
          <w:tab w:val="left" w:pos="6970"/>
        </w:tabs>
        <w:spacing w:line="235" w:lineRule="exact"/>
        <w:ind w:left="140" w:right="60"/>
      </w:pPr>
      <w:r>
        <w:t xml:space="preserve">Lirası peşin para veya bu miktar kadar milli bir bankanın teminat mektubunu vermeleri lazımdır. Satış peşin para iledir. Alıcı istediğinde 10 günü geçmemek üzere mehil verilebilir. Tapu alım harcı, damga vergisi ile K.D.V. alıcıya aittir. Birikmiş vergiler ve </w:t>
      </w:r>
      <w:proofErr w:type="gramStart"/>
      <w:r>
        <w:t>tellaliye</w:t>
      </w:r>
      <w:proofErr w:type="gramEnd"/>
      <w:r>
        <w:t xml:space="preserve"> ücreti satış bedelinden ödenir.</w:t>
      </w:r>
    </w:p>
    <w:p w:rsidR="00962D9E" w:rsidRDefault="00962D9E" w:rsidP="00962D9E">
      <w:pPr>
        <w:pStyle w:val="indekiler0"/>
        <w:shd w:val="clear" w:color="auto" w:fill="auto"/>
        <w:tabs>
          <w:tab w:val="right" w:pos="7180"/>
        </w:tabs>
        <w:ind w:left="140"/>
      </w:pPr>
    </w:p>
    <w:p w:rsidR="00962D9E" w:rsidRDefault="00962D9E" w:rsidP="00962D9E">
      <w:pPr>
        <w:pStyle w:val="Gvdemetni0"/>
        <w:numPr>
          <w:ilvl w:val="0"/>
          <w:numId w:val="5"/>
        </w:numPr>
        <w:shd w:val="clear" w:color="auto" w:fill="auto"/>
        <w:tabs>
          <w:tab w:val="left" w:pos="409"/>
          <w:tab w:val="left" w:pos="6970"/>
          <w:tab w:val="left" w:pos="6970"/>
          <w:tab w:val="left" w:pos="6970"/>
          <w:tab w:val="left" w:pos="6970"/>
          <w:tab w:val="left" w:pos="6970"/>
        </w:tabs>
        <w:spacing w:line="235" w:lineRule="exact"/>
        <w:ind w:left="140" w:right="60"/>
      </w:pPr>
      <w:proofErr w:type="gramStart"/>
      <w:r>
        <w:t xml:space="preserve">İhaleye katılıp daha sonra ihale bedelini yatırmamak sureti ile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mesul olacaklardır, </w:t>
      </w:r>
      <w:proofErr w:type="spellStart"/>
      <w:r>
        <w:t>thale</w:t>
      </w:r>
      <w:proofErr w:type="spellEnd"/>
      <w:r>
        <w:t xml:space="preserve"> farkı ve temerrüt faizi ayrıca hükme hacet kalmaksızın Dairemizce tahsil olunacak, bu fark, varsa öncelikle teminat</w:t>
      </w:r>
      <w:proofErr w:type="gramEnd"/>
    </w:p>
    <w:p w:rsidR="00962D9E" w:rsidRDefault="00962D9E" w:rsidP="00962D9E">
      <w:pPr>
        <w:pStyle w:val="Gvdemetni30"/>
        <w:shd w:val="clear" w:color="auto" w:fill="auto"/>
        <w:spacing w:line="130" w:lineRule="exact"/>
        <w:ind w:right="60"/>
      </w:pPr>
    </w:p>
    <w:p w:rsidR="00962D9E" w:rsidRDefault="00962D9E" w:rsidP="00962D9E">
      <w:pPr>
        <w:pStyle w:val="Gvdemetni0"/>
        <w:shd w:val="clear" w:color="auto" w:fill="auto"/>
        <w:tabs>
          <w:tab w:val="left" w:pos="6961"/>
        </w:tabs>
        <w:spacing w:line="235" w:lineRule="exact"/>
        <w:ind w:left="140"/>
      </w:pPr>
      <w:proofErr w:type="gramStart"/>
      <w:r>
        <w:t>bedelinden</w:t>
      </w:r>
      <w:proofErr w:type="gramEnd"/>
      <w:r>
        <w:t xml:space="preserve"> alınacaktır. Alıç</w:t>
      </w:r>
    </w:p>
    <w:p w:rsidR="00962D9E" w:rsidRDefault="00962D9E" w:rsidP="00962D9E">
      <w:pPr>
        <w:pStyle w:val="Gvdemetni0"/>
        <w:numPr>
          <w:ilvl w:val="0"/>
          <w:numId w:val="5"/>
        </w:numPr>
        <w:shd w:val="clear" w:color="auto" w:fill="auto"/>
        <w:tabs>
          <w:tab w:val="left" w:pos="385"/>
          <w:tab w:val="left" w:pos="6961"/>
          <w:tab w:val="left" w:pos="6961"/>
        </w:tabs>
        <w:spacing w:line="235" w:lineRule="exact"/>
        <w:ind w:left="140" w:right="60"/>
      </w:pPr>
      <w:r>
        <w:t xml:space="preserve">Şartname, ilan tarihinden itibaren herkesin görebilmesi için dairede </w:t>
      </w:r>
      <w:proofErr w:type="spellStart"/>
      <w:r>
        <w:t>açıkolup</w:t>
      </w:r>
      <w:proofErr w:type="spellEnd"/>
      <w:r>
        <w:t xml:space="preserve"> gideri verildiği takdirde isteyen alıcıya bir örneği gönderilebilir.</w:t>
      </w:r>
      <w:r>
        <w:tab/>
      </w:r>
    </w:p>
    <w:p w:rsidR="00962D9E" w:rsidRDefault="00962D9E" w:rsidP="00962D9E">
      <w:pPr>
        <w:pStyle w:val="Gvdemetni0"/>
        <w:numPr>
          <w:ilvl w:val="0"/>
          <w:numId w:val="5"/>
        </w:numPr>
        <w:shd w:val="clear" w:color="auto" w:fill="auto"/>
        <w:tabs>
          <w:tab w:val="left" w:pos="380"/>
          <w:tab w:val="left" w:pos="6966"/>
          <w:tab w:val="left" w:pos="6966"/>
          <w:tab w:val="left" w:pos="6966"/>
          <w:tab w:val="left" w:pos="6966"/>
          <w:tab w:val="left" w:pos="6966"/>
          <w:tab w:val="left" w:pos="6966"/>
        </w:tabs>
        <w:spacing w:line="235" w:lineRule="exact"/>
        <w:ind w:left="140" w:right="60"/>
      </w:pPr>
      <w:r>
        <w:t>Satışa iştirak edenlerin şartnameyi görmüş ve münderecatını kabul etmiş sayılacakları, başkaca bilgi almak isteyenlerin yukarıda yazılı dosya numarasıyla Müdürlüğümüze başvurmaları ilan olunur. İş bu ilan tebligat yapılamayan ilgililere tebligat yerine kaim olmak üzere ilan olunur.</w:t>
      </w:r>
      <w:r>
        <w:tab/>
      </w:r>
    </w:p>
    <w:p w:rsidR="00962D9E" w:rsidRDefault="00962D9E" w:rsidP="00962D9E">
      <w:pPr>
        <w:pStyle w:val="Gvdemetni0"/>
        <w:shd w:val="clear" w:color="auto" w:fill="auto"/>
        <w:tabs>
          <w:tab w:val="left" w:pos="380"/>
          <w:tab w:val="left" w:pos="6966"/>
          <w:tab w:val="left" w:pos="6966"/>
          <w:tab w:val="left" w:pos="6966"/>
          <w:tab w:val="left" w:pos="6966"/>
          <w:tab w:val="left" w:pos="6966"/>
          <w:tab w:val="left" w:pos="6966"/>
        </w:tabs>
        <w:spacing w:line="235" w:lineRule="exact"/>
        <w:ind w:left="140" w:right="60"/>
      </w:pPr>
      <w:r>
        <w:t xml:space="preserve">6-; (*)İlgililer tabirine irtifak hakkı </w:t>
      </w:r>
      <w:proofErr w:type="spellStart"/>
      <w:r>
        <w:t>sahipleride</w:t>
      </w:r>
      <w:proofErr w:type="spellEnd"/>
      <w:r>
        <w:t xml:space="preserve"> </w:t>
      </w:r>
      <w:proofErr w:type="gramStart"/>
      <w:r>
        <w:t>dahildir</w:t>
      </w:r>
      <w:proofErr w:type="gramEnd"/>
      <w:r>
        <w:t>.</w:t>
      </w:r>
      <w:r>
        <w:tab/>
      </w:r>
    </w:p>
    <w:p w:rsidR="00962D9E" w:rsidRDefault="00962D9E" w:rsidP="00962D9E">
      <w:pPr>
        <w:pStyle w:val="Gvdemetni0"/>
        <w:shd w:val="clear" w:color="auto" w:fill="auto"/>
        <w:tabs>
          <w:tab w:val="left" w:pos="380"/>
          <w:tab w:val="left" w:pos="6966"/>
          <w:tab w:val="left" w:pos="6966"/>
          <w:tab w:val="left" w:pos="6966"/>
          <w:tab w:val="left" w:pos="6966"/>
          <w:tab w:val="left" w:pos="6966"/>
          <w:tab w:val="left" w:pos="6966"/>
        </w:tabs>
        <w:spacing w:line="235" w:lineRule="exact"/>
        <w:ind w:left="140" w:right="60"/>
      </w:pPr>
      <w:r>
        <w:t>(İİK m.126)</w:t>
      </w:r>
    </w:p>
    <w:p w:rsidR="00962D9E" w:rsidRDefault="00962D9E" w:rsidP="00962D9E">
      <w:pPr>
        <w:pStyle w:val="Gvdemetni0"/>
        <w:shd w:val="clear" w:color="auto" w:fill="auto"/>
        <w:tabs>
          <w:tab w:val="left" w:pos="980"/>
        </w:tabs>
        <w:ind w:left="20"/>
      </w:pPr>
      <w:r>
        <w:t xml:space="preserve">B:31433 </w:t>
      </w:r>
      <w:hyperlink r:id="rId7" w:history="1">
        <w:r>
          <w:rPr>
            <w:rStyle w:val="Kpr"/>
            <w:lang w:val="en-US"/>
          </w:rPr>
          <w:t>www.bik.gov.tr</w:t>
        </w:r>
      </w:hyperlink>
    </w:p>
    <w:sectPr w:rsidR="00962D9E" w:rsidSect="00245D63">
      <w:type w:val="continuous"/>
      <w:pgSz w:w="11909" w:h="16838"/>
      <w:pgMar w:top="882" w:right="2347" w:bottom="964" w:left="270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6C1" w:rsidRDefault="00D936C1" w:rsidP="00245D63">
      <w:r>
        <w:separator/>
      </w:r>
    </w:p>
  </w:endnote>
  <w:endnote w:type="continuationSeparator" w:id="0">
    <w:p w:rsidR="00D936C1" w:rsidRDefault="00D936C1" w:rsidP="00245D6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Segoe UI">
    <w:panose1 w:val="020B0502040204020203"/>
    <w:charset w:val="A2"/>
    <w:family w:val="swiss"/>
    <w:pitch w:val="variable"/>
    <w:sig w:usb0="E00022FF" w:usb1="C000205B" w:usb2="00000009" w:usb3="00000000" w:csb0="000001D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6C1" w:rsidRDefault="00D936C1"/>
  </w:footnote>
  <w:footnote w:type="continuationSeparator" w:id="0">
    <w:p w:rsidR="00D936C1" w:rsidRDefault="00D936C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C4E5C"/>
    <w:multiLevelType w:val="multilevel"/>
    <w:tmpl w:val="464AF660"/>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FE80327"/>
    <w:multiLevelType w:val="multilevel"/>
    <w:tmpl w:val="5C3006E4"/>
    <w:lvl w:ilvl="0">
      <w:numFmt w:val="decimal"/>
      <w:lvlText w:val="13.800.%1"/>
      <w:lvlJc w:val="left"/>
      <w:rPr>
        <w:rFonts w:ascii="Calibri" w:eastAsia="Calibri" w:hAnsi="Calibri" w:cs="Calibri"/>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8B4088F"/>
    <w:multiLevelType w:val="multilevel"/>
    <w:tmpl w:val="1C36AC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0DE3D44"/>
    <w:multiLevelType w:val="multilevel"/>
    <w:tmpl w:val="48B6DCB0"/>
    <w:lvl w:ilvl="0">
      <w:numFmt w:val="decimal"/>
      <w:lvlText w:val="52.400.%1"/>
      <w:lvlJc w:val="left"/>
      <w:rPr>
        <w:rFonts w:ascii="Calibri" w:eastAsia="Calibri" w:hAnsi="Calibri" w:cs="Calibri"/>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4CC7E80"/>
    <w:multiLevelType w:val="multilevel"/>
    <w:tmpl w:val="9EA831EE"/>
    <w:lvl w:ilvl="0">
      <w:numFmt w:val="decimal"/>
      <w:lvlText w:val="52.400.%1"/>
      <w:lvlJc w:val="left"/>
      <w:rPr>
        <w:rFonts w:ascii="Calibri" w:eastAsia="Calibri" w:hAnsi="Calibri" w:cs="Calibri"/>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245D63"/>
    <w:rsid w:val="00152129"/>
    <w:rsid w:val="00245D63"/>
    <w:rsid w:val="007C612B"/>
    <w:rsid w:val="00962D9E"/>
    <w:rsid w:val="00D63530"/>
    <w:rsid w:val="00D936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45D63"/>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45D63"/>
    <w:rPr>
      <w:color w:val="000080"/>
      <w:u w:val="single"/>
    </w:rPr>
  </w:style>
  <w:style w:type="character" w:customStyle="1" w:styleId="Balk1">
    <w:name w:val="Başlık #1_"/>
    <w:basedOn w:val="VarsaylanParagrafYazTipi"/>
    <w:link w:val="Balk10"/>
    <w:rsid w:val="00245D63"/>
    <w:rPr>
      <w:rFonts w:ascii="Calibri" w:eastAsia="Calibri" w:hAnsi="Calibri" w:cs="Calibri"/>
      <w:b w:val="0"/>
      <w:bCs w:val="0"/>
      <w:i w:val="0"/>
      <w:iCs w:val="0"/>
      <w:smallCaps w:val="0"/>
      <w:strike w:val="0"/>
      <w:spacing w:val="-10"/>
      <w:sz w:val="23"/>
      <w:szCs w:val="23"/>
      <w:u w:val="none"/>
    </w:rPr>
  </w:style>
  <w:style w:type="character" w:customStyle="1" w:styleId="Balk110pt0ptbolukbraklyor">
    <w:name w:val="Başlık #1 + 10 pt;0 pt boşluk bırakılıyor"/>
    <w:basedOn w:val="Balk1"/>
    <w:rsid w:val="00245D63"/>
    <w:rPr>
      <w:color w:val="000000"/>
      <w:spacing w:val="0"/>
      <w:w w:val="100"/>
      <w:position w:val="0"/>
      <w:sz w:val="20"/>
      <w:szCs w:val="20"/>
      <w:lang w:val="tr-TR"/>
    </w:rPr>
  </w:style>
  <w:style w:type="character" w:customStyle="1" w:styleId="Gvdemetni2">
    <w:name w:val="Gövde metni (2)_"/>
    <w:basedOn w:val="VarsaylanParagrafYazTipi"/>
    <w:link w:val="Gvdemetni20"/>
    <w:rsid w:val="00245D63"/>
    <w:rPr>
      <w:rFonts w:ascii="Calibri" w:eastAsia="Calibri" w:hAnsi="Calibri" w:cs="Calibri"/>
      <w:b/>
      <w:bCs/>
      <w:i w:val="0"/>
      <w:iCs w:val="0"/>
      <w:smallCaps w:val="0"/>
      <w:strike w:val="0"/>
      <w:sz w:val="20"/>
      <w:szCs w:val="20"/>
      <w:u w:val="none"/>
    </w:rPr>
  </w:style>
  <w:style w:type="character" w:customStyle="1" w:styleId="Gvdemetni">
    <w:name w:val="Gövde metni_"/>
    <w:basedOn w:val="VarsaylanParagrafYazTipi"/>
    <w:link w:val="Gvdemetni0"/>
    <w:rsid w:val="00245D63"/>
    <w:rPr>
      <w:rFonts w:ascii="Calibri" w:eastAsia="Calibri" w:hAnsi="Calibri" w:cs="Calibri"/>
      <w:b w:val="0"/>
      <w:bCs w:val="0"/>
      <w:i w:val="0"/>
      <w:iCs w:val="0"/>
      <w:smallCaps w:val="0"/>
      <w:strike w:val="0"/>
      <w:sz w:val="20"/>
      <w:szCs w:val="20"/>
      <w:u w:val="none"/>
    </w:rPr>
  </w:style>
  <w:style w:type="character" w:customStyle="1" w:styleId="GvdemetniKaln">
    <w:name w:val="Gövde metni + Kalın"/>
    <w:basedOn w:val="Gvdemetni"/>
    <w:rsid w:val="00245D63"/>
    <w:rPr>
      <w:b/>
      <w:bCs/>
      <w:color w:val="000000"/>
      <w:spacing w:val="0"/>
      <w:w w:val="100"/>
      <w:position w:val="0"/>
      <w:lang w:val="tr-TR"/>
    </w:rPr>
  </w:style>
  <w:style w:type="character" w:customStyle="1" w:styleId="Gvdemetni21">
    <w:name w:val="Gövde metni (2)"/>
    <w:basedOn w:val="Gvdemetni2"/>
    <w:rsid w:val="00245D63"/>
    <w:rPr>
      <w:color w:val="000000"/>
      <w:spacing w:val="0"/>
      <w:w w:val="100"/>
      <w:position w:val="0"/>
      <w:u w:val="single"/>
      <w:lang w:val="tr-TR"/>
    </w:rPr>
  </w:style>
  <w:style w:type="character" w:customStyle="1" w:styleId="Gvdemetni1">
    <w:name w:val="Gövde metni"/>
    <w:basedOn w:val="Gvdemetni"/>
    <w:rsid w:val="00245D63"/>
    <w:rPr>
      <w:color w:val="000000"/>
      <w:spacing w:val="0"/>
      <w:w w:val="100"/>
      <w:position w:val="0"/>
      <w:u w:val="single"/>
      <w:lang w:val="tr-TR"/>
    </w:rPr>
  </w:style>
  <w:style w:type="paragraph" w:customStyle="1" w:styleId="Balk10">
    <w:name w:val="Başlık #1"/>
    <w:basedOn w:val="Normal"/>
    <w:link w:val="Balk1"/>
    <w:rsid w:val="00245D63"/>
    <w:pPr>
      <w:shd w:val="clear" w:color="auto" w:fill="FFFFFF"/>
      <w:spacing w:line="269" w:lineRule="exact"/>
      <w:ind w:hanging="220"/>
      <w:jc w:val="both"/>
      <w:outlineLvl w:val="0"/>
    </w:pPr>
    <w:rPr>
      <w:rFonts w:ascii="Calibri" w:eastAsia="Calibri" w:hAnsi="Calibri" w:cs="Calibri"/>
      <w:spacing w:val="-10"/>
      <w:sz w:val="23"/>
      <w:szCs w:val="23"/>
    </w:rPr>
  </w:style>
  <w:style w:type="paragraph" w:customStyle="1" w:styleId="Gvdemetni20">
    <w:name w:val="Gövde metni (2)"/>
    <w:basedOn w:val="Normal"/>
    <w:link w:val="Gvdemetni2"/>
    <w:rsid w:val="00245D63"/>
    <w:pPr>
      <w:shd w:val="clear" w:color="auto" w:fill="FFFFFF"/>
      <w:spacing w:line="221" w:lineRule="exact"/>
      <w:jc w:val="both"/>
    </w:pPr>
    <w:rPr>
      <w:rFonts w:ascii="Calibri" w:eastAsia="Calibri" w:hAnsi="Calibri" w:cs="Calibri"/>
      <w:b/>
      <w:bCs/>
      <w:sz w:val="20"/>
      <w:szCs w:val="20"/>
    </w:rPr>
  </w:style>
  <w:style w:type="paragraph" w:customStyle="1" w:styleId="Gvdemetni0">
    <w:name w:val="Gövde metni"/>
    <w:basedOn w:val="Normal"/>
    <w:link w:val="Gvdemetni"/>
    <w:rsid w:val="00245D63"/>
    <w:pPr>
      <w:shd w:val="clear" w:color="auto" w:fill="FFFFFF"/>
      <w:spacing w:line="221" w:lineRule="exact"/>
      <w:jc w:val="both"/>
    </w:pPr>
    <w:rPr>
      <w:rFonts w:ascii="Calibri" w:eastAsia="Calibri" w:hAnsi="Calibri" w:cs="Calibri"/>
      <w:sz w:val="20"/>
      <w:szCs w:val="20"/>
    </w:rPr>
  </w:style>
  <w:style w:type="character" w:customStyle="1" w:styleId="Gvdemetni4Exact">
    <w:name w:val="Gövde metni (4) Exact"/>
    <w:basedOn w:val="VarsaylanParagrafYazTipi"/>
    <w:link w:val="Gvdemetni4"/>
    <w:rsid w:val="00962D9E"/>
    <w:rPr>
      <w:rFonts w:ascii="Arial" w:eastAsia="Arial" w:hAnsi="Arial" w:cs="Arial"/>
      <w:i/>
      <w:iCs/>
      <w:spacing w:val="11"/>
      <w:sz w:val="14"/>
      <w:szCs w:val="14"/>
      <w:shd w:val="clear" w:color="auto" w:fill="FFFFFF"/>
    </w:rPr>
  </w:style>
  <w:style w:type="character" w:customStyle="1" w:styleId="Gvdemetni3Exact">
    <w:name w:val="Gövde metni (3) Exact"/>
    <w:basedOn w:val="VarsaylanParagrafYazTipi"/>
    <w:rsid w:val="00962D9E"/>
    <w:rPr>
      <w:rFonts w:ascii="Arial" w:eastAsia="Arial" w:hAnsi="Arial" w:cs="Arial"/>
      <w:b/>
      <w:bCs/>
      <w:i w:val="0"/>
      <w:iCs w:val="0"/>
      <w:smallCaps w:val="0"/>
      <w:strike w:val="0"/>
      <w:spacing w:val="-4"/>
      <w:sz w:val="11"/>
      <w:szCs w:val="11"/>
      <w:u w:val="none"/>
    </w:rPr>
  </w:style>
  <w:style w:type="character" w:customStyle="1" w:styleId="Gvdemetni5Exact">
    <w:name w:val="Gövde metni (5) Exact"/>
    <w:basedOn w:val="VarsaylanParagrafYazTipi"/>
    <w:link w:val="Gvdemetni5"/>
    <w:rsid w:val="00962D9E"/>
    <w:rPr>
      <w:rFonts w:ascii="Segoe UI" w:eastAsia="Segoe UI" w:hAnsi="Segoe UI" w:cs="Segoe UI"/>
      <w:spacing w:val="-5"/>
      <w:sz w:val="10"/>
      <w:szCs w:val="10"/>
      <w:shd w:val="clear" w:color="auto" w:fill="FFFFFF"/>
    </w:rPr>
  </w:style>
  <w:style w:type="character" w:customStyle="1" w:styleId="Gvdemetni75pttalik">
    <w:name w:val="Gövde metni + 7;5 pt;İtalik"/>
    <w:basedOn w:val="Gvdemetni"/>
    <w:rsid w:val="00962D9E"/>
    <w:rPr>
      <w:rFonts w:ascii="Arial" w:eastAsia="Arial" w:hAnsi="Arial" w:cs="Arial"/>
      <w:i/>
      <w:iCs/>
      <w:color w:val="000000"/>
      <w:spacing w:val="0"/>
      <w:w w:val="100"/>
      <w:position w:val="0"/>
      <w:sz w:val="15"/>
      <w:szCs w:val="15"/>
      <w:lang w:val="tr-TR"/>
    </w:rPr>
  </w:style>
  <w:style w:type="character" w:customStyle="1" w:styleId="Gvdemetni2KalnDeil">
    <w:name w:val="Gövde metni (2) + Kalın Değil"/>
    <w:basedOn w:val="Gvdemetni2"/>
    <w:rsid w:val="00962D9E"/>
    <w:rPr>
      <w:rFonts w:ascii="Arial" w:eastAsia="Arial" w:hAnsi="Arial" w:cs="Arial"/>
      <w:color w:val="000000"/>
      <w:spacing w:val="0"/>
      <w:w w:val="100"/>
      <w:position w:val="0"/>
      <w:sz w:val="16"/>
      <w:szCs w:val="16"/>
      <w:lang w:val="tr-TR"/>
    </w:rPr>
  </w:style>
  <w:style w:type="character" w:customStyle="1" w:styleId="Gvdemetni3">
    <w:name w:val="Gövde metni (3)_"/>
    <w:basedOn w:val="VarsaylanParagrafYazTipi"/>
    <w:link w:val="Gvdemetni30"/>
    <w:rsid w:val="00962D9E"/>
    <w:rPr>
      <w:rFonts w:ascii="Arial" w:eastAsia="Arial" w:hAnsi="Arial" w:cs="Arial"/>
      <w:b/>
      <w:bCs/>
      <w:sz w:val="13"/>
      <w:szCs w:val="13"/>
      <w:shd w:val="clear" w:color="auto" w:fill="FFFFFF"/>
    </w:rPr>
  </w:style>
  <w:style w:type="character" w:customStyle="1" w:styleId="indekiler">
    <w:name w:val="İçindekiler_"/>
    <w:basedOn w:val="VarsaylanParagrafYazTipi"/>
    <w:link w:val="indekiler0"/>
    <w:rsid w:val="00962D9E"/>
    <w:rPr>
      <w:rFonts w:ascii="Arial" w:eastAsia="Arial" w:hAnsi="Arial" w:cs="Arial"/>
      <w:sz w:val="16"/>
      <w:szCs w:val="16"/>
      <w:shd w:val="clear" w:color="auto" w:fill="FFFFFF"/>
    </w:rPr>
  </w:style>
  <w:style w:type="character" w:customStyle="1" w:styleId="indekiler2">
    <w:name w:val="İçindekiler (2)_"/>
    <w:basedOn w:val="VarsaylanParagrafYazTipi"/>
    <w:link w:val="indekiler20"/>
    <w:rsid w:val="00962D9E"/>
    <w:rPr>
      <w:rFonts w:ascii="Arial" w:eastAsia="Arial" w:hAnsi="Arial" w:cs="Arial"/>
      <w:b/>
      <w:bCs/>
      <w:sz w:val="13"/>
      <w:szCs w:val="13"/>
      <w:shd w:val="clear" w:color="auto" w:fill="FFFFFF"/>
    </w:rPr>
  </w:style>
  <w:style w:type="character" w:customStyle="1" w:styleId="Gvdemetni65ptKaln">
    <w:name w:val="Gövde metni + 6;5 pt;Kalın"/>
    <w:basedOn w:val="Gvdemetni"/>
    <w:rsid w:val="00962D9E"/>
    <w:rPr>
      <w:rFonts w:ascii="Arial" w:eastAsia="Arial" w:hAnsi="Arial" w:cs="Arial"/>
      <w:b/>
      <w:bCs/>
      <w:color w:val="000000"/>
      <w:spacing w:val="0"/>
      <w:w w:val="100"/>
      <w:position w:val="0"/>
      <w:sz w:val="13"/>
      <w:szCs w:val="13"/>
      <w:lang w:val="tr-TR"/>
    </w:rPr>
  </w:style>
  <w:style w:type="character" w:customStyle="1" w:styleId="Gvdemetni2CenturyGothic7ptKalnDeil">
    <w:name w:val="Gövde metni (2) + Century Gothic;7 pt;Kalın Değil"/>
    <w:basedOn w:val="Gvdemetni2"/>
    <w:rsid w:val="00962D9E"/>
    <w:rPr>
      <w:rFonts w:ascii="Century Gothic" w:eastAsia="Century Gothic" w:hAnsi="Century Gothic" w:cs="Century Gothic"/>
      <w:color w:val="000000"/>
      <w:spacing w:val="0"/>
      <w:w w:val="100"/>
      <w:position w:val="0"/>
      <w:sz w:val="14"/>
      <w:szCs w:val="14"/>
      <w:lang w:val="tr-TR"/>
    </w:rPr>
  </w:style>
  <w:style w:type="paragraph" w:customStyle="1" w:styleId="Gvdemetni4">
    <w:name w:val="Gövde metni (4)"/>
    <w:basedOn w:val="Normal"/>
    <w:link w:val="Gvdemetni4Exact"/>
    <w:rsid w:val="00962D9E"/>
    <w:pPr>
      <w:shd w:val="clear" w:color="auto" w:fill="FFFFFF"/>
      <w:spacing w:line="182" w:lineRule="exact"/>
    </w:pPr>
    <w:rPr>
      <w:rFonts w:ascii="Arial" w:eastAsia="Arial" w:hAnsi="Arial" w:cs="Arial"/>
      <w:i/>
      <w:iCs/>
      <w:color w:val="auto"/>
      <w:spacing w:val="11"/>
      <w:sz w:val="14"/>
      <w:szCs w:val="14"/>
    </w:rPr>
  </w:style>
  <w:style w:type="paragraph" w:customStyle="1" w:styleId="Gvdemetni30">
    <w:name w:val="Gövde metni (3)"/>
    <w:basedOn w:val="Normal"/>
    <w:link w:val="Gvdemetni3"/>
    <w:rsid w:val="00962D9E"/>
    <w:pPr>
      <w:shd w:val="clear" w:color="auto" w:fill="FFFFFF"/>
      <w:spacing w:line="0" w:lineRule="atLeast"/>
      <w:jc w:val="right"/>
    </w:pPr>
    <w:rPr>
      <w:rFonts w:ascii="Arial" w:eastAsia="Arial" w:hAnsi="Arial" w:cs="Arial"/>
      <w:b/>
      <w:bCs/>
      <w:color w:val="auto"/>
      <w:sz w:val="13"/>
      <w:szCs w:val="13"/>
    </w:rPr>
  </w:style>
  <w:style w:type="paragraph" w:customStyle="1" w:styleId="Gvdemetni5">
    <w:name w:val="Gövde metni (5)"/>
    <w:basedOn w:val="Normal"/>
    <w:link w:val="Gvdemetni5Exact"/>
    <w:rsid w:val="00962D9E"/>
    <w:pPr>
      <w:shd w:val="clear" w:color="auto" w:fill="FFFFFF"/>
      <w:spacing w:line="0" w:lineRule="atLeast"/>
    </w:pPr>
    <w:rPr>
      <w:rFonts w:ascii="Segoe UI" w:eastAsia="Segoe UI" w:hAnsi="Segoe UI" w:cs="Segoe UI"/>
      <w:color w:val="auto"/>
      <w:spacing w:val="-5"/>
      <w:sz w:val="10"/>
      <w:szCs w:val="10"/>
    </w:rPr>
  </w:style>
  <w:style w:type="paragraph" w:customStyle="1" w:styleId="indekiler0">
    <w:name w:val="İçindekiler"/>
    <w:basedOn w:val="Normal"/>
    <w:link w:val="indekiler"/>
    <w:rsid w:val="00962D9E"/>
    <w:pPr>
      <w:shd w:val="clear" w:color="auto" w:fill="FFFFFF"/>
      <w:spacing w:line="235" w:lineRule="exact"/>
      <w:jc w:val="both"/>
    </w:pPr>
    <w:rPr>
      <w:rFonts w:ascii="Arial" w:eastAsia="Arial" w:hAnsi="Arial" w:cs="Arial"/>
      <w:color w:val="auto"/>
      <w:sz w:val="16"/>
      <w:szCs w:val="16"/>
    </w:rPr>
  </w:style>
  <w:style w:type="paragraph" w:customStyle="1" w:styleId="indekiler20">
    <w:name w:val="İçindekiler (2)"/>
    <w:basedOn w:val="Normal"/>
    <w:link w:val="indekiler2"/>
    <w:rsid w:val="00962D9E"/>
    <w:pPr>
      <w:shd w:val="clear" w:color="auto" w:fill="FFFFFF"/>
      <w:spacing w:line="0" w:lineRule="atLeast"/>
      <w:jc w:val="right"/>
    </w:pPr>
    <w:rPr>
      <w:rFonts w:ascii="Arial" w:eastAsia="Arial" w:hAnsi="Arial" w:cs="Arial"/>
      <w:b/>
      <w:bCs/>
      <w:color w:val="auto"/>
      <w:sz w:val="13"/>
      <w:szCs w:val="1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1078</Words>
  <Characters>6150</Characters>
  <Application>Microsoft Office Word</Application>
  <DocSecurity>0</DocSecurity>
  <Lines>51</Lines>
  <Paragraphs>14</Paragraphs>
  <ScaleCrop>false</ScaleCrop>
  <Company/>
  <LinksUpToDate>false</LinksUpToDate>
  <CharactersWithSpaces>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2</cp:revision>
  <dcterms:created xsi:type="dcterms:W3CDTF">2012-05-19T12:15:00Z</dcterms:created>
  <dcterms:modified xsi:type="dcterms:W3CDTF">2012-05-19T12:15:00Z</dcterms:modified>
</cp:coreProperties>
</file>