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A9" w:rsidRDefault="00CE6FC7">
      <w:pPr>
        <w:pStyle w:val="Gvdemetni20"/>
        <w:framePr w:w="5438" w:h="8859" w:hRule="exact" w:wrap="none" w:vAnchor="page" w:hAnchor="page" w:x="2845" w:y="1648"/>
        <w:shd w:val="clear" w:color="auto" w:fill="auto"/>
        <w:ind w:left="20"/>
      </w:pPr>
      <w:r>
        <w:t>Dosya No: 2012/1563 ESAS</w:t>
      </w:r>
    </w:p>
    <w:p w:rsidR="00B806A9" w:rsidRDefault="00CE6FC7">
      <w:pPr>
        <w:pStyle w:val="Gvdemetni0"/>
        <w:framePr w:w="5438" w:h="8859" w:hRule="exact" w:wrap="none" w:vAnchor="page" w:hAnchor="page" w:x="2845" w:y="1648"/>
        <w:shd w:val="clear" w:color="auto" w:fill="auto"/>
        <w:ind w:left="20" w:right="20"/>
      </w:pPr>
      <w:r>
        <w:t>Hacizli olup alacaklı vekilinin talebi üzerine satışına gidilen taşınmazın cinsi, evsafı ve kıymeti; aşağıda belirtilen gayrimenkul açık artırma suretiyle satıla</w:t>
      </w:r>
      <w:r>
        <w:softHyphen/>
        <w:t>rak paraya çevrilecektir.</w:t>
      </w:r>
    </w:p>
    <w:p w:rsidR="00B806A9" w:rsidRDefault="00CE6FC7">
      <w:pPr>
        <w:pStyle w:val="Gvdemetni20"/>
        <w:framePr w:w="5438" w:h="8859" w:hRule="exact" w:wrap="none" w:vAnchor="page" w:hAnchor="page" w:x="2845" w:y="1648"/>
        <w:shd w:val="clear" w:color="auto" w:fill="auto"/>
        <w:ind w:left="20"/>
      </w:pPr>
      <w:r>
        <w:t xml:space="preserve">SATILMASINA KARAR VERİLEN GAYRİMENKULÜN </w:t>
      </w:r>
      <w:r>
        <w:t>CİNSİ, TAPU KAYDI:</w:t>
      </w:r>
    </w:p>
    <w:p w:rsidR="00B806A9" w:rsidRDefault="00CE6FC7">
      <w:pPr>
        <w:pStyle w:val="Gvdemetni0"/>
        <w:framePr w:w="5438" w:h="8859" w:hRule="exact" w:wrap="none" w:vAnchor="page" w:hAnchor="page" w:x="2845" w:y="1648"/>
        <w:shd w:val="clear" w:color="auto" w:fill="auto"/>
        <w:ind w:left="20" w:right="20"/>
      </w:pPr>
      <w:r>
        <w:t xml:space="preserve">İstanbul ili, Silivri İlçesi, </w:t>
      </w:r>
      <w:proofErr w:type="spellStart"/>
      <w:r>
        <w:t>Küçükkılıçlı</w:t>
      </w:r>
      <w:proofErr w:type="spellEnd"/>
      <w:r>
        <w:t xml:space="preserve"> mahallesi, </w:t>
      </w:r>
      <w:proofErr w:type="spellStart"/>
      <w:r>
        <w:t>Feneryolu</w:t>
      </w:r>
      <w:proofErr w:type="spellEnd"/>
      <w:r>
        <w:t xml:space="preserve"> mevkii, 694 parsel</w:t>
      </w:r>
      <w:r>
        <w:softHyphen/>
        <w:t>de kayıtlı, 14.849,63m2 yüzölçümlü tarla nitelikli taşınmazın 2/8 hissesi Emi</w:t>
      </w:r>
      <w:r>
        <w:softHyphen/>
        <w:t>ne AYATA, 3/8 İbrahim AYATA, 3/8 Ahmet AYATA adına kayıtlı taşınmaz his-</w:t>
      </w:r>
    </w:p>
    <w:p w:rsidR="00B806A9" w:rsidRDefault="00CE6FC7">
      <w:pPr>
        <w:pStyle w:val="Gvdemetni30"/>
        <w:framePr w:w="5438" w:h="8859" w:hRule="exact" w:wrap="none" w:vAnchor="page" w:hAnchor="page" w:x="2845" w:y="1648"/>
        <w:shd w:val="clear" w:color="auto" w:fill="auto"/>
        <w:spacing w:line="100" w:lineRule="exact"/>
        <w:ind w:left="20"/>
      </w:pPr>
      <w:proofErr w:type="spellStart"/>
      <w:r>
        <w:t>cpl</w:t>
      </w:r>
      <w:r>
        <w:t>prj</w:t>
      </w:r>
      <w:proofErr w:type="spellEnd"/>
    </w:p>
    <w:p w:rsidR="00B806A9" w:rsidRDefault="00CE6FC7">
      <w:pPr>
        <w:pStyle w:val="Gvdemetni20"/>
        <w:framePr w:w="5438" w:h="8859" w:hRule="exact" w:wrap="none" w:vAnchor="page" w:hAnchor="page" w:x="2845" w:y="1648"/>
        <w:shd w:val="clear" w:color="auto" w:fill="auto"/>
        <w:ind w:left="20"/>
      </w:pPr>
      <w:r>
        <w:t>İMAR DURUMU:</w:t>
      </w:r>
    </w:p>
    <w:p w:rsidR="00B806A9" w:rsidRDefault="00CE6FC7">
      <w:pPr>
        <w:pStyle w:val="Gvdemetni0"/>
        <w:framePr w:w="5438" w:h="8859" w:hRule="exact" w:wrap="none" w:vAnchor="page" w:hAnchor="page" w:x="2845" w:y="1648"/>
        <w:shd w:val="clear" w:color="auto" w:fill="auto"/>
        <w:ind w:left="20" w:right="20"/>
      </w:pPr>
      <w:r>
        <w:t xml:space="preserve">Silivri Belediye Başkanlığının Plan ve Proje Müdürlüğünün </w:t>
      </w:r>
      <w:proofErr w:type="gramStart"/>
      <w:r>
        <w:t>24/11/2011</w:t>
      </w:r>
      <w:proofErr w:type="gramEnd"/>
      <w:r>
        <w:t xml:space="preserve"> tarih ve 2855-147007 yevmi sayılı yazısında Silivri ilçesi, </w:t>
      </w:r>
      <w:proofErr w:type="spellStart"/>
      <w:r>
        <w:t>Küçükkılıçlı</w:t>
      </w:r>
      <w:proofErr w:type="spellEnd"/>
      <w:r>
        <w:t xml:space="preserve"> Mahallesi, 694 parsel, 1/5.000 ölçekli Nazım İmar Planında 20K/Ha konut kalmakta olup, maksimum e</w:t>
      </w:r>
      <w:r>
        <w:t xml:space="preserve">msal: 0.08 ve minimum ifraz şartı 2500m2 </w:t>
      </w:r>
      <w:proofErr w:type="spellStart"/>
      <w:r>
        <w:t>dir</w:t>
      </w:r>
      <w:proofErr w:type="spellEnd"/>
      <w:r>
        <w:t>. Söz konusu par</w:t>
      </w:r>
      <w:r>
        <w:softHyphen/>
        <w:t xml:space="preserve">selin </w:t>
      </w:r>
      <w:proofErr w:type="spellStart"/>
      <w:r>
        <w:t>oludğu</w:t>
      </w:r>
      <w:proofErr w:type="spellEnd"/>
      <w:r>
        <w:t xml:space="preserve"> bölgede plan notuna istinaden İmar Kanunun 18. maddesine da</w:t>
      </w:r>
      <w:r>
        <w:softHyphen/>
        <w:t xml:space="preserve">yanarak imar uygulaması yapılmadan uygulama yapılamayacağı belirtilmiştir. </w:t>
      </w:r>
      <w:r>
        <w:rPr>
          <w:rStyle w:val="Gvdemetni8ptKaln0ptbolukbraklyor"/>
        </w:rPr>
        <w:t xml:space="preserve">GAYRİMENKULÜN HALI HAZIR DURUMU VE </w:t>
      </w:r>
      <w:proofErr w:type="gramStart"/>
      <w:r>
        <w:rPr>
          <w:rStyle w:val="Gvdemetni8ptKaln0ptbolukbraklyor"/>
        </w:rPr>
        <w:t xml:space="preserve">ÖZELLİKLERİ </w:t>
      </w:r>
      <w:r>
        <w:rPr>
          <w:rStyle w:val="Gvdemetni8ptKaln0ptbolukbraklyor"/>
        </w:rPr>
        <w:t>:</w:t>
      </w:r>
      <w:proofErr w:type="gramEnd"/>
    </w:p>
    <w:p w:rsidR="00B806A9" w:rsidRDefault="00CE6FC7">
      <w:pPr>
        <w:pStyle w:val="Gvdemetni0"/>
        <w:framePr w:w="5438" w:h="8859" w:hRule="exact" w:wrap="none" w:vAnchor="page" w:hAnchor="page" w:x="2845" w:y="1648"/>
        <w:shd w:val="clear" w:color="auto" w:fill="auto"/>
        <w:ind w:left="20" w:right="20"/>
      </w:pPr>
      <w:r>
        <w:t>Kıymet takdirine konu taşınmaz, tapunun İstanbul İli, Silivri İlçesi, Küçük Kı</w:t>
      </w:r>
      <w:r>
        <w:softHyphen/>
        <w:t xml:space="preserve">lıçlı Mahallesi, </w:t>
      </w:r>
      <w:proofErr w:type="spellStart"/>
      <w:r>
        <w:t>Feneryolu</w:t>
      </w:r>
      <w:proofErr w:type="spellEnd"/>
      <w:r>
        <w:t xml:space="preserve"> Mevkii, 694 Parsel numarasında kayıtlı, 14.849,63 m2 yüzölçümlü, Tarla vasıflı ana taşınmaz olup adres olarak Küçük Kılıçlı köy merkezine yakın konu</w:t>
      </w:r>
      <w:r>
        <w:t xml:space="preserve">mda Küçük Kılıçlı Köyü Cami'nin yaklaşık 200 </w:t>
      </w:r>
      <w:proofErr w:type="spellStart"/>
      <w:r>
        <w:t>mt</w:t>
      </w:r>
      <w:proofErr w:type="spellEnd"/>
      <w:r>
        <w:t xml:space="preserve"> ku</w:t>
      </w:r>
      <w:r>
        <w:softHyphen/>
        <w:t xml:space="preserve">zeydoğusundaki İnönü Caddesinde kalan taşınmazda yapılan incelemede; Silivri Kaymakamlığı Tapu Müdürlüğünün </w:t>
      </w:r>
      <w:proofErr w:type="gramStart"/>
      <w:r>
        <w:t>21/11/2011</w:t>
      </w:r>
      <w:proofErr w:type="gramEnd"/>
      <w:r>
        <w:t xml:space="preserve"> tasdik tarihli tapu kay</w:t>
      </w:r>
      <w:r>
        <w:softHyphen/>
        <w:t>dında taşınmazın Tarla vasıflı olduğu belirtilmekte ve Silivri</w:t>
      </w:r>
      <w:r>
        <w:t xml:space="preserve"> Belediye Baş</w:t>
      </w:r>
      <w:r>
        <w:softHyphen/>
        <w:t>kanlığı Plan ve Proje Müdürlüğünün 24/11/2011 tarihli yazısında taşınmaza ait herhangi bir ruhsat düzenlendiği belirtilmemiştir. Taşınmazda tespit günü yapılan incelemede yukarıdaki ve aşağıdaki resimlerde görüldüğü gibi biri be</w:t>
      </w:r>
      <w:r>
        <w:softHyphen/>
        <w:t xml:space="preserve">tonarme biri </w:t>
      </w:r>
      <w:r>
        <w:t>prefabrik olmak üzere iki adet ev, bir adet yoğurthane, bir adet ahır, bir adet sağım merkezi, üç adet samanlık ve bir adet depo tespit edil</w:t>
      </w:r>
      <w:r>
        <w:softHyphen/>
        <w:t>miştir. Yapılan incelemede betonarme binanın 64 m2 olduğu ve 2 oda, 1 sa</w:t>
      </w:r>
      <w:r>
        <w:softHyphen/>
        <w:t xml:space="preserve">lon, 1 mutfak, 1 banyo ve 1 </w:t>
      </w:r>
      <w:proofErr w:type="spellStart"/>
      <w:r>
        <w:t>wc</w:t>
      </w:r>
      <w:proofErr w:type="spellEnd"/>
      <w:r>
        <w:t>' den oluştu</w:t>
      </w:r>
      <w:r>
        <w:t>ğu, prefabrik binanın 70 m2 oldu</w:t>
      </w:r>
      <w:r>
        <w:softHyphen/>
        <w:t xml:space="preserve">ğu ve 2 oda, 1 salon, açık mutfak ve 1 banyo'dan oluştuğu, yoğurthanenin 120 m2 ve betonarme olduğu, ahır'ın betonarme ve 740 m2 olduğu, sağım merkezinin betonarme ve 150 m2 olduğu, üç adet samanlığın demir ayaklar üzerine </w:t>
      </w:r>
      <w:r>
        <w:t xml:space="preserve">kutu </w:t>
      </w:r>
      <w:proofErr w:type="gramStart"/>
      <w:r>
        <w:t>profillerden</w:t>
      </w:r>
      <w:proofErr w:type="gramEnd"/>
      <w:r>
        <w:t xml:space="preserve"> yapıldığı ve çatılarının trapez saçla kapatıldığı ve toplamda 1100 m2 olduğu, deponun betonarme ve 300 m2 olduğu tespit edil</w:t>
      </w:r>
      <w:r>
        <w:softHyphen/>
        <w:t>miştir.</w:t>
      </w:r>
    </w:p>
    <w:p w:rsidR="00B806A9" w:rsidRDefault="00CE6FC7">
      <w:pPr>
        <w:pStyle w:val="Gvdemetni0"/>
        <w:framePr w:w="5438" w:h="8859" w:hRule="exact" w:wrap="none" w:vAnchor="page" w:hAnchor="page" w:x="2845" w:y="1648"/>
        <w:shd w:val="clear" w:color="auto" w:fill="auto"/>
        <w:ind w:left="20" w:right="20"/>
        <w:jc w:val="left"/>
      </w:pPr>
      <w:r>
        <w:t xml:space="preserve">Söz konusu taşınmazın, </w:t>
      </w:r>
      <w:proofErr w:type="spellStart"/>
      <w:r>
        <w:t>Küçükkılıçlı</w:t>
      </w:r>
      <w:proofErr w:type="spellEnd"/>
      <w:r>
        <w:t xml:space="preserve"> Köyü Camine yaklaşık 200 </w:t>
      </w:r>
      <w:proofErr w:type="spellStart"/>
      <w:r>
        <w:t>mt</w:t>
      </w:r>
      <w:proofErr w:type="spellEnd"/>
      <w:r>
        <w:t xml:space="preserve"> mesafe</w:t>
      </w:r>
      <w:r>
        <w:softHyphen/>
        <w:t xml:space="preserve">de, </w:t>
      </w:r>
      <w:proofErr w:type="spellStart"/>
      <w:r>
        <w:t>Alipaşa</w:t>
      </w:r>
      <w:proofErr w:type="spellEnd"/>
      <w:r>
        <w:t xml:space="preserve"> - </w:t>
      </w:r>
      <w:proofErr w:type="spellStart"/>
      <w:r>
        <w:t>Küçükkılıçlı</w:t>
      </w:r>
      <w:proofErr w:type="spellEnd"/>
      <w:r>
        <w:t xml:space="preserve"> yoluna </w:t>
      </w:r>
      <w:r>
        <w:t xml:space="preserve">yaklaşık 400 </w:t>
      </w:r>
      <w:proofErr w:type="spellStart"/>
      <w:r>
        <w:t>mt</w:t>
      </w:r>
      <w:proofErr w:type="spellEnd"/>
      <w:r>
        <w:t xml:space="preserve"> mesafede, köy merkezine yakın konumda ve etrafında yapılaşmanın mevcut olduğu tespit edilmiştir. </w:t>
      </w:r>
      <w:r>
        <w:rPr>
          <w:rStyle w:val="Gvdemetni8ptKaln0ptbolukbraklyor"/>
        </w:rPr>
        <w:t>TAŞINMAZIN DEĞERİ:</w:t>
      </w:r>
    </w:p>
    <w:p w:rsidR="00B806A9" w:rsidRDefault="00CE6FC7">
      <w:pPr>
        <w:pStyle w:val="Gvdemetni0"/>
        <w:framePr w:w="5438" w:h="8859" w:hRule="exact" w:wrap="none" w:vAnchor="page" w:hAnchor="page" w:x="2845" w:y="1648"/>
        <w:shd w:val="clear" w:color="auto" w:fill="auto"/>
        <w:ind w:left="20" w:right="20"/>
      </w:pPr>
      <w:proofErr w:type="gramStart"/>
      <w:r>
        <w:t>Kıymet takdirine konu tapunun İstanbul İli, Silivri İlçesi, Küçük Kılıçlı Mahal</w:t>
      </w:r>
      <w:r>
        <w:softHyphen/>
        <w:t xml:space="preserve">lesi, </w:t>
      </w:r>
      <w:proofErr w:type="spellStart"/>
      <w:r>
        <w:t>Feneryolu</w:t>
      </w:r>
      <w:proofErr w:type="spellEnd"/>
      <w:r>
        <w:t xml:space="preserve"> Mevkii, 694 Parsel numarasın</w:t>
      </w:r>
      <w:r>
        <w:t>da kayıtlı, 14.849,63 m2 yüzöl</w:t>
      </w:r>
      <w:r>
        <w:softHyphen/>
        <w:t>çümlü, Tarla vasıflı ana taşınmazın, 2/8 hissesinin Emine AYATA adına, 3/8 hissesinin İbrahim Ali AYATA adına ve 3/8 hissesinin Ahmet AYATA adına ka</w:t>
      </w:r>
      <w:r>
        <w:softHyphen/>
        <w:t>yıtlı olan taşınmazın yeri, mevkii, köy merkezine yakın oluşu, camiye yürüme</w:t>
      </w:r>
      <w:r>
        <w:t xml:space="preserve"> mesafesinde oluşu, imar durumu, çevresinde yapılaşmaların oluşu, alt yapı durumu, binaların sınıfı, kalitesi, yıpranma payı, bölgenin gösterdiği gelişim, paranın satın alma gücü, çevrede oluşan rayiç alım satım değerleri ile taşın-</w:t>
      </w:r>
      <w:proofErr w:type="gramEnd"/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tabs>
          <w:tab w:val="left" w:pos="5554"/>
        </w:tabs>
        <w:spacing w:line="180" w:lineRule="exact"/>
        <w:ind w:left="20" w:right="20"/>
      </w:pPr>
      <w:proofErr w:type="gramStart"/>
      <w:r>
        <w:t>parselin</w:t>
      </w:r>
      <w:proofErr w:type="gramEnd"/>
      <w:r>
        <w:t xml:space="preserve"> değeri 14.849,</w:t>
      </w:r>
      <w:r>
        <w:t>63 m2 x 70,00 TL/m2 = 1.039.474,10 TL</w:t>
      </w:r>
      <w:r>
        <w:tab/>
      </w:r>
      <w:r>
        <w:rPr>
          <w:rStyle w:val="GvdemetniArialUnicodeMStalik0ptbolukbraklyor"/>
        </w:rPr>
        <w:t>i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betonarme</w:t>
      </w:r>
      <w:proofErr w:type="gramEnd"/>
      <w:r>
        <w:t xml:space="preserve"> ev 64 m2 x 482,00 TL/m2 x 0.90 = 27.763,20 TL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prefabrik</w:t>
      </w:r>
      <w:proofErr w:type="gramEnd"/>
      <w:r>
        <w:t xml:space="preserve"> ev 70 m2x 343,00 TL/m2x 0.9 = 21.609,00 TL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yoğurthane</w:t>
      </w:r>
      <w:proofErr w:type="gramEnd"/>
      <w:r>
        <w:t xml:space="preserve"> 120 m2x 343,00 TL/m2x 0.90 = 37.044,00 TL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ahır</w:t>
      </w:r>
      <w:proofErr w:type="gramEnd"/>
      <w:r>
        <w:t xml:space="preserve"> 740 m2x 137,00 TL/m2x 0.90 = 91.242,00 TL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sağım</w:t>
      </w:r>
      <w:proofErr w:type="gramEnd"/>
      <w:r>
        <w:t xml:space="preserve"> </w:t>
      </w:r>
      <w:r>
        <w:t>merkezi 150 m2x 343,00 TL/m2x 0.90 = 46.305,00 TL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samanlıklar</w:t>
      </w:r>
      <w:proofErr w:type="gramEnd"/>
      <w:r>
        <w:t xml:space="preserve"> 1100 m2x 137,00 TL/m2x 0.90 = 135.630,00 TL</w:t>
      </w:r>
    </w:p>
    <w:p w:rsidR="00B806A9" w:rsidRDefault="00CE6FC7">
      <w:pPr>
        <w:pStyle w:val="Gvdemetni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proofErr w:type="gramStart"/>
      <w:r>
        <w:t>depo</w:t>
      </w:r>
      <w:proofErr w:type="gramEnd"/>
      <w:r>
        <w:t xml:space="preserve"> 300 m2x 297,00 TL/m2x 0.90 = 80.190,00 TL</w:t>
      </w:r>
    </w:p>
    <w:p w:rsidR="00B806A9" w:rsidRDefault="00CE6FC7">
      <w:pPr>
        <w:pStyle w:val="Gvdemetni20"/>
        <w:framePr w:w="5582" w:h="8753" w:hRule="exact" w:wrap="none" w:vAnchor="page" w:hAnchor="page" w:x="8411" w:y="1643"/>
        <w:numPr>
          <w:ilvl w:val="0"/>
          <w:numId w:val="1"/>
        </w:numPr>
        <w:shd w:val="clear" w:color="auto" w:fill="auto"/>
        <w:tabs>
          <w:tab w:val="left" w:pos="1004"/>
        </w:tabs>
        <w:spacing w:line="180" w:lineRule="exact"/>
        <w:ind w:left="20"/>
      </w:pPr>
      <w:r>
        <w:t>TL x 2/8 = 369.814,33 TL</w:t>
      </w:r>
    </w:p>
    <w:p w:rsidR="00B806A9" w:rsidRDefault="00CE6FC7">
      <w:pPr>
        <w:pStyle w:val="Gvdemetni20"/>
        <w:framePr w:w="5582" w:h="8753" w:hRule="exact" w:wrap="none" w:vAnchor="page" w:hAnchor="page" w:x="8411" w:y="1643"/>
        <w:numPr>
          <w:ilvl w:val="0"/>
          <w:numId w:val="2"/>
        </w:numPr>
        <w:shd w:val="clear" w:color="auto" w:fill="auto"/>
        <w:tabs>
          <w:tab w:val="left" w:pos="1004"/>
        </w:tabs>
        <w:spacing w:line="180" w:lineRule="exact"/>
        <w:ind w:left="20"/>
      </w:pPr>
      <w:r>
        <w:t xml:space="preserve">TL x 3/8 = 554.721,49 </w:t>
      </w:r>
      <w:proofErr w:type="spellStart"/>
      <w:r>
        <w:t>TL’sı</w:t>
      </w:r>
      <w:proofErr w:type="spellEnd"/>
    </w:p>
    <w:p w:rsidR="00B806A9" w:rsidRDefault="00CE6FC7">
      <w:pPr>
        <w:pStyle w:val="Gvdemetni20"/>
        <w:framePr w:w="5582" w:h="8753" w:hRule="exact" w:wrap="none" w:vAnchor="page" w:hAnchor="page" w:x="8411" w:y="1643"/>
        <w:numPr>
          <w:ilvl w:val="0"/>
          <w:numId w:val="3"/>
        </w:numPr>
        <w:shd w:val="clear" w:color="auto" w:fill="auto"/>
        <w:tabs>
          <w:tab w:val="left" w:pos="1002"/>
        </w:tabs>
        <w:spacing w:line="180" w:lineRule="exact"/>
        <w:ind w:left="20"/>
      </w:pPr>
      <w:r>
        <w:t>TL x 3/8 = 554.721,49 TL</w:t>
      </w:r>
    </w:p>
    <w:p w:rsidR="00B806A9" w:rsidRDefault="00CE6FC7">
      <w:pPr>
        <w:pStyle w:val="Gvdemetni20"/>
        <w:framePr w:w="5582" w:h="8753" w:hRule="exact" w:wrap="none" w:vAnchor="page" w:hAnchor="page" w:x="8411" w:y="1643"/>
        <w:shd w:val="clear" w:color="auto" w:fill="auto"/>
        <w:spacing w:line="180" w:lineRule="exact"/>
        <w:ind w:left="20" w:right="120"/>
      </w:pPr>
      <w:r>
        <w:t xml:space="preserve">Taşınmazın toplam değeri </w:t>
      </w:r>
      <w:r>
        <w:t>olan 1.479.257,30 TL. Üzerinden satışa çıka</w:t>
      </w:r>
      <w:r>
        <w:softHyphen/>
        <w:t>rılacaktır.</w:t>
      </w:r>
    </w:p>
    <w:p w:rsidR="00B806A9" w:rsidRDefault="00CE6FC7">
      <w:pPr>
        <w:pStyle w:val="Gvdemetni20"/>
        <w:framePr w:w="5582" w:h="8753" w:hRule="exact" w:wrap="none" w:vAnchor="page" w:hAnchor="page" w:x="8411" w:y="1643"/>
        <w:shd w:val="clear" w:color="auto" w:fill="auto"/>
        <w:spacing w:line="180" w:lineRule="exact"/>
        <w:ind w:left="20"/>
      </w:pPr>
      <w:r>
        <w:t>SÎVTIŞ ŞARTLARI:</w:t>
      </w:r>
    </w:p>
    <w:p w:rsidR="00B806A9" w:rsidRDefault="00CE6FC7">
      <w:pPr>
        <w:pStyle w:val="Gvdemetni0"/>
        <w:framePr w:w="5582" w:h="8753" w:hRule="exact" w:wrap="none" w:vAnchor="page" w:hAnchor="page" w:x="8411" w:y="1643"/>
        <w:numPr>
          <w:ilvl w:val="0"/>
          <w:numId w:val="4"/>
        </w:numPr>
        <w:shd w:val="clear" w:color="auto" w:fill="auto"/>
        <w:tabs>
          <w:tab w:val="left" w:pos="212"/>
        </w:tabs>
        <w:spacing w:line="180" w:lineRule="exact"/>
        <w:ind w:left="20" w:right="120"/>
      </w:pPr>
      <w:r>
        <w:t xml:space="preserve">Birinci satış: </w:t>
      </w:r>
      <w:proofErr w:type="gramStart"/>
      <w:r>
        <w:t>18/02/2013</w:t>
      </w:r>
      <w:proofErr w:type="gramEnd"/>
      <w:r>
        <w:t xml:space="preserve"> tarihinde Saat: 11:10-11:20 arası. SİLİVRİ ADLİ- YESİ 1.İCRA MÜDÜRLÜĞÜN de açık arttırma suretiyle yapılacaktır. Bu art</w:t>
      </w:r>
      <w:r>
        <w:softHyphen/>
        <w:t>tırmada tahmin edilen kıymetin % 60'ı</w:t>
      </w:r>
      <w:r>
        <w:t>nı ve rüçhanlı alacaklılar varsa alacak</w:t>
      </w:r>
      <w:r>
        <w:softHyphen/>
        <w:t xml:space="preserve">ları toplamını ve satış masraflarını geçmek şartıyla ihale olunur. Böyle bir </w:t>
      </w:r>
      <w:proofErr w:type="spellStart"/>
      <w:r>
        <w:t>bp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alıcı çıkmazsa en çok arttıranın taahhüdü </w:t>
      </w:r>
      <w:proofErr w:type="gramStart"/>
      <w:r>
        <w:t>baki</w:t>
      </w:r>
      <w:proofErr w:type="gramEnd"/>
      <w:r>
        <w:t xml:space="preserve"> kalmak şartıyla Her üç parselin için de 28/02/2013 günü aynı yer ve saatte ikinci a</w:t>
      </w:r>
      <w:r>
        <w:t>rttırmaya çıkarıla</w:t>
      </w:r>
      <w:r>
        <w:softHyphen/>
        <w:t>caktır. Bu arttırmada da bu miktar elde edilememiş ise en çok arttıranın ta</w:t>
      </w:r>
      <w:r>
        <w:softHyphen/>
        <w:t xml:space="preserve">ahhüdü saklı kalmak üzere arttırma ilanında gösterilen mühlet sonunda en çok arttırana ihale edilecektir. </w:t>
      </w:r>
      <w:proofErr w:type="gramStart"/>
      <w:r>
        <w:t>Şu kadar ki. arttırma</w:t>
      </w:r>
      <w:proofErr w:type="gramEnd"/>
      <w:r>
        <w:t xml:space="preserve"> bedelinin malın tahmin edilen kıy</w:t>
      </w:r>
      <w:r>
        <w:t>metinin % 40"ını bulması ve satış isteyenin alacağına rüçhanı olan alacaklıların toplamından fazla olması ve bundan başka paraya çevirme pay</w:t>
      </w:r>
      <w:r>
        <w:softHyphen/>
        <w:t>laştırma masraflarını geçmesi lazımdır. Böyle fazla bedelle alıcı çıkmasa sa</w:t>
      </w:r>
      <w:r>
        <w:softHyphen/>
        <w:t>tış talebi düşecektir.</w:t>
      </w:r>
    </w:p>
    <w:p w:rsidR="00B806A9" w:rsidRDefault="00CE6FC7">
      <w:pPr>
        <w:pStyle w:val="Gvdemetni0"/>
        <w:framePr w:w="5582" w:h="8753" w:hRule="exact" w:wrap="none" w:vAnchor="page" w:hAnchor="page" w:x="8411" w:y="1643"/>
        <w:numPr>
          <w:ilvl w:val="0"/>
          <w:numId w:val="4"/>
        </w:numPr>
        <w:shd w:val="clear" w:color="auto" w:fill="auto"/>
        <w:tabs>
          <w:tab w:val="left" w:pos="190"/>
        </w:tabs>
        <w:spacing w:line="180" w:lineRule="exact"/>
        <w:ind w:left="20" w:right="120"/>
      </w:pPr>
      <w:r>
        <w:t>Arttırmaya işti</w:t>
      </w:r>
      <w:r>
        <w:t>rak edeceklerin tahmin edilen kıymetin %20’si nispetinde pey akçesi ve bu miktar kadar milli bir bankanın teminat mektubunu vermeleri la</w:t>
      </w:r>
      <w:r>
        <w:softHyphen/>
        <w:t>zımdır. Satış peşin para iledir. Alıcı istediğinde 10 günü geçmemek üzere me</w:t>
      </w:r>
      <w:r>
        <w:softHyphen/>
        <w:t xml:space="preserve">hil verilebilir. </w:t>
      </w:r>
      <w:proofErr w:type="gramStart"/>
      <w:r>
        <w:t xml:space="preserve">İhale pulu, tapu harç ve </w:t>
      </w:r>
      <w:r>
        <w:t xml:space="preserve">masrafları. </w:t>
      </w:r>
      <w:proofErr w:type="gramEnd"/>
      <w:r>
        <w:t xml:space="preserve">KDV alıcıya aittir. </w:t>
      </w:r>
      <w:proofErr w:type="gramStart"/>
      <w:r>
        <w:t>Tellaliye .</w:t>
      </w:r>
      <w:proofErr w:type="gramEnd"/>
      <w:r>
        <w:t xml:space="preserve"> </w:t>
      </w:r>
      <w:proofErr w:type="spellStart"/>
      <w:r>
        <w:t>birjkmiş</w:t>
      </w:r>
      <w:proofErr w:type="spellEnd"/>
      <w:r>
        <w:t xml:space="preserve"> vergiler ve tapu satış harcı, satış bedelinden ödenecektir.</w:t>
      </w:r>
    </w:p>
    <w:p w:rsidR="00B806A9" w:rsidRDefault="00CE6FC7">
      <w:pPr>
        <w:pStyle w:val="Gvdemetni0"/>
        <w:framePr w:w="5582" w:h="8753" w:hRule="exact" w:wrap="none" w:vAnchor="page" w:hAnchor="page" w:x="8411" w:y="1643"/>
        <w:numPr>
          <w:ilvl w:val="0"/>
          <w:numId w:val="4"/>
        </w:numPr>
        <w:shd w:val="clear" w:color="auto" w:fill="auto"/>
        <w:tabs>
          <w:tab w:val="left" w:pos="205"/>
        </w:tabs>
        <w:spacing w:line="180" w:lineRule="exact"/>
        <w:ind w:left="20" w:right="120"/>
      </w:pPr>
      <w:r>
        <w:t>İpotek sahibi alacaklılarla diğer ilgililerin (*) bu gayrimenkul üzerindeki hak</w:t>
      </w:r>
      <w:r>
        <w:softHyphen/>
        <w:t>larını hususiyle faiz ve masrafa dair olan iddialarını dayanağı</w:t>
      </w:r>
      <w:r>
        <w:t xml:space="preserve"> belgeler ile 15 gün içerisinde dairemize bildirmeleri lazımdır. Aksi </w:t>
      </w:r>
      <w:proofErr w:type="gramStart"/>
      <w:r>
        <w:t>taktirde</w:t>
      </w:r>
      <w:proofErr w:type="gramEnd"/>
      <w:r>
        <w:t xml:space="preserve"> hakları tapu sicili ile sabit olmadıkça paylaşmadan hariç bırakılacaklardır.</w:t>
      </w:r>
    </w:p>
    <w:p w:rsidR="00B806A9" w:rsidRDefault="00CE6FC7">
      <w:pPr>
        <w:pStyle w:val="Gvdemetni0"/>
        <w:framePr w:w="5582" w:h="8753" w:hRule="exact" w:wrap="none" w:vAnchor="page" w:hAnchor="page" w:x="8411" w:y="1643"/>
        <w:numPr>
          <w:ilvl w:val="0"/>
          <w:numId w:val="4"/>
        </w:numPr>
        <w:shd w:val="clear" w:color="auto" w:fill="auto"/>
        <w:tabs>
          <w:tab w:val="left" w:pos="212"/>
        </w:tabs>
        <w:spacing w:line="180" w:lineRule="exact"/>
        <w:ind w:left="20" w:right="120"/>
      </w:pPr>
      <w:r>
        <w:t>İhaleye katılıp daha sonra ihale bedelini yatırmamak suretiyle ihalenin fes- S hine sebep olan tüm a</w:t>
      </w:r>
      <w:r>
        <w:t xml:space="preserve">lıcılar ve kefilleri teklif ettikleri bedel ile son ihale bede- ! </w:t>
      </w:r>
      <w:proofErr w:type="spellStart"/>
      <w:r>
        <w:t>li</w:t>
      </w:r>
      <w:proofErr w:type="spellEnd"/>
      <w:r>
        <w:t xml:space="preserve"> arasındaki farktan ve diğer zararlardan ve ayrıca temerrüt faizinden </w:t>
      </w:r>
      <w:proofErr w:type="spellStart"/>
      <w:r>
        <w:t>müte</w:t>
      </w:r>
      <w:proofErr w:type="spellEnd"/>
      <w:r>
        <w:t xml:space="preserve">- </w:t>
      </w:r>
      <w:r>
        <w:rPr>
          <w:rStyle w:val="Gvdemetni9pt0ptbolukbraklyor50lek"/>
        </w:rPr>
        <w:t xml:space="preserve">j </w:t>
      </w:r>
      <w:proofErr w:type="spellStart"/>
      <w:r>
        <w:t>selsilen</w:t>
      </w:r>
      <w:proofErr w:type="spellEnd"/>
      <w:r>
        <w:t xml:space="preserve"> mesul olacaklardır. İhale farkı ve temerrüt faizi ayrıca hükmü </w:t>
      </w:r>
      <w:proofErr w:type="gramStart"/>
      <w:r>
        <w:t xml:space="preserve">hacet </w:t>
      </w:r>
      <w:r>
        <w:rPr>
          <w:vertAlign w:val="superscript"/>
        </w:rPr>
        <w:t>!</w:t>
      </w:r>
      <w:proofErr w:type="gramEnd"/>
      <w:r>
        <w:t xml:space="preserve"> </w:t>
      </w:r>
      <w:proofErr w:type="gramStart"/>
      <w:r>
        <w:t>kalmaksızın</w:t>
      </w:r>
      <w:proofErr w:type="gramEnd"/>
      <w:r>
        <w:t xml:space="preserve"> dairemizce tahsil </w:t>
      </w:r>
      <w:r>
        <w:t>olunacak, bu fark, varsa öncelikle teminat be</w:t>
      </w:r>
      <w:r>
        <w:softHyphen/>
        <w:t>delinden alınacaktır.</w:t>
      </w:r>
    </w:p>
    <w:p w:rsidR="00B806A9" w:rsidRDefault="00CE6FC7">
      <w:pPr>
        <w:pStyle w:val="Gvdemetni0"/>
        <w:framePr w:w="5582" w:h="8753" w:hRule="exact" w:wrap="none" w:vAnchor="page" w:hAnchor="page" w:x="8411" w:y="1643"/>
        <w:numPr>
          <w:ilvl w:val="0"/>
          <w:numId w:val="4"/>
        </w:numPr>
        <w:shd w:val="clear" w:color="auto" w:fill="auto"/>
        <w:tabs>
          <w:tab w:val="left" w:pos="217"/>
          <w:tab w:val="left" w:pos="5535"/>
        </w:tabs>
        <w:spacing w:line="180" w:lineRule="exact"/>
        <w:ind w:left="20" w:right="120"/>
      </w:pPr>
      <w:r>
        <w:t>Şartname, ilan tarihinden itibaren herkesin görebilmesi için dairede açık j olup masrafı verildiği takdirde isteyen alıcıya bir örneği gönderilebilir.</w:t>
      </w:r>
      <w:r>
        <w:tab/>
        <w:t>I</w:t>
      </w:r>
    </w:p>
    <w:p w:rsidR="00B806A9" w:rsidRDefault="00CE6FC7">
      <w:pPr>
        <w:pStyle w:val="Gvdemetni0"/>
        <w:framePr w:w="5582" w:h="8753" w:hRule="exact" w:wrap="none" w:vAnchor="page" w:hAnchor="page" w:x="8411" w:y="1643"/>
        <w:numPr>
          <w:ilvl w:val="0"/>
          <w:numId w:val="4"/>
        </w:numPr>
        <w:shd w:val="clear" w:color="auto" w:fill="auto"/>
        <w:tabs>
          <w:tab w:val="left" w:pos="205"/>
        </w:tabs>
        <w:spacing w:line="180" w:lineRule="exact"/>
        <w:ind w:left="20" w:right="120"/>
      </w:pPr>
      <w:r>
        <w:t>Satışa iştirak edenlerin şartnameyi</w:t>
      </w:r>
      <w:r>
        <w:t xml:space="preserve"> görmüş ve münderecatını kabul etmiş I </w:t>
      </w:r>
      <w:proofErr w:type="spellStart"/>
      <w:r>
        <w:t>şayılacakları</w:t>
      </w:r>
      <w:proofErr w:type="spellEnd"/>
      <w:r>
        <w:t xml:space="preserve">, bakaca bilgi alma isteyenlerin 2011/1563 Esas sayılı dosya i numarasıyla Müdürlüğümüze başvurmaları ilan olunur. </w:t>
      </w:r>
      <w:proofErr w:type="gramStart"/>
      <w:r>
        <w:t>17/12/2012</w:t>
      </w:r>
      <w:proofErr w:type="gramEnd"/>
    </w:p>
    <w:p w:rsidR="00B806A9" w:rsidRDefault="00CE6FC7">
      <w:pPr>
        <w:pStyle w:val="Gvdemetni20"/>
        <w:framePr w:w="5582" w:h="8753" w:hRule="exact" w:wrap="none" w:vAnchor="page" w:hAnchor="page" w:x="8411" w:y="1643"/>
        <w:shd w:val="clear" w:color="auto" w:fill="auto"/>
        <w:spacing w:line="160" w:lineRule="exact"/>
        <w:ind w:right="120"/>
        <w:jc w:val="right"/>
      </w:pPr>
      <w:r>
        <w:t xml:space="preserve">Basın: 82484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BF3EEB" w:rsidRDefault="00BF3EEB" w:rsidP="00BF3EEB">
      <w:pPr>
        <w:pStyle w:val="Balk1"/>
      </w:pPr>
    </w:p>
    <w:p w:rsidR="00B806A9" w:rsidRDefault="00BF3EEB" w:rsidP="00BF3EEB">
      <w:pPr>
        <w:pStyle w:val="Balk1"/>
        <w:ind w:left="1416" w:firstLine="708"/>
      </w:pPr>
      <w:r>
        <w:t>T.C SİLİVRİ 1. İCRA MÜDÜRLÜĞÜ GAYRİMENKUL SATIŞ İLANI</w:t>
      </w:r>
    </w:p>
    <w:sectPr w:rsidR="00B806A9" w:rsidSect="00B806A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C7" w:rsidRDefault="00CE6FC7" w:rsidP="00B806A9">
      <w:r>
        <w:separator/>
      </w:r>
    </w:p>
  </w:endnote>
  <w:endnote w:type="continuationSeparator" w:id="0">
    <w:p w:rsidR="00CE6FC7" w:rsidRDefault="00CE6FC7" w:rsidP="00B8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C7" w:rsidRDefault="00CE6FC7"/>
  </w:footnote>
  <w:footnote w:type="continuationSeparator" w:id="0">
    <w:p w:rsidR="00CE6FC7" w:rsidRDefault="00CE6F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E3F"/>
    <w:multiLevelType w:val="multilevel"/>
    <w:tmpl w:val="B58C73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80909"/>
    <w:multiLevelType w:val="multilevel"/>
    <w:tmpl w:val="9ECEDCFE"/>
    <w:lvl w:ilvl="0">
      <w:start w:val="30"/>
      <w:numFmt w:val="decimal"/>
      <w:lvlText w:val="1.479.25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57B62"/>
    <w:multiLevelType w:val="multilevel"/>
    <w:tmpl w:val="403A7F9E"/>
    <w:lvl w:ilvl="0">
      <w:start w:val="30"/>
      <w:numFmt w:val="decimal"/>
      <w:lvlText w:val="1.479.25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132A71"/>
    <w:multiLevelType w:val="multilevel"/>
    <w:tmpl w:val="DE46C7B6"/>
    <w:lvl w:ilvl="0">
      <w:start w:val="30"/>
      <w:numFmt w:val="decimal"/>
      <w:lvlText w:val="1.479.25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06A9"/>
    <w:rsid w:val="00B806A9"/>
    <w:rsid w:val="00BF3EEB"/>
    <w:rsid w:val="00C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6A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BF3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806A9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806A9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B806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3">
    <w:name w:val="Gövde metni (3)_"/>
    <w:basedOn w:val="VarsaylanParagrafYazTipi"/>
    <w:link w:val="Gvdemetni30"/>
    <w:rsid w:val="00B806A9"/>
    <w:rPr>
      <w:rFonts w:ascii="Constantia" w:eastAsia="Constantia" w:hAnsi="Constantia" w:cs="Constantia"/>
      <w:b/>
      <w:bCs/>
      <w:i w:val="0"/>
      <w:iCs w:val="0"/>
      <w:smallCaps w:val="0"/>
      <w:strike w:val="0"/>
      <w:spacing w:val="9"/>
      <w:sz w:val="10"/>
      <w:szCs w:val="10"/>
      <w:u w:val="none"/>
    </w:rPr>
  </w:style>
  <w:style w:type="character" w:customStyle="1" w:styleId="Gvdemetni8ptKaln0ptbolukbraklyor">
    <w:name w:val="Gövde metni + 8 pt;Kalın;0 pt boşluk bırakılıyor"/>
    <w:basedOn w:val="Gvdemetni"/>
    <w:rsid w:val="00B806A9"/>
    <w:rPr>
      <w:b/>
      <w:bCs/>
      <w:color w:val="000000"/>
      <w:spacing w:val="-4"/>
      <w:w w:val="100"/>
      <w:position w:val="0"/>
      <w:sz w:val="16"/>
      <w:szCs w:val="16"/>
      <w:lang w:val="tr-TR"/>
    </w:rPr>
  </w:style>
  <w:style w:type="character" w:customStyle="1" w:styleId="GvdemetniArialUnicodeMStalik0ptbolukbraklyor">
    <w:name w:val="Gövde metni + Arial Unicode MS;İtalik;0 pt boşluk bırakılıyor"/>
    <w:basedOn w:val="Gvdemetni"/>
    <w:rsid w:val="00B806A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</w:rPr>
  </w:style>
  <w:style w:type="character" w:customStyle="1" w:styleId="Gvdemetni9pt0ptbolukbraklyor50lek">
    <w:name w:val="Gövde metni + 9 pt;0 pt boşluk bırakılıyor;50% ölçek"/>
    <w:basedOn w:val="Gvdemetni"/>
    <w:rsid w:val="00B806A9"/>
    <w:rPr>
      <w:color w:val="000000"/>
      <w:spacing w:val="0"/>
      <w:w w:val="50"/>
      <w:position w:val="0"/>
      <w:sz w:val="18"/>
      <w:szCs w:val="18"/>
      <w:lang w:val="tr-TR"/>
    </w:rPr>
  </w:style>
  <w:style w:type="paragraph" w:customStyle="1" w:styleId="Gvdemetni20">
    <w:name w:val="Gövde metni (2)"/>
    <w:basedOn w:val="Normal"/>
    <w:link w:val="Gvdemetni2"/>
    <w:rsid w:val="00B806A9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pacing w:val="-4"/>
      <w:sz w:val="16"/>
      <w:szCs w:val="16"/>
    </w:rPr>
  </w:style>
  <w:style w:type="paragraph" w:customStyle="1" w:styleId="Gvdemetni0">
    <w:name w:val="Gövde metni"/>
    <w:basedOn w:val="Normal"/>
    <w:link w:val="Gvdemetni"/>
    <w:rsid w:val="00B806A9"/>
    <w:pPr>
      <w:shd w:val="clear" w:color="auto" w:fill="FFFFFF"/>
      <w:spacing w:line="178" w:lineRule="exact"/>
      <w:jc w:val="both"/>
    </w:pPr>
    <w:rPr>
      <w:rFonts w:ascii="Arial" w:eastAsia="Arial" w:hAnsi="Arial" w:cs="Arial"/>
      <w:spacing w:val="-2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B806A9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b/>
      <w:bCs/>
      <w:spacing w:val="9"/>
      <w:sz w:val="10"/>
      <w:szCs w:val="10"/>
    </w:rPr>
  </w:style>
  <w:style w:type="character" w:customStyle="1" w:styleId="Balk1Char">
    <w:name w:val="Başlık 1 Char"/>
    <w:basedOn w:val="VarsaylanParagrafYazTipi"/>
    <w:link w:val="Balk1"/>
    <w:uiPriority w:val="9"/>
    <w:rsid w:val="00BF3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2012-12-30T15:38:00Z</dcterms:created>
  <dcterms:modified xsi:type="dcterms:W3CDTF">2012-12-30T15:39:00Z</dcterms:modified>
</cp:coreProperties>
</file>