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96" w:rsidRDefault="00AA3796">
      <w:pPr>
        <w:spacing w:line="360" w:lineRule="exact"/>
      </w:pPr>
    </w:p>
    <w:p w:rsidR="00AA3796" w:rsidRDefault="00B67A33">
      <w:pPr>
        <w:pStyle w:val="Gvdemetni20"/>
        <w:shd w:val="clear" w:color="auto" w:fill="000000"/>
        <w:ind w:right="140"/>
      </w:pPr>
      <w:r>
        <w:rPr>
          <w:rStyle w:val="Gvdemetni21"/>
          <w:b/>
          <w:bCs/>
        </w:rPr>
        <w:t>T.C. EDİRNE (SULH HUKUK MAH.)</w:t>
      </w:r>
    </w:p>
    <w:p w:rsidR="00AA3796" w:rsidRDefault="00B67A33">
      <w:pPr>
        <w:pStyle w:val="Gvdemetni20"/>
        <w:shd w:val="clear" w:color="auto" w:fill="000000"/>
        <w:ind w:right="140"/>
      </w:pPr>
      <w:r>
        <w:rPr>
          <w:rStyle w:val="Gvdemetni21"/>
          <w:b/>
          <w:bCs/>
        </w:rPr>
        <w:t>SATIŞ MEMURLUĞU TAŞINMAZIN AÇIK ARTIRMA İLANI</w:t>
      </w:r>
    </w:p>
    <w:p w:rsidR="00AA3796" w:rsidRDefault="00B67A33">
      <w:pPr>
        <w:pStyle w:val="Gvdemetni30"/>
        <w:shd w:val="clear" w:color="auto" w:fill="auto"/>
        <w:ind w:left="180" w:right="4760"/>
      </w:pPr>
      <w:r>
        <w:t xml:space="preserve">2012/23 Satış </w:t>
      </w:r>
      <w:r>
        <w:rPr>
          <w:rStyle w:val="Gvdemetni31"/>
          <w:b/>
          <w:bCs/>
        </w:rPr>
        <w:t>Taşınmazın:</w:t>
      </w:r>
    </w:p>
    <w:p w:rsidR="00AA3796" w:rsidRDefault="00B67A33">
      <w:pPr>
        <w:pStyle w:val="Gvdemetni30"/>
        <w:shd w:val="clear" w:color="auto" w:fill="auto"/>
        <w:ind w:left="180"/>
        <w:jc w:val="both"/>
      </w:pPr>
      <w:r>
        <w:t xml:space="preserve">Tapu </w:t>
      </w:r>
      <w:r>
        <w:t>Kaydı:</w:t>
      </w:r>
    </w:p>
    <w:p w:rsidR="00AA3796" w:rsidRDefault="00B67A33">
      <w:pPr>
        <w:pStyle w:val="Gvdemetni0"/>
        <w:shd w:val="clear" w:color="auto" w:fill="auto"/>
        <w:ind w:left="180"/>
      </w:pPr>
      <w:r>
        <w:t xml:space="preserve">EDİRNE ili, MERKEZ ilçesi, Yahşifakih mahalle tapu sayfa: 226, cilt 2 ada 76 parsel: 5'te 124.00 M2. Miktarında, Kargir Mağaza olarak kayıtlı 3.derece arkeolojik ve kentsel sit alanında kalan taşınmaz, </w:t>
      </w:r>
      <w:r>
        <w:rPr>
          <w:rStyle w:val="GvdemetniKaln"/>
        </w:rPr>
        <w:t>ö</w:t>
      </w:r>
      <w:r>
        <w:rPr>
          <w:rStyle w:val="GvdemetniKaln0"/>
        </w:rPr>
        <w:t>zellikleri:</w:t>
      </w:r>
    </w:p>
    <w:p w:rsidR="00AA3796" w:rsidRDefault="00B67A33">
      <w:pPr>
        <w:pStyle w:val="Gvdemetni0"/>
        <w:shd w:val="clear" w:color="auto" w:fill="auto"/>
        <w:ind w:left="180"/>
      </w:pPr>
      <w:r>
        <w:t xml:space="preserve">Taşınmaz şehir merkezinde, tarihi </w:t>
      </w:r>
      <w:r>
        <w:t>Alipaşa çarşısının alt kapı çıkışında, üzerinde Tesçilli Sivil Mimarlık Örneği netiliginde, 124 M2. Taban alan üzerine kurulu zemin kat 124 M2. 1 kat'ı 96M2. olan Ön cephesi tamamen camekan, asma tavanlı, iki katlı bina (Mağaza bulunmaktadır.)</w:t>
      </w:r>
    </w:p>
    <w:p w:rsidR="00AA3796" w:rsidRDefault="00B67A33">
      <w:pPr>
        <w:pStyle w:val="Gvdemetni0"/>
        <w:shd w:val="clear" w:color="auto" w:fill="auto"/>
        <w:ind w:left="180"/>
      </w:pPr>
      <w:r>
        <w:t>Taşınmaz içi</w:t>
      </w:r>
      <w:r>
        <w:t>n Vakıflar Genel Müdürlüğünün 30.01.1997 tarih ve 222 sayılı yazıları ile İstimlak şerhi vardır.</w:t>
      </w:r>
    </w:p>
    <w:p w:rsidR="00AA3796" w:rsidRDefault="00B67A33">
      <w:pPr>
        <w:pStyle w:val="Gvdemetni30"/>
        <w:shd w:val="clear" w:color="auto" w:fill="auto"/>
        <w:ind w:left="180"/>
        <w:jc w:val="both"/>
      </w:pPr>
      <w:r>
        <w:t xml:space="preserve">İmar </w:t>
      </w:r>
      <w:r>
        <w:rPr>
          <w:rStyle w:val="Gvdemetni31"/>
          <w:b/>
          <w:bCs/>
        </w:rPr>
        <w:t>Duru</w:t>
      </w:r>
      <w:r>
        <w:t>mu:</w:t>
      </w:r>
    </w:p>
    <w:p w:rsidR="00AA3796" w:rsidRDefault="00B67A33">
      <w:pPr>
        <w:pStyle w:val="Gvdemetni0"/>
        <w:shd w:val="clear" w:color="auto" w:fill="auto"/>
        <w:ind w:left="180"/>
      </w:pPr>
      <w:r>
        <w:t>Taşınmaz şehir imar planında Sit Bölgesi içinde kentsel tasarım alanında, bitişik nizam :ı kıtllı ticaret alanında kalmaktadır.</w:t>
      </w:r>
    </w:p>
    <w:p w:rsidR="00AA3796" w:rsidRDefault="00B67A33">
      <w:pPr>
        <w:pStyle w:val="Gvdemetni30"/>
        <w:numPr>
          <w:ilvl w:val="0"/>
          <w:numId w:val="1"/>
        </w:numPr>
        <w:shd w:val="clear" w:color="auto" w:fill="auto"/>
        <w:tabs>
          <w:tab w:val="left" w:pos="314"/>
        </w:tabs>
        <w:ind w:left="180"/>
        <w:jc w:val="both"/>
      </w:pPr>
      <w:r>
        <w:rPr>
          <w:rStyle w:val="Gvdemetni31"/>
          <w:b/>
          <w:bCs/>
        </w:rPr>
        <w:t>Satış Günü:</w:t>
      </w:r>
      <w:r>
        <w:t xml:space="preserve"> 13/07/</w:t>
      </w:r>
      <w:r>
        <w:t>2012</w:t>
      </w:r>
    </w:p>
    <w:p w:rsidR="00AA3796" w:rsidRDefault="00B67A33">
      <w:pPr>
        <w:pStyle w:val="Gvdemetni30"/>
        <w:numPr>
          <w:ilvl w:val="0"/>
          <w:numId w:val="1"/>
        </w:numPr>
        <w:shd w:val="clear" w:color="auto" w:fill="auto"/>
        <w:tabs>
          <w:tab w:val="left" w:pos="324"/>
        </w:tabs>
        <w:ind w:left="180" w:right="4360"/>
      </w:pPr>
      <w:r>
        <w:rPr>
          <w:rStyle w:val="Gvdemetni31"/>
          <w:b/>
          <w:bCs/>
        </w:rPr>
        <w:t>Satış Günü</w:t>
      </w:r>
      <w:r>
        <w:t xml:space="preserve">: </w:t>
      </w:r>
      <w:r>
        <w:rPr>
          <w:rStyle w:val="Gvdemetni3KalnDeil"/>
        </w:rPr>
        <w:t xml:space="preserve">23/07/2012 </w:t>
      </w:r>
      <w:r>
        <w:t>Satış Saati:</w:t>
      </w:r>
    </w:p>
    <w:p w:rsidR="00AA3796" w:rsidRDefault="00B67A33">
      <w:pPr>
        <w:pStyle w:val="Gvdemetni0"/>
        <w:shd w:val="clear" w:color="auto" w:fill="auto"/>
        <w:ind w:left="180" w:right="4760"/>
        <w:jc w:val="left"/>
      </w:pPr>
      <w:r>
        <w:t xml:space="preserve">10:00-10:10-Arası </w:t>
      </w:r>
      <w:r>
        <w:rPr>
          <w:rStyle w:val="GvdemetniKaln"/>
        </w:rPr>
        <w:t>Satış Yeri:</w:t>
      </w:r>
    </w:p>
    <w:p w:rsidR="00AA3796" w:rsidRDefault="00B67A33">
      <w:pPr>
        <w:pStyle w:val="Gvdemetni0"/>
        <w:shd w:val="clear" w:color="auto" w:fill="auto"/>
        <w:ind w:left="180" w:right="2260"/>
        <w:jc w:val="left"/>
      </w:pPr>
      <w:r>
        <w:t xml:space="preserve">Edirne Adliyesi Sulh Hukuk Mahkemesi duruşma salonu önü </w:t>
      </w:r>
      <w:r>
        <w:rPr>
          <w:rStyle w:val="GvdemetniKaln"/>
        </w:rPr>
        <w:t>Muhammen Bedel:</w:t>
      </w:r>
    </w:p>
    <w:p w:rsidR="00AA3796" w:rsidRDefault="00B67A33">
      <w:pPr>
        <w:pStyle w:val="Gvdemetni30"/>
        <w:shd w:val="clear" w:color="auto" w:fill="auto"/>
        <w:ind w:left="180" w:right="5020"/>
      </w:pPr>
      <w:r>
        <w:t xml:space="preserve">1.724.860,00 TL </w:t>
      </w:r>
      <w:r>
        <w:rPr>
          <w:rStyle w:val="Gvdemetni31"/>
          <w:b/>
          <w:bCs/>
        </w:rPr>
        <w:t>Satış Ş</w:t>
      </w:r>
      <w:r>
        <w:t>a</w:t>
      </w:r>
      <w:r>
        <w:rPr>
          <w:rStyle w:val="Gvdemetni31"/>
          <w:b/>
          <w:bCs/>
        </w:rPr>
        <w:t>rtları:</w:t>
      </w:r>
    </w:p>
    <w:p w:rsidR="00AA3796" w:rsidRDefault="00B67A33">
      <w:pPr>
        <w:pStyle w:val="Gvdemetni0"/>
        <w:shd w:val="clear" w:color="auto" w:fill="auto"/>
        <w:ind w:left="180"/>
      </w:pPr>
      <w:r>
        <w:t>1-Satış, yukarıda belirtilen birinci satış gününde, satış saatleri arasında satış</w:t>
      </w:r>
      <w:r>
        <w:t xml:space="preserve"> yerinde açık artırma suretiyle yapılacaktır. Bu artırmada tahmin edilen değerin yüzde 60’ına istekli çıkmadığı takdirde ikinci satış gününde aynı yer ve saatte ikinci arttırma yapılacaktır. O gün tahmin edilen kıymetin % 40'ı geçmesi ve paylaştırma masraf</w:t>
      </w:r>
      <w:r>
        <w:t>larını karşılaması halinde ihale olunacaktır.</w:t>
      </w:r>
    </w:p>
    <w:p w:rsidR="00AA3796" w:rsidRDefault="00B67A33">
      <w:pPr>
        <w:pStyle w:val="Gvdemetni0"/>
        <w:shd w:val="clear" w:color="auto" w:fill="auto"/>
        <w:ind w:left="180"/>
      </w:pPr>
      <w:r>
        <w:t>KDV., ihale damga vergisi, tapu harcı, teslim masrafları müşteriye aittir.</w:t>
      </w:r>
    </w:p>
    <w:p w:rsidR="00AA3796" w:rsidRDefault="00B67A33">
      <w:pPr>
        <w:pStyle w:val="Gvdemetni0"/>
        <w:shd w:val="clear" w:color="auto" w:fill="auto"/>
        <w:ind w:left="180"/>
      </w:pPr>
      <w:r>
        <w:t>Tellaliye satıcalara aittir.</w:t>
      </w:r>
    </w:p>
    <w:p w:rsidR="00AA3796" w:rsidRDefault="00B67A33">
      <w:pPr>
        <w:pStyle w:val="Gvdemetni0"/>
        <w:shd w:val="clear" w:color="auto" w:fill="auto"/>
        <w:ind w:left="180"/>
      </w:pPr>
      <w:r>
        <w:t>ihaleye iştirak için % 20 nispetinde teminat alınır.</w:t>
      </w:r>
    </w:p>
    <w:p w:rsidR="00AA3796" w:rsidRDefault="00B67A33">
      <w:pPr>
        <w:pStyle w:val="Gvdemetni0"/>
        <w:shd w:val="clear" w:color="auto" w:fill="auto"/>
        <w:ind w:right="140"/>
        <w:jc w:val="center"/>
      </w:pPr>
      <w:r>
        <w:t xml:space="preserve">Daha fazla bilgi almak isteyenlerin memuriyetimize </w:t>
      </w:r>
      <w:r>
        <w:t>müracaat etmeleri gerektiği ilan olunur.</w:t>
      </w:r>
    </w:p>
    <w:p w:rsidR="00AA3796" w:rsidRDefault="00AA3796">
      <w:pPr>
        <w:pStyle w:val="Gvdemetni0"/>
        <w:shd w:val="clear" w:color="auto" w:fill="000000"/>
        <w:spacing w:line="130" w:lineRule="exact"/>
        <w:ind w:left="1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7.05pt;margin-top:1.7pt;width:38.7pt;height:6.35pt;z-index:-125829375;mso-wrap-distance-left:5pt;mso-wrap-distance-top:5.3pt;mso-wrap-distance-right:5pt;mso-position-horizontal-relative:margin" filled="f" stroked="f">
            <v:textbox style="mso-fit-shape-to-text:t" inset="0,0,0,0">
              <w:txbxContent>
                <w:p w:rsidR="00AA3796" w:rsidRDefault="00B67A33">
                  <w:pPr>
                    <w:pStyle w:val="Gvdemetni4"/>
                    <w:shd w:val="clear" w:color="auto" w:fill="000000"/>
                    <w:spacing w:line="110" w:lineRule="exact"/>
                    <w:ind w:left="100"/>
                  </w:pPr>
                  <w:r>
                    <w:rPr>
                      <w:rStyle w:val="Gvdemetni4Exact0"/>
                      <w:b/>
                      <w:bCs/>
                      <w:spacing w:val="0"/>
                    </w:rPr>
                    <w:t>(Basın:29871)</w:t>
                  </w:r>
                </w:p>
              </w:txbxContent>
            </v:textbox>
            <w10:wrap type="square" anchorx="margin"/>
          </v:shape>
        </w:pict>
      </w:r>
      <w:r w:rsidR="00B67A33">
        <w:rPr>
          <w:rStyle w:val="Gvdemetni1"/>
          <w:lang w:val="tr-TR"/>
        </w:rPr>
        <w:t xml:space="preserve">Resmi İlanlar </w:t>
      </w:r>
      <w:hyperlink r:id="rId7" w:history="1">
        <w:r w:rsidR="00B67A33">
          <w:rPr>
            <w:rStyle w:val="Kpr"/>
          </w:rPr>
          <w:t>www.ilan.gov.tr</w:t>
        </w:r>
      </w:hyperlink>
      <w:r w:rsidR="00B67A33">
        <w:rPr>
          <w:rStyle w:val="Gvdemetni1"/>
        </w:rPr>
        <w:t xml:space="preserve"> de</w:t>
      </w:r>
    </w:p>
    <w:sectPr w:rsidR="00AA3796" w:rsidSect="00AA3796">
      <w:headerReference w:type="default" r:id="rId8"/>
      <w:footerReference w:type="default" r:id="rId9"/>
      <w:pgSz w:w="11909" w:h="16838"/>
      <w:pgMar w:top="5735" w:right="2759" w:bottom="3829" w:left="29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A33" w:rsidRDefault="00B67A33" w:rsidP="00AA3796">
      <w:r>
        <w:separator/>
      </w:r>
    </w:p>
  </w:endnote>
  <w:endnote w:type="continuationSeparator" w:id="1">
    <w:p w:rsidR="00B67A33" w:rsidRDefault="00B67A33" w:rsidP="00AA3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96" w:rsidRDefault="00AA3796">
    <w:pPr>
      <w:rPr>
        <w:sz w:val="2"/>
        <w:szCs w:val="2"/>
      </w:rPr>
    </w:pPr>
    <w:r w:rsidRPr="00AA37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5.25pt;margin-top:676.05pt;width:1.45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3796" w:rsidRDefault="00B67A33">
                <w:pPr>
                  <w:pStyle w:val="stbilgiveyaaltbilgi0"/>
                  <w:shd w:val="clear" w:color="auto" w:fill="auto"/>
                  <w:spacing w:line="240" w:lineRule="auto"/>
                </w:pPr>
                <w:r>
                  <w:rPr>
                    <w:rStyle w:val="stbilgiveyaaltbilgiCenturyGothic9ptKaln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A33" w:rsidRDefault="00B67A33"/>
  </w:footnote>
  <w:footnote w:type="continuationSeparator" w:id="1">
    <w:p w:rsidR="00B67A33" w:rsidRDefault="00B67A3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96" w:rsidRDefault="00AA3796">
    <w:pPr>
      <w:rPr>
        <w:sz w:val="2"/>
        <w:szCs w:val="2"/>
      </w:rPr>
    </w:pPr>
    <w:r w:rsidRPr="00AA37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3.25pt;margin-top:277.15pt;width:1.9pt;height:5.3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3796" w:rsidRDefault="00B67A33">
                <w:pPr>
                  <w:pStyle w:val="stbilgiveyaaltbilgi0"/>
                  <w:shd w:val="clear" w:color="auto" w:fill="auto"/>
                  <w:spacing w:line="240" w:lineRule="auto"/>
                </w:pPr>
                <w:r>
                  <w:rPr>
                    <w:rStyle w:val="stbilgiveyaaltbilgi1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122BB"/>
    <w:multiLevelType w:val="multilevel"/>
    <w:tmpl w:val="5EEAA8A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singl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A3796"/>
    <w:rsid w:val="0020013C"/>
    <w:rsid w:val="00AA3796"/>
    <w:rsid w:val="00B6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3796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A3796"/>
    <w:rPr>
      <w:color w:val="000080"/>
      <w:u w:val="single"/>
    </w:rPr>
  </w:style>
  <w:style w:type="character" w:customStyle="1" w:styleId="Gvdemetni4Exact">
    <w:name w:val="Gövde metni (4) Exact"/>
    <w:basedOn w:val="VarsaylanParagrafYazTipi"/>
    <w:link w:val="Gvdemetni4"/>
    <w:rsid w:val="00AA3796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"/>
      <w:sz w:val="11"/>
      <w:szCs w:val="11"/>
      <w:u w:val="none"/>
    </w:rPr>
  </w:style>
  <w:style w:type="character" w:customStyle="1" w:styleId="Gvdemetni4Exact0">
    <w:name w:val="Gövde metni (4) Exact"/>
    <w:basedOn w:val="Gvdemetni4Exact"/>
    <w:rsid w:val="00AA3796"/>
    <w:rPr>
      <w:color w:val="FFFFFF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AA379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1">
    <w:name w:val="Gövde metni (2)"/>
    <w:basedOn w:val="Gvdemetni2"/>
    <w:rsid w:val="00AA3796"/>
    <w:rPr>
      <w:color w:val="FFFFFF"/>
      <w:spacing w:val="0"/>
      <w:w w:val="100"/>
      <w:position w:val="0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AA379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tbilgiveyaaltbilgi1">
    <w:name w:val="Üst bilgi veya alt bilgi"/>
    <w:basedOn w:val="stbilgiveyaaltbilgi"/>
    <w:rsid w:val="00AA3796"/>
    <w:rPr>
      <w:color w:val="000000"/>
      <w:spacing w:val="0"/>
      <w:w w:val="100"/>
      <w:position w:val="0"/>
    </w:rPr>
  </w:style>
  <w:style w:type="character" w:customStyle="1" w:styleId="stbilgiveyaaltbilgiCenturyGothic9ptKaln">
    <w:name w:val="Üst bilgi veya alt bilgi + Century Gothic;9 pt;Kalın"/>
    <w:basedOn w:val="stbilgiveyaaltbilgi"/>
    <w:rsid w:val="00AA3796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</w:rPr>
  </w:style>
  <w:style w:type="character" w:customStyle="1" w:styleId="Gvdemetni3">
    <w:name w:val="Gövde metni (3)_"/>
    <w:basedOn w:val="VarsaylanParagrafYazTipi"/>
    <w:link w:val="Gvdemetni30"/>
    <w:rsid w:val="00AA3796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Gvdemetni31">
    <w:name w:val="Gövde metni (3)"/>
    <w:basedOn w:val="Gvdemetni3"/>
    <w:rsid w:val="00AA3796"/>
    <w:rPr>
      <w:color w:val="000000"/>
      <w:spacing w:val="0"/>
      <w:w w:val="100"/>
      <w:position w:val="0"/>
      <w:u w:val="single"/>
      <w:lang w:val="tr-TR"/>
    </w:rPr>
  </w:style>
  <w:style w:type="character" w:customStyle="1" w:styleId="Gvdemetni">
    <w:name w:val="Gövde metni_"/>
    <w:basedOn w:val="VarsaylanParagrafYazTipi"/>
    <w:link w:val="Gvdemetni0"/>
    <w:rsid w:val="00AA3796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GvdemetniKaln">
    <w:name w:val="Gövde metni + Kalın"/>
    <w:basedOn w:val="Gvdemetni"/>
    <w:rsid w:val="00AA3796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Kaln0">
    <w:name w:val="Gövde metni + Kalın"/>
    <w:basedOn w:val="Gvdemetni"/>
    <w:rsid w:val="00AA3796"/>
    <w:rPr>
      <w:b/>
      <w:bCs/>
      <w:color w:val="000000"/>
      <w:spacing w:val="0"/>
      <w:w w:val="100"/>
      <w:position w:val="0"/>
      <w:u w:val="single"/>
      <w:lang w:val="tr-TR"/>
    </w:rPr>
  </w:style>
  <w:style w:type="character" w:customStyle="1" w:styleId="Gvdemetni3KalnDeil">
    <w:name w:val="Gövde metni (3) + Kalın Değil"/>
    <w:basedOn w:val="Gvdemetni3"/>
    <w:rsid w:val="00AA3796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1">
    <w:name w:val="Gövde metni"/>
    <w:basedOn w:val="Gvdemetni"/>
    <w:rsid w:val="00AA3796"/>
    <w:rPr>
      <w:color w:val="FFFFFF"/>
      <w:spacing w:val="0"/>
      <w:w w:val="100"/>
      <w:position w:val="0"/>
      <w:lang w:val="en-US"/>
    </w:rPr>
  </w:style>
  <w:style w:type="paragraph" w:customStyle="1" w:styleId="Gvdemetni4">
    <w:name w:val="Gövde metni (4)"/>
    <w:basedOn w:val="Normal"/>
    <w:link w:val="Gvdemetni4Exact"/>
    <w:rsid w:val="00AA3796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2"/>
      <w:sz w:val="11"/>
      <w:szCs w:val="11"/>
    </w:rPr>
  </w:style>
  <w:style w:type="paragraph" w:customStyle="1" w:styleId="Gvdemetni20">
    <w:name w:val="Gövde metni (2)"/>
    <w:basedOn w:val="Normal"/>
    <w:link w:val="Gvdemetni2"/>
    <w:rsid w:val="00AA3796"/>
    <w:pPr>
      <w:shd w:val="clear" w:color="auto" w:fill="FFFFFF"/>
      <w:spacing w:line="283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rsid w:val="00AA3796"/>
    <w:pPr>
      <w:shd w:val="clear" w:color="auto" w:fill="FFFFFF"/>
      <w:spacing w:line="0" w:lineRule="atLeast"/>
    </w:pPr>
    <w:rPr>
      <w:rFonts w:ascii="Constantia" w:eastAsia="Constantia" w:hAnsi="Constantia" w:cs="Constantia"/>
      <w:sz w:val="15"/>
      <w:szCs w:val="15"/>
    </w:rPr>
  </w:style>
  <w:style w:type="paragraph" w:customStyle="1" w:styleId="Gvdemetni30">
    <w:name w:val="Gövde metni (3)"/>
    <w:basedOn w:val="Normal"/>
    <w:link w:val="Gvdemetni3"/>
    <w:rsid w:val="00AA3796"/>
    <w:pPr>
      <w:shd w:val="clear" w:color="auto" w:fill="FFFFFF"/>
      <w:spacing w:line="192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Gvdemetni0">
    <w:name w:val="Gövde metni"/>
    <w:basedOn w:val="Normal"/>
    <w:link w:val="Gvdemetni"/>
    <w:rsid w:val="00AA3796"/>
    <w:pPr>
      <w:shd w:val="clear" w:color="auto" w:fill="FFFFFF"/>
      <w:spacing w:line="192" w:lineRule="exact"/>
      <w:jc w:val="both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lan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2012-05-29T08:16:00Z</dcterms:created>
  <dcterms:modified xsi:type="dcterms:W3CDTF">2012-05-29T08:17:00Z</dcterms:modified>
</cp:coreProperties>
</file>