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A" w:rsidRDefault="002F3E2A" w:rsidP="002F3E2A">
      <w:r>
        <w:t>KONYA 7. İCRA MÜDÜRLÜĞÜNDEN</w:t>
      </w:r>
    </w:p>
    <w:p w:rsidR="002F3E2A" w:rsidRDefault="002F3E2A" w:rsidP="002F3E2A">
      <w:r>
        <w:t>Dosya NO: 2012/4813</w:t>
      </w:r>
    </w:p>
    <w:p w:rsidR="002F3E2A" w:rsidRDefault="002F3E2A" w:rsidP="002F3E2A">
      <w:r>
        <w:t>GAYRİMENKULÜN AÇIK ARTTIRMA İLANI</w:t>
      </w:r>
    </w:p>
    <w:p w:rsidR="002F3E2A" w:rsidRDefault="002F3E2A" w:rsidP="002F3E2A">
      <w:r>
        <w:t>Bir borçtan dolayı satılmasına karar verilen taşınmazın cinsi, niteliği, kıymeti, adedi, önemli özellikleri</w:t>
      </w:r>
    </w:p>
    <w:p w:rsidR="002F3E2A" w:rsidRDefault="002F3E2A" w:rsidP="002F3E2A">
      <w:r>
        <w:t xml:space="preserve">Konya ili Karatay İlçesi </w:t>
      </w:r>
      <w:proofErr w:type="spellStart"/>
      <w:r>
        <w:t>Karadhan</w:t>
      </w:r>
      <w:proofErr w:type="spellEnd"/>
      <w:r>
        <w:t xml:space="preserve"> Mahallesi, Ankara caddesi, Toklu </w:t>
      </w:r>
      <w:proofErr w:type="spellStart"/>
      <w:r>
        <w:t>sk</w:t>
      </w:r>
      <w:proofErr w:type="spellEnd"/>
      <w:r>
        <w:t xml:space="preserve">. Baba </w:t>
      </w:r>
      <w:proofErr w:type="spellStart"/>
      <w:r>
        <w:t>nimetullah</w:t>
      </w:r>
      <w:proofErr w:type="spellEnd"/>
      <w:r>
        <w:t xml:space="preserve"> Sokak ve</w:t>
      </w:r>
    </w:p>
    <w:p w:rsidR="002F3E2A" w:rsidRDefault="002F3E2A" w:rsidP="002F3E2A">
      <w:r>
        <w:t xml:space="preserve">Mangırlı Sokağa cepheli, </w:t>
      </w:r>
      <w:proofErr w:type="spellStart"/>
      <w:r>
        <w:t>Aydolu</w:t>
      </w:r>
      <w:proofErr w:type="spellEnd"/>
      <w:r>
        <w:t xml:space="preserve"> siteleri, A ve B Bloklar, No: 6 ve 4 de, tapuda ise 39 </w:t>
      </w:r>
      <w:proofErr w:type="gramStart"/>
      <w:r>
        <w:t>mahalle ,</w:t>
      </w:r>
      <w:proofErr w:type="gramEnd"/>
    </w:p>
    <w:p w:rsidR="002F3E2A" w:rsidRDefault="002F3E2A" w:rsidP="002F3E2A">
      <w:proofErr w:type="gramStart"/>
      <w:r>
        <w:t>mahallesi</w:t>
      </w:r>
      <w:proofErr w:type="gramEnd"/>
      <w:r>
        <w:t xml:space="preserve">, 8 dit, 1025 sayfa, 19 MI (M29 a11a1d) pafta, 20916 ada, 13 parselde kayıtlı, 1.673,0 </w:t>
      </w:r>
      <w:proofErr w:type="spellStart"/>
      <w:r>
        <w:t>nf</w:t>
      </w:r>
      <w:proofErr w:type="spellEnd"/>
      <w:r>
        <w:t xml:space="preserve"> U(</w:t>
      </w:r>
    </w:p>
    <w:p w:rsidR="002F3E2A" w:rsidRDefault="002F3E2A" w:rsidP="002F3E2A">
      <w:proofErr w:type="gramStart"/>
      <w:r>
        <w:t>alanlı</w:t>
      </w:r>
      <w:proofErr w:type="gramEnd"/>
      <w:r>
        <w:t xml:space="preserve"> arsanın, 1227/1673 hissesi borçlu adına kayıtlıdır. İki blok halinde, her bir bloğun bodrum kat,</w:t>
      </w:r>
    </w:p>
    <w:p w:rsidR="002F3E2A" w:rsidRDefault="002F3E2A" w:rsidP="002F3E2A">
      <w:proofErr w:type="gramStart"/>
      <w:r>
        <w:t>zemin</w:t>
      </w:r>
      <w:proofErr w:type="gramEnd"/>
      <w:r>
        <w:t xml:space="preserve"> kat + üç adet normal katı olan, toplam yirmi dört adet daireli iki bloğun yapılmış olduğu,</w:t>
      </w:r>
    </w:p>
    <w:p w:rsidR="002F3E2A" w:rsidRDefault="002F3E2A" w:rsidP="002F3E2A">
      <w:proofErr w:type="gramStart"/>
      <w:r>
        <w:t>görülmüştür</w:t>
      </w:r>
      <w:proofErr w:type="gramEnd"/>
      <w:r>
        <w:t>. Yapılarda bağımsız bölümler belirlenmemiş, kat irtifakı kurulmamış, kat mülkiyetine ££</w:t>
      </w:r>
    </w:p>
    <w:p w:rsidR="002F3E2A" w:rsidRDefault="002F3E2A" w:rsidP="002F3E2A">
      <w:proofErr w:type="gramStart"/>
      <w:r>
        <w:t>geçilmemiştir</w:t>
      </w:r>
      <w:proofErr w:type="gramEnd"/>
      <w:r>
        <w:t xml:space="preserve">. Borç konusu taşınmaz bodrum katı, zemin </w:t>
      </w:r>
      <w:proofErr w:type="gramStart"/>
      <w:r>
        <w:t>katı,</w:t>
      </w:r>
      <w:proofErr w:type="gramEnd"/>
      <w:r>
        <w:t xml:space="preserve"> ve </w:t>
      </w:r>
      <w:proofErr w:type="spellStart"/>
      <w:r>
        <w:t>ûç</w:t>
      </w:r>
      <w:proofErr w:type="spellEnd"/>
      <w:r>
        <w:t xml:space="preserve"> adet normal katı olan on iki</w:t>
      </w:r>
    </w:p>
    <w:p w:rsidR="002F3E2A" w:rsidRDefault="002F3E2A" w:rsidP="002F3E2A">
      <w:r>
        <w:t>daireden şaton</w:t>
      </w:r>
      <w:proofErr w:type="gramStart"/>
      <w:r>
        <w:t>,,</w:t>
      </w:r>
      <w:proofErr w:type="gramEnd"/>
      <w:r>
        <w:t xml:space="preserve"> üç oda, banyo, tuvalet, mutlak ve holden ibarettir. İki adet balkon vardır. Brüt inşaat</w:t>
      </w:r>
    </w:p>
    <w:p w:rsidR="002F3E2A" w:rsidRDefault="002F3E2A" w:rsidP="002F3E2A">
      <w:proofErr w:type="gramStart"/>
      <w:r>
        <w:t>alanı</w:t>
      </w:r>
      <w:proofErr w:type="gramEnd"/>
      <w:r>
        <w:t xml:space="preserve"> zemin katta 113 m*, net 96 m4 normal katta inşaat alanı ise 137 m1, net, 117 m* civarındadır.</w:t>
      </w:r>
    </w:p>
    <w:p w:rsidR="002F3E2A" w:rsidRDefault="002F3E2A" w:rsidP="002F3E2A">
      <w:r>
        <w:t xml:space="preserve">Salon ve oda </w:t>
      </w:r>
      <w:proofErr w:type="spellStart"/>
      <w:r>
        <w:t>tabanlanna</w:t>
      </w:r>
      <w:proofErr w:type="spellEnd"/>
      <w:r>
        <w:t xml:space="preserve"> taban tahtası çakılmıştır. Bir daireye tahta yerine parke döşenmiştir. Sulu</w:t>
      </w:r>
    </w:p>
    <w:p w:rsidR="002F3E2A" w:rsidRDefault="002F3E2A" w:rsidP="002F3E2A">
      <w:proofErr w:type="spellStart"/>
      <w:r>
        <w:t>kısımlann</w:t>
      </w:r>
      <w:proofErr w:type="spellEnd"/>
      <w:r>
        <w:t xml:space="preserve"> tabanına seramik </w:t>
      </w:r>
      <w:proofErr w:type="spellStart"/>
      <w:r>
        <w:t>dşenmiştir</w:t>
      </w:r>
      <w:proofErr w:type="spellEnd"/>
      <w:r>
        <w:t>. Kapı doğramalar ahşap, verniklidir. Balkon kapıları ve</w:t>
      </w:r>
    </w:p>
    <w:p w:rsidR="002F3E2A" w:rsidRDefault="002F3E2A" w:rsidP="002F3E2A">
      <w:proofErr w:type="gramStart"/>
      <w:r>
        <w:t>pencereler</w:t>
      </w:r>
      <w:proofErr w:type="gramEnd"/>
      <w:r>
        <w:t xml:space="preserve"> PVC doğramadır. Pencereler ısı camlı, mermer denizlik vardır. İç duvar yüzeyleri harç</w:t>
      </w:r>
    </w:p>
    <w:p w:rsidR="002F3E2A" w:rsidRDefault="002F3E2A" w:rsidP="002F3E2A">
      <w:proofErr w:type="gramStart"/>
      <w:r>
        <w:t>sıvalı</w:t>
      </w:r>
      <w:proofErr w:type="gramEnd"/>
      <w:r>
        <w:t xml:space="preserve">, boyalıdır. Mutfakta mermer </w:t>
      </w:r>
      <w:proofErr w:type="gramStart"/>
      <w:r>
        <w:t>tezgah</w:t>
      </w:r>
      <w:proofErr w:type="gramEnd"/>
      <w:r>
        <w:t xml:space="preserve"> ile tezgah üst ve alt dolapları vardır. </w:t>
      </w:r>
      <w:proofErr w:type="gramStart"/>
      <w:r>
        <w:t>Tezgah</w:t>
      </w:r>
      <w:proofErr w:type="gramEnd"/>
      <w:r>
        <w:t xml:space="preserve"> anlı üç sıra</w:t>
      </w:r>
    </w:p>
    <w:p w:rsidR="002F3E2A" w:rsidRDefault="002F3E2A" w:rsidP="002F3E2A">
      <w:proofErr w:type="gramStart"/>
      <w:r>
        <w:t>fayans</w:t>
      </w:r>
      <w:proofErr w:type="gramEnd"/>
      <w:r>
        <w:t xml:space="preserve"> kaplanmıştır. Banyo, tuvalet iç duvar yüzeyleri tavana kadar fayans kaplıdır. Kalorifer petekleri</w:t>
      </w:r>
    </w:p>
    <w:p w:rsidR="002F3E2A" w:rsidRDefault="002F3E2A" w:rsidP="002F3E2A">
      <w:proofErr w:type="gramStart"/>
      <w:r>
        <w:t>paneldir</w:t>
      </w:r>
      <w:proofErr w:type="gramEnd"/>
      <w:r>
        <w:t>. Elektrik ve su tesisatı vardır. Borç konusu taşınmazın, kullanılan malzemeler, özellikleri,</w:t>
      </w:r>
    </w:p>
    <w:p w:rsidR="002F3E2A" w:rsidRDefault="002F3E2A" w:rsidP="002F3E2A">
      <w:proofErr w:type="gramStart"/>
      <w:r>
        <w:t>yıpranma</w:t>
      </w:r>
      <w:proofErr w:type="gramEnd"/>
      <w:r>
        <w:t xml:space="preserve"> payı, bulunduğu mevkii, konumu, niteliği ve niceliği, şehir merkezine uzaklığı, dosya</w:t>
      </w:r>
    </w:p>
    <w:p w:rsidR="002F3E2A" w:rsidRDefault="002F3E2A" w:rsidP="002F3E2A">
      <w:proofErr w:type="gramStart"/>
      <w:r>
        <w:t>içerisinde</w:t>
      </w:r>
      <w:proofErr w:type="gramEnd"/>
      <w:r>
        <w:t>, bulunan imar durumu, satışın ihale yoluyla olacak olması ve alım satım rayiçleri dikkate</w:t>
      </w:r>
    </w:p>
    <w:p w:rsidR="002F3E2A" w:rsidRDefault="002F3E2A" w:rsidP="002F3E2A">
      <w:proofErr w:type="gramStart"/>
      <w:r>
        <w:t>alınarak</w:t>
      </w:r>
      <w:proofErr w:type="gramEnd"/>
      <w:r>
        <w:t xml:space="preserve"> bilirkişi tarafından keşif tarihinde borcunun 1227/1673 hissesi olması nedeniyle, 13 </w:t>
      </w:r>
      <w:proofErr w:type="spellStart"/>
      <w:r>
        <w:t>nolu</w:t>
      </w:r>
      <w:proofErr w:type="spellEnd"/>
    </w:p>
    <w:p w:rsidR="002F3E2A" w:rsidRDefault="002F3E2A" w:rsidP="002F3E2A">
      <w:proofErr w:type="gramStart"/>
      <w:r>
        <w:t>parselin</w:t>
      </w:r>
      <w:proofErr w:type="gramEnd"/>
      <w:r>
        <w:t xml:space="preserve"> toplan bedelinden hissesine döşen miktar 1227/1673 X 2.358,93 TL = 1,730,070 </w:t>
      </w:r>
      <w:proofErr w:type="spellStart"/>
      <w:r>
        <w:t>Tl</w:t>
      </w:r>
      <w:proofErr w:type="spellEnd"/>
      <w:r>
        <w:t xml:space="preserve"> ücret</w:t>
      </w:r>
    </w:p>
    <w:p w:rsidR="002F3E2A" w:rsidRDefault="002F3E2A" w:rsidP="002F3E2A">
      <w:proofErr w:type="gramStart"/>
      <w:r>
        <w:t>takdirine</w:t>
      </w:r>
      <w:proofErr w:type="gramEnd"/>
      <w:r>
        <w:t>, karar verilmiştir.</w:t>
      </w:r>
    </w:p>
    <w:p w:rsidR="002F3E2A" w:rsidRDefault="002F3E2A" w:rsidP="002F3E2A">
      <w:proofErr w:type="spellStart"/>
      <w:r>
        <w:t>Muammen</w:t>
      </w:r>
      <w:proofErr w:type="spellEnd"/>
      <w:r>
        <w:t xml:space="preserve"> Değeri. 1.730.070,00 TL</w:t>
      </w:r>
    </w:p>
    <w:p w:rsidR="002F3E2A" w:rsidRDefault="002F3E2A" w:rsidP="002F3E2A">
      <w:r>
        <w:t>İŞBU SATIŞ İLANI İLGİLİLERİNİN ADRESLERİNE TEBLİĞE GÖNDERİLMİŞ OLUP TEBLİĞ</w:t>
      </w:r>
    </w:p>
    <w:p w:rsidR="002F3E2A" w:rsidRDefault="002F3E2A" w:rsidP="002F3E2A">
      <w:r>
        <w:t>EDİLEMEYENLEREDE İLANEN TEBLİĞ OLUNUR.</w:t>
      </w:r>
    </w:p>
    <w:p w:rsidR="002F3E2A" w:rsidRDefault="002F3E2A" w:rsidP="002F3E2A">
      <w:r>
        <w:lastRenderedPageBreak/>
        <w:t>Satış Şartlan:</w:t>
      </w:r>
    </w:p>
    <w:p w:rsidR="002F3E2A" w:rsidRDefault="002F3E2A" w:rsidP="002F3E2A">
      <w:r>
        <w:t xml:space="preserve">1- Satış 05.10.2012 </w:t>
      </w:r>
      <w:proofErr w:type="spellStart"/>
      <w:r>
        <w:t>Curtıa</w:t>
      </w:r>
      <w:proofErr w:type="spellEnd"/>
      <w:r>
        <w:t xml:space="preserve"> </w:t>
      </w:r>
      <w:proofErr w:type="spellStart"/>
      <w:r>
        <w:t>gûnû</w:t>
      </w:r>
      <w:proofErr w:type="spellEnd"/>
      <w:r>
        <w:t xml:space="preserve"> </w:t>
      </w:r>
      <w:proofErr w:type="gramStart"/>
      <w:r>
        <w:t>14:00</w:t>
      </w:r>
      <w:proofErr w:type="gramEnd"/>
      <w:r>
        <w:t xml:space="preserve"> -14:05 saatleri arasında Yeni Adliye Sarayı Mezat Salonunda açık</w:t>
      </w:r>
    </w:p>
    <w:p w:rsidR="002F3E2A" w:rsidRDefault="002F3E2A" w:rsidP="002F3E2A">
      <w:proofErr w:type="spellStart"/>
      <w:r>
        <w:t>aıtııma</w:t>
      </w:r>
      <w:proofErr w:type="spellEnd"/>
      <w:r>
        <w:t xml:space="preserve"> suretiyle yapılacaktır. Bu </w:t>
      </w:r>
      <w:proofErr w:type="spellStart"/>
      <w:r>
        <w:t>artnmada</w:t>
      </w:r>
      <w:proofErr w:type="spellEnd"/>
      <w:r>
        <w:t xml:space="preserve"> tahmin edilen değerin % 60 mı ve </w:t>
      </w:r>
      <w:proofErr w:type="spellStart"/>
      <w:r>
        <w:t>röçhanlı</w:t>
      </w:r>
      <w:proofErr w:type="spellEnd"/>
      <w:r>
        <w:t xml:space="preserve"> alacaklılar varsa alacaktan</w:t>
      </w:r>
    </w:p>
    <w:p w:rsidR="002F3E2A" w:rsidRDefault="002F3E2A" w:rsidP="002F3E2A">
      <w:proofErr w:type="gramStart"/>
      <w:r>
        <w:t>toplamını</w:t>
      </w:r>
      <w:proofErr w:type="gramEnd"/>
      <w:r>
        <w:t xml:space="preserve"> ve satış giderlerini geçmek şartı He ihale olunur. Böyle bir bedelle alıcı çıkmazsa en çok artıranın</w:t>
      </w:r>
    </w:p>
    <w:p w:rsidR="002F3E2A" w:rsidRDefault="002F3E2A" w:rsidP="002F3E2A">
      <w:proofErr w:type="gramStart"/>
      <w:r>
        <w:t>taahhüdü</w:t>
      </w:r>
      <w:proofErr w:type="gramEnd"/>
      <w:r>
        <w:t xml:space="preserve"> saklı kalmak şartıyla 15.ı0.2012Pazartesi aynı saate ve aynı yerde ikinci artırmaya çıkarılacaktır Bu</w:t>
      </w:r>
    </w:p>
    <w:p w:rsidR="002F3E2A" w:rsidRDefault="002F3E2A" w:rsidP="002F3E2A">
      <w:proofErr w:type="gramStart"/>
      <w:r>
        <w:t>artırmada</w:t>
      </w:r>
      <w:proofErr w:type="gramEnd"/>
      <w:r>
        <w:t xml:space="preserve"> da bu miktar elde edilememişse gayrimenkul en çok artıranın taahhüdü saklı kalmak üzere artırma</w:t>
      </w:r>
    </w:p>
    <w:p w:rsidR="002F3E2A" w:rsidRDefault="002F3E2A" w:rsidP="002F3E2A">
      <w:proofErr w:type="gramStart"/>
      <w:r>
        <w:t>ilanında</w:t>
      </w:r>
      <w:proofErr w:type="gramEnd"/>
      <w:r>
        <w:t xml:space="preserve"> gösterilen müddet sonunda en çok artırana ihale edilecektir. Şu kadar ki, artırma bedelinin malın tahmin</w:t>
      </w:r>
    </w:p>
    <w:p w:rsidR="002F3E2A" w:rsidRDefault="002F3E2A" w:rsidP="002F3E2A">
      <w:proofErr w:type="spellStart"/>
      <w:r>
        <w:t>ediien</w:t>
      </w:r>
      <w:proofErr w:type="spellEnd"/>
      <w:r>
        <w:t xml:space="preserve"> kıymetinin % 40 </w:t>
      </w:r>
      <w:proofErr w:type="spellStart"/>
      <w:r>
        <w:t>ını</w:t>
      </w:r>
      <w:proofErr w:type="spellEnd"/>
      <w:r>
        <w:t xml:space="preserve"> bulması ve satış isteyenin alacağına </w:t>
      </w:r>
      <w:proofErr w:type="spellStart"/>
      <w:r>
        <w:t>rtiçhanı</w:t>
      </w:r>
      <w:proofErr w:type="spellEnd"/>
      <w:r>
        <w:t xml:space="preserve"> olan </w:t>
      </w:r>
      <w:proofErr w:type="spellStart"/>
      <w:r>
        <w:t>alacaklann</w:t>
      </w:r>
      <w:proofErr w:type="spellEnd"/>
      <w:r>
        <w:t xml:space="preserve"> toplamından fazla olması</w:t>
      </w:r>
    </w:p>
    <w:p w:rsidR="002F3E2A" w:rsidRDefault="002F3E2A" w:rsidP="002F3E2A">
      <w:proofErr w:type="gramStart"/>
      <w:r>
        <w:t>ve</w:t>
      </w:r>
      <w:proofErr w:type="gramEnd"/>
      <w:r>
        <w:t xml:space="preserve"> bundan başka, paraya çevirme ve paylaştırma masraflarını geçmesi tazimidir. Böyle fazla bedelle alıcı çıkmazsa</w:t>
      </w:r>
    </w:p>
    <w:p w:rsidR="002F3E2A" w:rsidRDefault="002F3E2A" w:rsidP="002F3E2A">
      <w:proofErr w:type="gramStart"/>
      <w:r>
        <w:t>satış</w:t>
      </w:r>
      <w:proofErr w:type="gramEnd"/>
      <w:r>
        <w:t xml:space="preserve"> talebi düşecektir</w:t>
      </w:r>
    </w:p>
    <w:p w:rsidR="002F3E2A" w:rsidRDefault="002F3E2A" w:rsidP="002F3E2A">
      <w:r>
        <w:t>2- Arttırmaya pak edeceklerin, tahmin edilen kıymetin % 20 si nispetinde pey akçesi veya bu miktar kadar</w:t>
      </w:r>
    </w:p>
    <w:p w:rsidR="002F3E2A" w:rsidRDefault="002F3E2A" w:rsidP="002F3E2A">
      <w:proofErr w:type="gramStart"/>
      <w:r>
        <w:t>milli</w:t>
      </w:r>
      <w:proofErr w:type="gramEnd"/>
      <w:r>
        <w:t xml:space="preserve"> bir bankanın teminat mektubunu vermeleri lâzımdır. Satış peşin para iledir, alı</w:t>
      </w:r>
      <w:proofErr w:type="gramStart"/>
      <w:r>
        <w:t>»</w:t>
      </w:r>
      <w:proofErr w:type="gramEnd"/>
      <w:r>
        <w:t xml:space="preserve"> istediğinde 10 günü</w:t>
      </w:r>
    </w:p>
    <w:p w:rsidR="002F3E2A" w:rsidRDefault="002F3E2A" w:rsidP="002F3E2A">
      <w:proofErr w:type="gramStart"/>
      <w:r>
        <w:t>geçmemek</w:t>
      </w:r>
      <w:proofErr w:type="gramEnd"/>
      <w:r>
        <w:t xml:space="preserve"> üzere </w:t>
      </w:r>
      <w:proofErr w:type="spellStart"/>
      <w:r>
        <w:t>sûre</w:t>
      </w:r>
      <w:proofErr w:type="spellEnd"/>
      <w:r>
        <w:t xml:space="preserve"> verebilir. </w:t>
      </w:r>
      <w:proofErr w:type="gramStart"/>
      <w:r>
        <w:t>Tellaliye</w:t>
      </w:r>
      <w:proofErr w:type="gramEnd"/>
      <w:r>
        <w:t xml:space="preserve"> resmi, ihale pulu, tapu harç ve masrafları ile % 18 KDV alıcıya aittir.</w:t>
      </w:r>
    </w:p>
    <w:p w:rsidR="002F3E2A" w:rsidRDefault="002F3E2A" w:rsidP="002F3E2A">
      <w:proofErr w:type="spellStart"/>
      <w:r>
        <w:t>DtnKmiş</w:t>
      </w:r>
      <w:proofErr w:type="spellEnd"/>
      <w:r>
        <w:t xml:space="preserve"> vergiler </w:t>
      </w:r>
      <w:proofErr w:type="spellStart"/>
      <w:r>
        <w:t>ssnış</w:t>
      </w:r>
      <w:proofErr w:type="spellEnd"/>
      <w:r>
        <w:t xml:space="preserve"> p^</w:t>
      </w:r>
      <w:proofErr w:type="spellStart"/>
      <w:r>
        <w:t>eıinosn</w:t>
      </w:r>
      <w:proofErr w:type="spellEnd"/>
      <w:r>
        <w:t xml:space="preserve"> </w:t>
      </w:r>
      <w:proofErr w:type="spellStart"/>
      <w:r>
        <w:t>oosnır</w:t>
      </w:r>
      <w:proofErr w:type="spellEnd"/>
      <w:r>
        <w:t>.</w:t>
      </w:r>
    </w:p>
    <w:p w:rsidR="002F3E2A" w:rsidRDefault="002F3E2A" w:rsidP="002F3E2A">
      <w:r>
        <w:t xml:space="preserve">3- İpotek sahibi alacaklılarla diğer </w:t>
      </w:r>
      <w:proofErr w:type="gramStart"/>
      <w:r>
        <w:t>«</w:t>
      </w:r>
      <w:proofErr w:type="gramEnd"/>
      <w:r>
        <w:t xml:space="preserve">gülerin (*) bu gayrimenkul </w:t>
      </w:r>
      <w:proofErr w:type="spellStart"/>
      <w:r>
        <w:t>ûzerindekihaklannı</w:t>
      </w:r>
      <w:proofErr w:type="spellEnd"/>
      <w:r>
        <w:t xml:space="preserve"> hususiyle faiz ve masrafa</w:t>
      </w:r>
    </w:p>
    <w:p w:rsidR="002F3E2A" w:rsidRDefault="002F3E2A" w:rsidP="002F3E2A">
      <w:proofErr w:type="gramStart"/>
      <w:r>
        <w:t>dair</w:t>
      </w:r>
      <w:proofErr w:type="gramEnd"/>
      <w:r>
        <w:t xml:space="preserve"> olan iddialarını dayanağı belgeler ile(15) gün içinde dairemize bildirmeleri lazımdır. Aksi takdirde haklarını tapu sicili ile sabit olmadıkça paylaşmadan hariç bırakılacaktır.</w:t>
      </w:r>
    </w:p>
    <w:p w:rsidR="002F3E2A" w:rsidRDefault="002F3E2A" w:rsidP="002F3E2A">
      <w:r>
        <w:t xml:space="preserve">4- Satış beden hemen veya verilen mühlet içinde ödenmezse İcra ve İflas Kanununun 133 üncü </w:t>
      </w:r>
      <w:proofErr w:type="spellStart"/>
      <w:r>
        <w:t>maddesigereğince</w:t>
      </w:r>
      <w:proofErr w:type="spellEnd"/>
      <w:r>
        <w:t xml:space="preserve"> ihale feshedilir. İki ihale arasındaki farktan ve % 10 faizden alıcı ve keleri mesul tutulacak ve hiçbir hükme hacet kalmadan Dairemizce kendilerinden tahsil edilecektir.</w:t>
      </w:r>
    </w:p>
    <w:p w:rsidR="002F3E2A" w:rsidRDefault="002F3E2A" w:rsidP="002F3E2A">
      <w:r>
        <w:t>5-Şartname, ilan tarihinden itibaren herkesin görebilmesi için dairede açık olup gideri verildiği tekdirde isteyen alıcıya bir örneği gösterilebilir.</w:t>
      </w:r>
    </w:p>
    <w:p w:rsidR="002F3E2A" w:rsidRDefault="002F3E2A" w:rsidP="002F3E2A">
      <w:r>
        <w:lastRenderedPageBreak/>
        <w:t xml:space="preserve">6-Satışa iştirak edenlerin şartnameyi görmüş ve </w:t>
      </w:r>
      <w:proofErr w:type="spellStart"/>
      <w:r>
        <w:t>mûnderecatını</w:t>
      </w:r>
      <w:proofErr w:type="spellEnd"/>
      <w:r>
        <w:t xml:space="preserve"> kabul etmiş sayılacakları başkaca bilgi almak isteyenlerin yukarda yazılı dosya numarasıyla Müdürlüğümüze başvurmaları ile satış ilanın tebliğ edemeyen alakadarlara tebliğ yerine </w:t>
      </w:r>
      <w:proofErr w:type="spellStart"/>
      <w:r>
        <w:t>kâim</w:t>
      </w:r>
      <w:proofErr w:type="spellEnd"/>
      <w:r>
        <w:t xml:space="preserve"> olacağı ilan olunur.</w:t>
      </w:r>
    </w:p>
    <w:p w:rsidR="002F3E2A" w:rsidRDefault="002F3E2A" w:rsidP="002F3E2A">
      <w:r>
        <w:t xml:space="preserve">(1İK </w:t>
      </w:r>
      <w:proofErr w:type="spellStart"/>
      <w:r>
        <w:t>fn</w:t>
      </w:r>
      <w:proofErr w:type="spellEnd"/>
      <w:r>
        <w:t>.126)</w:t>
      </w:r>
    </w:p>
    <w:p w:rsidR="002F3E2A" w:rsidRDefault="002F3E2A" w:rsidP="002F3E2A">
      <w:r>
        <w:t xml:space="preserve">(*) İlgililer tabiine İM hakkı </w:t>
      </w:r>
      <w:proofErr w:type="spellStart"/>
      <w:r>
        <w:t>sahipleride</w:t>
      </w:r>
      <w:proofErr w:type="spellEnd"/>
      <w:r>
        <w:t xml:space="preserve"> </w:t>
      </w:r>
      <w:proofErr w:type="gramStart"/>
      <w:r>
        <w:t>dahildir</w:t>
      </w:r>
      <w:proofErr w:type="gramEnd"/>
      <w:r>
        <w:t xml:space="preserve">.           </w:t>
      </w:r>
    </w:p>
    <w:p w:rsidR="002F3E2A" w:rsidRDefault="002F3E2A" w:rsidP="002F3E2A">
      <w:r>
        <w:t>Basın No; 53190</w:t>
      </w:r>
    </w:p>
    <w:p w:rsidR="002F3E2A" w:rsidRDefault="002F3E2A" w:rsidP="002F3E2A">
      <w:r>
        <w:t>www.</w:t>
      </w:r>
      <w:proofErr w:type="spellStart"/>
      <w:r>
        <w:t>bik</w:t>
      </w:r>
      <w:proofErr w:type="spellEnd"/>
      <w:r>
        <w:t>.gov.tr</w:t>
      </w:r>
    </w:p>
    <w:p w:rsidR="002F3E2A" w:rsidRDefault="002F3E2A" w:rsidP="002F3E2A">
      <w:r>
        <w:tab/>
      </w:r>
    </w:p>
    <w:p w:rsidR="00AB59F8" w:rsidRDefault="00AB59F8"/>
    <w:sectPr w:rsidR="00AB59F8" w:rsidSect="00AB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3E2A"/>
    <w:rsid w:val="002F3E2A"/>
    <w:rsid w:val="00AB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2012-08-28T06:40:00Z</dcterms:created>
  <dcterms:modified xsi:type="dcterms:W3CDTF">2012-08-28T06:45:00Z</dcterms:modified>
</cp:coreProperties>
</file>