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93" w:rsidRDefault="00A660DD">
      <w:pPr>
        <w:pStyle w:val="Resimyazs0"/>
        <w:framePr w:w="1507" w:h="450" w:hRule="exact" w:wrap="none" w:vAnchor="page" w:hAnchor="page" w:x="1177" w:y="2581"/>
        <w:shd w:val="clear" w:color="auto" w:fill="auto"/>
        <w:ind w:left="60"/>
      </w:pPr>
      <w:r>
        <w:t>&lt;T.C.</w:t>
      </w:r>
    </w:p>
    <w:p w:rsidR="00E55293" w:rsidRDefault="00A660DD">
      <w:pPr>
        <w:pStyle w:val="Resimyazs0"/>
        <w:framePr w:w="1507" w:h="450" w:hRule="exact" w:wrap="none" w:vAnchor="page" w:hAnchor="page" w:x="1177" w:y="2581"/>
        <w:shd w:val="clear" w:color="auto" w:fill="auto"/>
        <w:ind w:left="60"/>
      </w:pPr>
      <w:r>
        <w:rPr>
          <w:rStyle w:val="ResimyazsKalnDeil0ptbolukbraklyor"/>
        </w:rPr>
        <w:t xml:space="preserve">ÇEVRE </w:t>
      </w:r>
      <w:r>
        <w:t>VE ŞEHİRCİLİK BAKANLIĞI</w:t>
      </w:r>
    </w:p>
    <w:p w:rsidR="00E55293" w:rsidRDefault="00A660DD">
      <w:pPr>
        <w:pStyle w:val="Balk10"/>
        <w:framePr w:w="6264" w:h="1269" w:hRule="exact" w:wrap="none" w:vAnchor="page" w:hAnchor="page" w:x="1115" w:y="3105"/>
        <w:shd w:val="clear" w:color="auto" w:fill="auto"/>
        <w:spacing w:before="0" w:after="0" w:line="250" w:lineRule="exact"/>
        <w:ind w:right="20"/>
      </w:pPr>
      <w:bookmarkStart w:id="0" w:name="bookmark0"/>
      <w:r>
        <w:t>T.C. ÇEVRE VE ŞEHİRCİLİK BAKANLIĞI DUYURU</w:t>
      </w:r>
      <w:bookmarkEnd w:id="0"/>
    </w:p>
    <w:p w:rsidR="00E55293" w:rsidRDefault="00A660DD">
      <w:pPr>
        <w:pStyle w:val="Gvdemetni0"/>
        <w:framePr w:w="6264" w:h="3273" w:hRule="exact" w:wrap="none" w:vAnchor="page" w:hAnchor="page" w:x="1115" w:y="4660"/>
        <w:shd w:val="clear" w:color="auto" w:fill="auto"/>
        <w:spacing w:before="0" w:after="181"/>
        <w:ind w:left="20"/>
      </w:pPr>
      <w:r>
        <w:t xml:space="preserve">İLKDAL Madencilik San. </w:t>
      </w:r>
      <w:proofErr w:type="spellStart"/>
      <w:r>
        <w:t>Nakl</w:t>
      </w:r>
      <w:proofErr w:type="spellEnd"/>
      <w:r>
        <w:t xml:space="preserve">. </w:t>
      </w:r>
      <w:proofErr w:type="gramStart"/>
      <w:r>
        <w:t>ve</w:t>
      </w:r>
      <w:proofErr w:type="gramEnd"/>
      <w:r>
        <w:t xml:space="preserve"> Paz. Ltd. </w:t>
      </w:r>
      <w:proofErr w:type="spellStart"/>
      <w:r>
        <w:t>Şti.tarafından</w:t>
      </w:r>
      <w:proofErr w:type="spellEnd"/>
      <w:r>
        <w:t xml:space="preserve">; İstanbul İli, Eyüp ilçesi, Işıklı Köyü, Ağaçlı Mevkii, 72799 Ruhsat Numaralı saha içerisinde işletilmekte olan Kumtaşı </w:t>
      </w:r>
      <w:r>
        <w:t xml:space="preserve">(Mıcır) Ocağı, Kırma Eleme ve Hazır Beton Tesisinde kapasite </w:t>
      </w:r>
      <w:proofErr w:type="spellStart"/>
      <w:r>
        <w:t>artışıyapılması</w:t>
      </w:r>
      <w:proofErr w:type="spellEnd"/>
      <w:r>
        <w:t xml:space="preserve"> planlanmaktadır. Söz konusu proje için Çevresel Etki Değerlendirmesi (ÇED) Yönetmeliğinin 9. Maddesi gereğince aşağıda belirtilen tarih ve saatte faaliyetle ilgili Halkı bilgilend</w:t>
      </w:r>
      <w:r>
        <w:t>irmek, görüş ve önerilerini almak için “Halkın Katılımı Toplantısı” yapılacaktır.</w:t>
      </w:r>
    </w:p>
    <w:p w:rsidR="00E55293" w:rsidRDefault="00A660DD">
      <w:pPr>
        <w:pStyle w:val="Gvdemetni0"/>
        <w:framePr w:w="6264" w:h="3273" w:hRule="exact" w:wrap="none" w:vAnchor="page" w:hAnchor="page" w:x="1115" w:y="4660"/>
        <w:shd w:val="clear" w:color="auto" w:fill="auto"/>
        <w:spacing w:before="0" w:after="183" w:line="140" w:lineRule="exact"/>
        <w:ind w:left="300"/>
        <w:jc w:val="left"/>
      </w:pPr>
      <w:r>
        <w:t>Halkımıza saygı ile duyurulur.</w:t>
      </w:r>
    </w:p>
    <w:p w:rsidR="00E55293" w:rsidRDefault="00A660DD">
      <w:pPr>
        <w:pStyle w:val="Gvdemetni0"/>
        <w:framePr w:w="6264" w:h="3273" w:hRule="exact" w:wrap="none" w:vAnchor="page" w:hAnchor="page" w:x="1115" w:y="4660"/>
        <w:shd w:val="clear" w:color="auto" w:fill="auto"/>
        <w:tabs>
          <w:tab w:val="left" w:pos="2305"/>
        </w:tabs>
        <w:spacing w:before="0" w:after="0"/>
        <w:ind w:left="20"/>
      </w:pPr>
      <w:r>
        <w:rPr>
          <w:rStyle w:val="GvdemetniKaln0ptbolukbraklyor"/>
        </w:rPr>
        <w:t>Toplantı Yeri</w:t>
      </w:r>
      <w:r>
        <w:rPr>
          <w:rStyle w:val="GvdemetniKaln0ptbolukbraklyor"/>
        </w:rPr>
        <w:tab/>
      </w:r>
      <w:r>
        <w:t>: Işıklar Köyü Köy Kahvehanesi</w:t>
      </w:r>
    </w:p>
    <w:p w:rsidR="00E55293" w:rsidRDefault="00A660DD">
      <w:pPr>
        <w:pStyle w:val="Gvdemetni0"/>
        <w:framePr w:w="6264" w:h="3273" w:hRule="exact" w:wrap="none" w:vAnchor="page" w:hAnchor="page" w:x="1115" w:y="4660"/>
        <w:shd w:val="clear" w:color="auto" w:fill="auto"/>
        <w:spacing w:before="0" w:after="0"/>
        <w:ind w:left="20"/>
      </w:pPr>
      <w:r>
        <w:rPr>
          <w:rStyle w:val="GvdemetniKaln0ptbolukbraklyor"/>
        </w:rPr>
        <w:t xml:space="preserve">Toplantı Yerinin </w:t>
      </w:r>
      <w:proofErr w:type="gramStart"/>
      <w:r>
        <w:rPr>
          <w:rStyle w:val="GvdemetniKaln0ptbolukbraklyor"/>
        </w:rPr>
        <w:t xml:space="preserve">Adresi </w:t>
      </w:r>
      <w:r>
        <w:t>: İstanbul</w:t>
      </w:r>
      <w:proofErr w:type="gramEnd"/>
      <w:r>
        <w:t xml:space="preserve"> İli, Eyüp ilçesi,</w:t>
      </w:r>
    </w:p>
    <w:p w:rsidR="00E55293" w:rsidRDefault="00A660DD">
      <w:pPr>
        <w:pStyle w:val="Gvdemetni0"/>
        <w:framePr w:w="6264" w:h="3273" w:hRule="exact" w:wrap="none" w:vAnchor="page" w:hAnchor="page" w:x="1115" w:y="4660"/>
        <w:shd w:val="clear" w:color="auto" w:fill="auto"/>
        <w:spacing w:before="0" w:after="0"/>
        <w:ind w:left="2500"/>
        <w:jc w:val="left"/>
      </w:pPr>
      <w:r>
        <w:t>Işıklar Köyü,</w:t>
      </w:r>
    </w:p>
    <w:p w:rsidR="00E55293" w:rsidRDefault="00A660DD">
      <w:pPr>
        <w:pStyle w:val="Gvdemetni20"/>
        <w:framePr w:w="6264" w:h="3273" w:hRule="exact" w:wrap="none" w:vAnchor="page" w:hAnchor="page" w:x="1115" w:y="4660"/>
        <w:shd w:val="clear" w:color="auto" w:fill="auto"/>
        <w:tabs>
          <w:tab w:val="left" w:pos="2305"/>
        </w:tabs>
        <w:ind w:left="20"/>
      </w:pPr>
      <w:r>
        <w:t>Toplantı Tarihi</w:t>
      </w:r>
      <w:r>
        <w:tab/>
      </w:r>
      <w:r>
        <w:rPr>
          <w:rStyle w:val="Gvdemetni2KalnDeil0ptbolukbraklyor"/>
        </w:rPr>
        <w:t>: 26.11.2012</w:t>
      </w:r>
    </w:p>
    <w:p w:rsidR="00E55293" w:rsidRDefault="00A660DD">
      <w:pPr>
        <w:pStyle w:val="Gvdemetni20"/>
        <w:framePr w:w="6264" w:h="3273" w:hRule="exact" w:wrap="none" w:vAnchor="page" w:hAnchor="page" w:x="1115" w:y="4660"/>
        <w:shd w:val="clear" w:color="auto" w:fill="auto"/>
        <w:tabs>
          <w:tab w:val="left" w:pos="2305"/>
        </w:tabs>
        <w:ind w:left="20"/>
      </w:pPr>
      <w:r>
        <w:t>Toplantı Saati</w:t>
      </w:r>
      <w:r>
        <w:tab/>
      </w:r>
      <w:r>
        <w:rPr>
          <w:rStyle w:val="Gvdemetni2KalnDeil0ptbolukbraklyor"/>
        </w:rPr>
        <w:t xml:space="preserve">: </w:t>
      </w:r>
      <w:proofErr w:type="gramStart"/>
      <w:r>
        <w:rPr>
          <w:rStyle w:val="Gvdemetni2KalnDeil0ptbolukbraklyor"/>
        </w:rPr>
        <w:t>11:00</w:t>
      </w:r>
      <w:proofErr w:type="gramEnd"/>
    </w:p>
    <w:p w:rsidR="00E55293" w:rsidRDefault="00A660DD">
      <w:pPr>
        <w:pStyle w:val="Gvdemetni0"/>
        <w:framePr w:w="6264" w:h="1781" w:hRule="exact" w:wrap="none" w:vAnchor="page" w:hAnchor="page" w:x="1115" w:y="8298"/>
        <w:shd w:val="clear" w:color="auto" w:fill="auto"/>
        <w:spacing w:before="0" w:after="0" w:line="140" w:lineRule="exact"/>
        <w:ind w:left="20"/>
      </w:pPr>
      <w:r>
        <w:rPr>
          <w:rStyle w:val="GvdemetniKaln0ptbolukbraklyor"/>
        </w:rPr>
        <w:t xml:space="preserve">Proje </w:t>
      </w:r>
      <w:proofErr w:type="gramStart"/>
      <w:r>
        <w:rPr>
          <w:rStyle w:val="GvdemetniKaln0ptbolukbraklyor"/>
        </w:rPr>
        <w:t xml:space="preserve">Sahibi </w:t>
      </w:r>
      <w:r>
        <w:t>: İLKDAL</w:t>
      </w:r>
      <w:proofErr w:type="gramEnd"/>
      <w:r>
        <w:t xml:space="preserve"> MADENCİLİK SAN.</w:t>
      </w:r>
    </w:p>
    <w:p w:rsidR="00E55293" w:rsidRDefault="00A660DD">
      <w:pPr>
        <w:pStyle w:val="Gvdemetni0"/>
        <w:framePr w:w="6264" w:h="1781" w:hRule="exact" w:wrap="none" w:vAnchor="page" w:hAnchor="page" w:x="1115" w:y="8298"/>
        <w:shd w:val="clear" w:color="auto" w:fill="auto"/>
        <w:spacing w:before="0" w:after="0" w:line="140" w:lineRule="exact"/>
        <w:ind w:left="1400"/>
        <w:jc w:val="left"/>
      </w:pPr>
      <w:r>
        <w:t>NAKL. VE PAZ. LTD. ŞTİ.</w:t>
      </w:r>
    </w:p>
    <w:p w:rsidR="00E55293" w:rsidRDefault="00A660DD">
      <w:pPr>
        <w:pStyle w:val="Gvdemetni0"/>
        <w:framePr w:w="6264" w:h="1781" w:hRule="exact" w:wrap="none" w:vAnchor="page" w:hAnchor="page" w:x="1115" w:y="8298"/>
        <w:shd w:val="clear" w:color="auto" w:fill="auto"/>
        <w:tabs>
          <w:tab w:val="left" w:pos="1220"/>
        </w:tabs>
        <w:spacing w:before="0" w:after="0"/>
        <w:ind w:left="20"/>
      </w:pPr>
      <w:r>
        <w:rPr>
          <w:rStyle w:val="GvdemetniKaln0ptbolukbraklyor"/>
        </w:rPr>
        <w:t>Tel</w:t>
      </w:r>
      <w:r>
        <w:rPr>
          <w:rStyle w:val="GvdemetniKaln0ptbolukbraklyor"/>
        </w:rPr>
        <w:tab/>
      </w:r>
      <w:r>
        <w:t>: (0212) 322 01 40</w:t>
      </w:r>
    </w:p>
    <w:p w:rsidR="00E55293" w:rsidRDefault="00A660DD">
      <w:pPr>
        <w:pStyle w:val="Gvdemetni0"/>
        <w:framePr w:w="6264" w:h="1781" w:hRule="exact" w:wrap="none" w:vAnchor="page" w:hAnchor="page" w:x="1115" w:y="8298"/>
        <w:shd w:val="clear" w:color="auto" w:fill="auto"/>
        <w:tabs>
          <w:tab w:val="left" w:pos="1206"/>
        </w:tabs>
        <w:spacing w:before="0"/>
        <w:ind w:left="20"/>
      </w:pPr>
      <w:r>
        <w:rPr>
          <w:rStyle w:val="GvdemetniKaln0ptbolukbraklyor"/>
        </w:rPr>
        <w:t>Faks</w:t>
      </w:r>
      <w:r>
        <w:rPr>
          <w:rStyle w:val="GvdemetniKaln0ptbolukbraklyor"/>
        </w:rPr>
        <w:tab/>
      </w:r>
      <w:r>
        <w:t>: (0212)32205 72</w:t>
      </w:r>
    </w:p>
    <w:p w:rsidR="00E55293" w:rsidRDefault="00A660DD">
      <w:pPr>
        <w:pStyle w:val="Gvdemetni0"/>
        <w:framePr w:w="6264" w:h="1781" w:hRule="exact" w:wrap="none" w:vAnchor="page" w:hAnchor="page" w:x="1115" w:y="8298"/>
        <w:shd w:val="clear" w:color="auto" w:fill="auto"/>
        <w:tabs>
          <w:tab w:val="left" w:pos="1215"/>
        </w:tabs>
        <w:spacing w:before="0" w:after="0"/>
        <w:ind w:left="20" w:right="960"/>
        <w:jc w:val="left"/>
      </w:pPr>
      <w:r>
        <w:rPr>
          <w:rStyle w:val="GvdemetniKaln0ptbolukbraklyor"/>
        </w:rPr>
        <w:t xml:space="preserve">ÇED Raporunu Hazırlayan Kuruluş: </w:t>
      </w:r>
      <w:r>
        <w:t xml:space="preserve">ÇEDFEM Müh </w:t>
      </w:r>
      <w:proofErr w:type="spellStart"/>
      <w:r>
        <w:t>Hiz</w:t>
      </w:r>
      <w:proofErr w:type="spellEnd"/>
      <w:r>
        <w:t xml:space="preserve">. Ltd. Şti. </w:t>
      </w:r>
      <w:r>
        <w:rPr>
          <w:rStyle w:val="GvdemetniKaln0ptbolukbraklyor"/>
        </w:rPr>
        <w:t>Tel</w:t>
      </w:r>
      <w:r>
        <w:rPr>
          <w:rStyle w:val="GvdemetniKaln0ptbolukbraklyor"/>
        </w:rPr>
        <w:tab/>
      </w:r>
      <w:r>
        <w:t>: (0224) 443 71 00</w:t>
      </w:r>
    </w:p>
    <w:p w:rsidR="00E55293" w:rsidRDefault="00A660DD">
      <w:pPr>
        <w:pStyle w:val="Gvdemetni0"/>
        <w:framePr w:w="6264" w:h="1781" w:hRule="exact" w:wrap="none" w:vAnchor="page" w:hAnchor="page" w:x="1115" w:y="8298"/>
        <w:shd w:val="clear" w:color="auto" w:fill="auto"/>
        <w:tabs>
          <w:tab w:val="left" w:pos="1206"/>
        </w:tabs>
        <w:spacing w:before="0" w:after="0"/>
        <w:ind w:left="20"/>
      </w:pPr>
      <w:r>
        <w:rPr>
          <w:rStyle w:val="GvdemetniKaln0ptbolukbraklyor"/>
        </w:rPr>
        <w:t>Faks</w:t>
      </w:r>
      <w:r>
        <w:rPr>
          <w:rStyle w:val="GvdemetniKaln0ptbolukbraklyor"/>
        </w:rPr>
        <w:tab/>
      </w:r>
      <w:r>
        <w:t>: (0224) 443 72 00</w:t>
      </w:r>
    </w:p>
    <w:p w:rsidR="00E55293" w:rsidRDefault="00E55293">
      <w:pPr>
        <w:rPr>
          <w:sz w:val="2"/>
          <w:szCs w:val="2"/>
        </w:rPr>
        <w:sectPr w:rsidR="00E55293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E55293" w:rsidRDefault="00A660DD">
      <w:pPr>
        <w:pStyle w:val="Resimyazs0"/>
        <w:framePr w:w="1416" w:h="431" w:hRule="exact" w:wrap="none" w:vAnchor="page" w:hAnchor="page" w:x="1312" w:y="2485"/>
        <w:shd w:val="clear" w:color="auto" w:fill="auto"/>
      </w:pPr>
      <w:r>
        <w:lastRenderedPageBreak/>
        <w:t>T.C.</w:t>
      </w:r>
    </w:p>
    <w:p w:rsidR="00E55293" w:rsidRDefault="00A660DD">
      <w:pPr>
        <w:pStyle w:val="Resimyazs0"/>
        <w:framePr w:w="1416" w:h="431" w:hRule="exact" w:wrap="none" w:vAnchor="page" w:hAnchor="page" w:x="1312" w:y="2485"/>
        <w:shd w:val="clear" w:color="auto" w:fill="auto"/>
      </w:pPr>
      <w:r>
        <w:t xml:space="preserve">ÇEVRE VE </w:t>
      </w:r>
      <w:r>
        <w:rPr>
          <w:rStyle w:val="ResimyazsKalnDeil0ptbolukbraklyor"/>
        </w:rPr>
        <w:t xml:space="preserve">ŞEHİRCİLİK </w:t>
      </w:r>
      <w:r>
        <w:t>BAKANLIĞI</w:t>
      </w:r>
    </w:p>
    <w:p w:rsidR="00E55293" w:rsidRDefault="00A660DD">
      <w:pPr>
        <w:pStyle w:val="Balk10"/>
        <w:framePr w:w="6197" w:h="4865" w:hRule="exact" w:wrap="none" w:vAnchor="page" w:hAnchor="page" w:x="1182" w:y="3059"/>
        <w:shd w:val="clear" w:color="auto" w:fill="auto"/>
        <w:spacing w:before="0" w:after="226" w:line="250" w:lineRule="exact"/>
        <w:ind w:right="20"/>
      </w:pPr>
      <w:bookmarkStart w:id="1" w:name="bookmark1"/>
      <w:r>
        <w:t>T.C. ÇEVRE VE ŞEHİRCİLİK BAKANLIĞI DUYURU</w:t>
      </w:r>
      <w:bookmarkEnd w:id="1"/>
    </w:p>
    <w:p w:rsidR="00E55293" w:rsidRDefault="00A660DD">
      <w:pPr>
        <w:pStyle w:val="Gvdemetni0"/>
        <w:framePr w:w="6197" w:h="4865" w:hRule="exact" w:wrap="none" w:vAnchor="page" w:hAnchor="page" w:x="1182" w:y="3059"/>
        <w:shd w:val="clear" w:color="auto" w:fill="auto"/>
        <w:spacing w:before="0" w:after="200" w:line="240" w:lineRule="exact"/>
        <w:ind w:left="20" w:right="20"/>
      </w:pPr>
      <w:r>
        <w:t xml:space="preserve">ÖZTAŞ Yapı ve </w:t>
      </w:r>
      <w:proofErr w:type="spellStart"/>
      <w:r>
        <w:t>inş</w:t>
      </w:r>
      <w:proofErr w:type="spellEnd"/>
      <w:r>
        <w:t xml:space="preserve">. </w:t>
      </w:r>
      <w:proofErr w:type="spellStart"/>
      <w:r>
        <w:t>Malz</w:t>
      </w:r>
      <w:proofErr w:type="spellEnd"/>
      <w:r>
        <w:t xml:space="preserve">. Ltd. Şti. tarafından; İstanbul İli, Eyüp İlçesi, </w:t>
      </w:r>
      <w:proofErr w:type="spellStart"/>
      <w:r>
        <w:t>Işıkl</w:t>
      </w:r>
      <w:proofErr w:type="spellEnd"/>
      <w:r>
        <w:t xml:space="preserve"> Köyü, Ağaçlı Mevkii, 73560 Ruhsat Numaralı saha içerisinde işletilmekte ol</w:t>
      </w:r>
      <w:r>
        <w:t xml:space="preserve">ar Kumtaşı </w:t>
      </w:r>
      <w:r>
        <w:rPr>
          <w:rStyle w:val="Gvdemetnitalik0ptbolukbraklyor"/>
        </w:rPr>
        <w:t>(Mıcır)</w:t>
      </w:r>
      <w:r>
        <w:t xml:space="preserve"> Ocağı ve Kırma </w:t>
      </w:r>
      <w:proofErr w:type="spellStart"/>
      <w:r>
        <w:t>ElemeTesisinde</w:t>
      </w:r>
      <w:proofErr w:type="spellEnd"/>
      <w:r>
        <w:t xml:space="preserve"> kapasite artışı </w:t>
      </w:r>
      <w:proofErr w:type="spellStart"/>
      <w:r>
        <w:t>yapılmas</w:t>
      </w:r>
      <w:proofErr w:type="spellEnd"/>
      <w:r>
        <w:t xml:space="preserve"> planlanmaktadır. Söz konusu proje için Çevresel Etki Değerlendirmesi </w:t>
      </w:r>
      <w:proofErr w:type="gramStart"/>
      <w:r>
        <w:t>(</w:t>
      </w:r>
      <w:proofErr w:type="gramEnd"/>
      <w:r>
        <w:t>ÇED’ Yönetmeliğinin 9. Maddesi gereğince aşağıda belirtilen tarih ve saatte faaliyetle ilgili Halkı bilgilendirm</w:t>
      </w:r>
      <w:r>
        <w:t>ek, görüş ve önerilerini almak için “Halkın Katılım Toplantısı” yapılacaktır.</w:t>
      </w:r>
    </w:p>
    <w:p w:rsidR="00E55293" w:rsidRDefault="00A660DD">
      <w:pPr>
        <w:pStyle w:val="Gvdemetni0"/>
        <w:framePr w:w="6197" w:h="4865" w:hRule="exact" w:wrap="none" w:vAnchor="page" w:hAnchor="page" w:x="1182" w:y="3059"/>
        <w:shd w:val="clear" w:color="auto" w:fill="auto"/>
        <w:spacing w:before="0" w:after="238" w:line="140" w:lineRule="exact"/>
        <w:ind w:left="360"/>
        <w:jc w:val="left"/>
      </w:pPr>
      <w:r>
        <w:t>Halkımıza saygı ile duyurulur.</w:t>
      </w:r>
    </w:p>
    <w:p w:rsidR="00E55293" w:rsidRDefault="00A660DD">
      <w:pPr>
        <w:pStyle w:val="Gvdemetni0"/>
        <w:framePr w:w="6197" w:h="4865" w:hRule="exact" w:wrap="none" w:vAnchor="page" w:hAnchor="page" w:x="1182" w:y="3059"/>
        <w:shd w:val="clear" w:color="auto" w:fill="auto"/>
        <w:tabs>
          <w:tab w:val="left" w:pos="2281"/>
        </w:tabs>
        <w:spacing w:before="0" w:after="0"/>
        <w:ind w:left="20"/>
      </w:pPr>
      <w:r>
        <w:rPr>
          <w:rStyle w:val="GvdemetniKaln0ptbolukbraklyor"/>
        </w:rPr>
        <w:t>Toplantı Yeri</w:t>
      </w:r>
      <w:r>
        <w:rPr>
          <w:rStyle w:val="GvdemetniKaln0ptbolukbraklyor"/>
        </w:rPr>
        <w:tab/>
      </w:r>
      <w:r>
        <w:t>: Işıklar Köyü Köy Kahvehanesi</w:t>
      </w:r>
    </w:p>
    <w:p w:rsidR="00E55293" w:rsidRDefault="00A660DD">
      <w:pPr>
        <w:pStyle w:val="Gvdemetni0"/>
        <w:framePr w:w="6197" w:h="4865" w:hRule="exact" w:wrap="none" w:vAnchor="page" w:hAnchor="page" w:x="1182" w:y="3059"/>
        <w:shd w:val="clear" w:color="auto" w:fill="auto"/>
        <w:spacing w:before="0" w:after="0"/>
        <w:ind w:left="20"/>
      </w:pPr>
      <w:r>
        <w:rPr>
          <w:rStyle w:val="GvdemetniKaln0ptbolukbraklyor"/>
        </w:rPr>
        <w:t xml:space="preserve">Toplantı Yerinin </w:t>
      </w:r>
      <w:proofErr w:type="gramStart"/>
      <w:r>
        <w:rPr>
          <w:rStyle w:val="GvdemetniKaln0ptbolukbraklyor"/>
        </w:rPr>
        <w:t xml:space="preserve">Adresi </w:t>
      </w:r>
      <w:r>
        <w:t>: İstanbul</w:t>
      </w:r>
      <w:proofErr w:type="gramEnd"/>
      <w:r>
        <w:t xml:space="preserve"> İli, Eyüp İlçesi,</w:t>
      </w:r>
    </w:p>
    <w:p w:rsidR="00E55293" w:rsidRDefault="00A660DD">
      <w:pPr>
        <w:pStyle w:val="Gvdemetni0"/>
        <w:framePr w:w="6197" w:h="4865" w:hRule="exact" w:wrap="none" w:vAnchor="page" w:hAnchor="page" w:x="1182" w:y="3059"/>
        <w:shd w:val="clear" w:color="auto" w:fill="auto"/>
        <w:spacing w:before="0" w:after="0"/>
        <w:ind w:left="2480"/>
        <w:jc w:val="left"/>
      </w:pPr>
      <w:r>
        <w:t>Işıklar Köyü,</w:t>
      </w:r>
    </w:p>
    <w:p w:rsidR="00E55293" w:rsidRDefault="00A660DD">
      <w:pPr>
        <w:pStyle w:val="Gvdemetni20"/>
        <w:framePr w:w="6197" w:h="4865" w:hRule="exact" w:wrap="none" w:vAnchor="page" w:hAnchor="page" w:x="1182" w:y="3059"/>
        <w:shd w:val="clear" w:color="auto" w:fill="auto"/>
        <w:tabs>
          <w:tab w:val="left" w:pos="2281"/>
        </w:tabs>
        <w:ind w:left="20"/>
      </w:pPr>
      <w:r>
        <w:t>Toplantı Tarihi</w:t>
      </w:r>
      <w:r>
        <w:tab/>
      </w:r>
      <w:r>
        <w:rPr>
          <w:rStyle w:val="Gvdemetni2KalnDeil0ptbolukbraklyor"/>
        </w:rPr>
        <w:t>: 26.11.2012</w:t>
      </w:r>
    </w:p>
    <w:p w:rsidR="00E55293" w:rsidRDefault="00A660DD">
      <w:pPr>
        <w:pStyle w:val="Gvdemetni20"/>
        <w:framePr w:w="6197" w:h="4865" w:hRule="exact" w:wrap="none" w:vAnchor="page" w:hAnchor="page" w:x="1182" w:y="3059"/>
        <w:shd w:val="clear" w:color="auto" w:fill="auto"/>
        <w:tabs>
          <w:tab w:val="left" w:pos="2281"/>
        </w:tabs>
        <w:ind w:left="20"/>
      </w:pPr>
      <w:r>
        <w:t>Toplantı Saati</w:t>
      </w:r>
      <w:r>
        <w:tab/>
      </w:r>
      <w:r>
        <w:rPr>
          <w:rStyle w:val="Gvdemetni2KalnDeil0ptbolukbraklyor"/>
        </w:rPr>
        <w:t xml:space="preserve">: </w:t>
      </w:r>
      <w:proofErr w:type="gramStart"/>
      <w:r>
        <w:rPr>
          <w:rStyle w:val="Gvdemetni2KalnDeil0ptbolukbraklyor"/>
        </w:rPr>
        <w:t>11:00</w:t>
      </w:r>
      <w:proofErr w:type="gramEnd"/>
    </w:p>
    <w:p w:rsidR="00E55293" w:rsidRDefault="00A660DD">
      <w:pPr>
        <w:pStyle w:val="Gvdemetni0"/>
        <w:framePr w:w="6197" w:h="706" w:hRule="exact" w:wrap="none" w:vAnchor="page" w:hAnchor="page" w:x="1182" w:y="8303"/>
        <w:shd w:val="clear" w:color="auto" w:fill="auto"/>
        <w:tabs>
          <w:tab w:val="left" w:pos="1206"/>
        </w:tabs>
        <w:spacing w:before="0" w:after="0"/>
        <w:ind w:left="20" w:right="1880"/>
        <w:jc w:val="left"/>
      </w:pPr>
      <w:r>
        <w:rPr>
          <w:rStyle w:val="GvdemetniKaln0ptbolukbraklyor"/>
        </w:rPr>
        <w:t xml:space="preserve">Proje </w:t>
      </w:r>
      <w:proofErr w:type="gramStart"/>
      <w:r>
        <w:rPr>
          <w:rStyle w:val="GvdemetniKaln0ptbolukbraklyor"/>
        </w:rPr>
        <w:t xml:space="preserve">Sahibi </w:t>
      </w:r>
      <w:r>
        <w:t>: ÖZTAŞ</w:t>
      </w:r>
      <w:proofErr w:type="gramEnd"/>
      <w:r>
        <w:t xml:space="preserve"> YAPI VE İNŞ. MALZ. LTD. ŞTİ. </w:t>
      </w:r>
      <w:r>
        <w:rPr>
          <w:rStyle w:val="GvdemetniKaln0ptbolukbraklyor"/>
        </w:rPr>
        <w:t>Tel</w:t>
      </w:r>
      <w:r>
        <w:rPr>
          <w:rStyle w:val="GvdemetniKaln0ptbolukbraklyor"/>
        </w:rPr>
        <w:tab/>
      </w:r>
      <w:r>
        <w:t>: (0212) 322 01 40</w:t>
      </w:r>
    </w:p>
    <w:p w:rsidR="00E55293" w:rsidRDefault="00A660DD">
      <w:pPr>
        <w:pStyle w:val="Gvdemetni0"/>
        <w:framePr w:w="6197" w:h="706" w:hRule="exact" w:wrap="none" w:vAnchor="page" w:hAnchor="page" w:x="1182" w:y="8303"/>
        <w:shd w:val="clear" w:color="auto" w:fill="auto"/>
        <w:tabs>
          <w:tab w:val="left" w:pos="1196"/>
        </w:tabs>
        <w:spacing w:before="0" w:after="0"/>
        <w:ind w:left="20"/>
      </w:pPr>
      <w:r>
        <w:rPr>
          <w:rStyle w:val="GvdemetniKaln0ptbolukbraklyor"/>
        </w:rPr>
        <w:t>Faks</w:t>
      </w:r>
      <w:r>
        <w:rPr>
          <w:rStyle w:val="GvdemetniKaln0ptbolukbraklyor"/>
        </w:rPr>
        <w:tab/>
      </w:r>
      <w:r>
        <w:t>:(0212)32205 72</w:t>
      </w:r>
    </w:p>
    <w:p w:rsidR="00E55293" w:rsidRDefault="00A660DD">
      <w:pPr>
        <w:pStyle w:val="Gvdemetni0"/>
        <w:framePr w:w="6197" w:h="706" w:hRule="exact" w:wrap="none" w:vAnchor="page" w:hAnchor="page" w:x="1182" w:y="9383"/>
        <w:shd w:val="clear" w:color="auto" w:fill="auto"/>
        <w:tabs>
          <w:tab w:val="left" w:pos="1206"/>
        </w:tabs>
        <w:spacing w:before="0" w:after="0"/>
        <w:ind w:left="20" w:right="920"/>
        <w:jc w:val="left"/>
      </w:pPr>
      <w:r>
        <w:rPr>
          <w:rStyle w:val="GvdemetniKaln0ptbolukbraklyor"/>
        </w:rPr>
        <w:t xml:space="preserve">ÇED Raporunu Hazırlayan Kuruluş: </w:t>
      </w:r>
      <w:r>
        <w:t xml:space="preserve">ÇEDFEM Müh </w:t>
      </w:r>
      <w:proofErr w:type="spellStart"/>
      <w:r>
        <w:t>Hiz</w:t>
      </w:r>
      <w:proofErr w:type="spellEnd"/>
      <w:r>
        <w:t xml:space="preserve">. Ltd. Şti. </w:t>
      </w:r>
      <w:r>
        <w:rPr>
          <w:rStyle w:val="GvdemetniKaln0ptbolukbraklyor"/>
        </w:rPr>
        <w:t>Tel</w:t>
      </w:r>
      <w:r>
        <w:rPr>
          <w:rStyle w:val="GvdemetniKaln0ptbolukbraklyor"/>
        </w:rPr>
        <w:tab/>
      </w:r>
      <w:r>
        <w:t>: (0224) 443 71 00</w:t>
      </w:r>
    </w:p>
    <w:p w:rsidR="00E55293" w:rsidRDefault="00A660DD">
      <w:pPr>
        <w:pStyle w:val="Gvdemetni0"/>
        <w:framePr w:w="6197" w:h="706" w:hRule="exact" w:wrap="none" w:vAnchor="page" w:hAnchor="page" w:x="1182" w:y="9383"/>
        <w:shd w:val="clear" w:color="auto" w:fill="auto"/>
        <w:tabs>
          <w:tab w:val="left" w:pos="1191"/>
        </w:tabs>
        <w:spacing w:before="0" w:after="0"/>
        <w:ind w:left="20"/>
      </w:pPr>
      <w:r>
        <w:rPr>
          <w:rStyle w:val="GvdemetniKaln0ptbolukbraklyor"/>
        </w:rPr>
        <w:t>Faks</w:t>
      </w:r>
      <w:r>
        <w:rPr>
          <w:rStyle w:val="GvdemetniKaln0ptbolukbraklyor"/>
        </w:rPr>
        <w:tab/>
      </w:r>
      <w:r>
        <w:t>: (0224) 443 72 00</w:t>
      </w:r>
    </w:p>
    <w:p w:rsidR="00E55293" w:rsidRDefault="00E55293">
      <w:pPr>
        <w:rPr>
          <w:sz w:val="2"/>
          <w:szCs w:val="2"/>
        </w:rPr>
      </w:pPr>
    </w:p>
    <w:sectPr w:rsidR="00E55293" w:rsidSect="00E55293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DD" w:rsidRDefault="00A660DD" w:rsidP="00E55293">
      <w:r>
        <w:separator/>
      </w:r>
    </w:p>
  </w:endnote>
  <w:endnote w:type="continuationSeparator" w:id="0">
    <w:p w:rsidR="00A660DD" w:rsidRDefault="00A660DD" w:rsidP="00E5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DD" w:rsidRDefault="00A660DD"/>
  </w:footnote>
  <w:footnote w:type="continuationSeparator" w:id="0">
    <w:p w:rsidR="00A660DD" w:rsidRDefault="00A660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55293"/>
    <w:rsid w:val="00A660DD"/>
    <w:rsid w:val="00E55293"/>
    <w:rsid w:val="00E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529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55293"/>
    <w:rPr>
      <w:color w:val="000080"/>
      <w:u w:val="single"/>
    </w:rPr>
  </w:style>
  <w:style w:type="character" w:customStyle="1" w:styleId="Resimyazs">
    <w:name w:val="Resim yazısı_"/>
    <w:basedOn w:val="VarsaylanParagrafYazTipi"/>
    <w:link w:val="Resimyazs0"/>
    <w:rsid w:val="00E55293"/>
    <w:rPr>
      <w:rFonts w:ascii="Arial" w:eastAsia="Arial" w:hAnsi="Arial" w:cs="Arial"/>
      <w:b/>
      <w:bCs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ResimyazsKalnDeil0ptbolukbraklyor">
    <w:name w:val="Resim yazısı + Kalın Değil;0 pt boşluk bırakılıyor"/>
    <w:basedOn w:val="Resimyazs"/>
    <w:rsid w:val="00E55293"/>
    <w:rPr>
      <w:b/>
      <w:bCs/>
      <w:color w:val="000000"/>
      <w:spacing w:val="-8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E55293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25"/>
      <w:szCs w:val="25"/>
      <w:u w:val="none"/>
    </w:rPr>
  </w:style>
  <w:style w:type="character" w:customStyle="1" w:styleId="Gvdemetni">
    <w:name w:val="Gövde metni_"/>
    <w:basedOn w:val="VarsaylanParagrafYazTipi"/>
    <w:link w:val="Gvdemetni0"/>
    <w:rsid w:val="00E552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GvdemetniKaln0ptbolukbraklyor">
    <w:name w:val="Gövde metni + Kalın;0 pt boşluk bırakılıyor"/>
    <w:basedOn w:val="Gvdemetni"/>
    <w:rsid w:val="00E55293"/>
    <w:rPr>
      <w:b/>
      <w:bCs/>
      <w:color w:val="000000"/>
      <w:spacing w:val="-3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E55293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Gvdemetni2KalnDeil0ptbolukbraklyor">
    <w:name w:val="Gövde metni (2) + Kalın Değil;0 pt boşluk bırakılıyor"/>
    <w:basedOn w:val="Gvdemetni2"/>
    <w:rsid w:val="00E55293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talik0ptbolukbraklyor">
    <w:name w:val="Gövde metni + İtalik;0 pt boşluk bırakılıyor"/>
    <w:basedOn w:val="Gvdemetni"/>
    <w:rsid w:val="00E55293"/>
    <w:rPr>
      <w:i/>
      <w:iCs/>
      <w:color w:val="000000"/>
      <w:spacing w:val="11"/>
      <w:w w:val="100"/>
      <w:position w:val="0"/>
      <w:lang w:val="tr-TR"/>
    </w:rPr>
  </w:style>
  <w:style w:type="paragraph" w:customStyle="1" w:styleId="Resimyazs0">
    <w:name w:val="Resim yazısı"/>
    <w:basedOn w:val="Normal"/>
    <w:link w:val="Resimyazs"/>
    <w:rsid w:val="00E55293"/>
    <w:pPr>
      <w:shd w:val="clear" w:color="auto" w:fill="FFFFFF"/>
      <w:spacing w:line="139" w:lineRule="exact"/>
      <w:jc w:val="both"/>
    </w:pPr>
    <w:rPr>
      <w:rFonts w:ascii="Arial" w:eastAsia="Arial" w:hAnsi="Arial" w:cs="Arial"/>
      <w:b/>
      <w:bCs/>
      <w:spacing w:val="-6"/>
      <w:sz w:val="13"/>
      <w:szCs w:val="13"/>
    </w:rPr>
  </w:style>
  <w:style w:type="paragraph" w:customStyle="1" w:styleId="Balk10">
    <w:name w:val="Başlık #1"/>
    <w:basedOn w:val="Normal"/>
    <w:link w:val="Balk1"/>
    <w:rsid w:val="00E55293"/>
    <w:pPr>
      <w:shd w:val="clear" w:color="auto" w:fill="FFFFFF"/>
      <w:spacing w:before="120" w:after="360" w:line="0" w:lineRule="atLeast"/>
      <w:jc w:val="center"/>
      <w:outlineLvl w:val="0"/>
    </w:pPr>
    <w:rPr>
      <w:rFonts w:ascii="Arial" w:eastAsia="Arial" w:hAnsi="Arial" w:cs="Arial"/>
      <w:b/>
      <w:bCs/>
      <w:spacing w:val="-5"/>
      <w:sz w:val="25"/>
      <w:szCs w:val="25"/>
    </w:rPr>
  </w:style>
  <w:style w:type="paragraph" w:customStyle="1" w:styleId="Gvdemetni0">
    <w:name w:val="Gövde metni"/>
    <w:basedOn w:val="Normal"/>
    <w:link w:val="Gvdemetni"/>
    <w:rsid w:val="00E55293"/>
    <w:pPr>
      <w:shd w:val="clear" w:color="auto" w:fill="FFFFFF"/>
      <w:spacing w:before="360" w:after="120" w:line="216" w:lineRule="exact"/>
      <w:jc w:val="both"/>
    </w:pPr>
    <w:rPr>
      <w:rFonts w:ascii="Arial" w:eastAsia="Arial" w:hAnsi="Arial" w:cs="Arial"/>
      <w:spacing w:val="-2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E55293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spacing w:val="-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2012-11-10T09:53:00Z</dcterms:created>
  <dcterms:modified xsi:type="dcterms:W3CDTF">2012-11-10T09:54:00Z</dcterms:modified>
</cp:coreProperties>
</file>