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A6" w:rsidRPr="009C77A6" w:rsidRDefault="009C77A6" w:rsidP="009C77A6">
      <w:pPr>
        <w:spacing w:after="0" w:line="240" w:lineRule="atLeast"/>
        <w:jc w:val="center"/>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GAYRİMENKUL SATILACAKTIR</w:t>
      </w:r>
    </w:p>
    <w:p w:rsidR="009C77A6" w:rsidRPr="009C77A6" w:rsidRDefault="009C77A6" w:rsidP="009C77A6">
      <w:pPr>
        <w:spacing w:after="0" w:line="240" w:lineRule="atLeast"/>
        <w:ind w:firstLine="567"/>
        <w:rPr>
          <w:rFonts w:ascii="Times New Roman" w:eastAsia="Times New Roman" w:hAnsi="Times New Roman" w:cs="Times New Roman"/>
          <w:color w:val="000000"/>
          <w:sz w:val="20"/>
          <w:szCs w:val="20"/>
        </w:rPr>
      </w:pPr>
      <w:r w:rsidRPr="009C77A6">
        <w:rPr>
          <w:rFonts w:ascii="Times New Roman" w:eastAsia="Times New Roman" w:hAnsi="Times New Roman" w:cs="Times New Roman"/>
          <w:b/>
          <w:bCs/>
          <w:color w:val="0000CC"/>
          <w:sz w:val="18"/>
          <w:szCs w:val="18"/>
        </w:rPr>
        <w:t>Konya Büyükşehir Belediye Başkanlığından:</w:t>
      </w:r>
    </w:p>
    <w:p w:rsidR="009C77A6" w:rsidRPr="009C77A6" w:rsidRDefault="009C77A6" w:rsidP="009C77A6">
      <w:pPr>
        <w:spacing w:after="0" w:line="240" w:lineRule="atLeast"/>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 </w:t>
      </w:r>
    </w:p>
    <w:tbl>
      <w:tblPr>
        <w:tblW w:w="0" w:type="auto"/>
        <w:jc w:val="center"/>
        <w:tblInd w:w="-741" w:type="dxa"/>
        <w:tblCellMar>
          <w:left w:w="0" w:type="dxa"/>
          <w:right w:w="0" w:type="dxa"/>
        </w:tblCellMar>
        <w:tblLook w:val="04A0"/>
      </w:tblPr>
      <w:tblGrid>
        <w:gridCol w:w="725"/>
        <w:gridCol w:w="762"/>
        <w:gridCol w:w="608"/>
        <w:gridCol w:w="628"/>
        <w:gridCol w:w="550"/>
        <w:gridCol w:w="779"/>
        <w:gridCol w:w="533"/>
        <w:gridCol w:w="529"/>
        <w:gridCol w:w="1412"/>
        <w:gridCol w:w="1029"/>
        <w:gridCol w:w="915"/>
        <w:gridCol w:w="978"/>
        <w:gridCol w:w="505"/>
      </w:tblGrid>
      <w:tr w:rsidR="009C77A6" w:rsidRPr="009C77A6" w:rsidTr="009C77A6">
        <w:trPr>
          <w:jc w:val="center"/>
        </w:trPr>
        <w:tc>
          <w:tcPr>
            <w:tcW w:w="7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İlçesi</w:t>
            </w:r>
          </w:p>
        </w:tc>
        <w:tc>
          <w:tcPr>
            <w:tcW w:w="8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Mah.</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Pafta</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keepNext/>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Parsel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proofErr w:type="gramStart"/>
            <w:r w:rsidRPr="009C77A6">
              <w:rPr>
                <w:rFonts w:ascii="Times New Roman" w:eastAsia="Times New Roman" w:hAnsi="Times New Roman" w:cs="Times New Roman"/>
                <w:sz w:val="16"/>
              </w:rPr>
              <w:t>m</w:t>
            </w:r>
            <w:proofErr w:type="gramEnd"/>
            <w:r w:rsidRPr="009C77A6">
              <w:rPr>
                <w:rFonts w:ascii="Times New Roman" w:eastAsia="Times New Roman" w:hAnsi="Times New Roman" w:cs="Times New Roman"/>
                <w:sz w:val="16"/>
                <w:szCs w:val="16"/>
              </w:rPr>
              <w:t>²’si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Hisse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Vasfı</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keepNext/>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İmar 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Muhammen</w:t>
            </w:r>
          </w:p>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Bedeli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Geçici</w:t>
            </w:r>
          </w:p>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Teminat</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Ödeme</w:t>
            </w:r>
          </w:p>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Şekli</w:t>
            </w:r>
          </w:p>
        </w:tc>
        <w:tc>
          <w:tcPr>
            <w:tcW w:w="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İhale</w:t>
            </w:r>
          </w:p>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Saati</w:t>
            </w:r>
          </w:p>
        </w:tc>
      </w:tr>
      <w:tr w:rsidR="009C77A6" w:rsidRPr="009C77A6" w:rsidTr="009C77A6">
        <w:trPr>
          <w:jc w:val="center"/>
        </w:trPr>
        <w:tc>
          <w:tcPr>
            <w:tcW w:w="7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Selçuklu</w:t>
            </w:r>
          </w:p>
        </w:tc>
        <w:tc>
          <w:tcPr>
            <w:tcW w:w="8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Dikilitaş</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23M-2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13951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4.379,02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Tam</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Akaryakıt-LPG İstasyonu ve Ticaret Alanı</w:t>
            </w:r>
          </w:p>
          <w:p w:rsidR="009C77A6" w:rsidRPr="009C77A6" w:rsidRDefault="009C77A6" w:rsidP="009C77A6">
            <w:pPr>
              <w:spacing w:after="0" w:line="240" w:lineRule="atLeast"/>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E: 0.30</w:t>
            </w:r>
            <w:r w:rsidRPr="009C77A6">
              <w:rPr>
                <w:rFonts w:ascii="Times New Roman" w:eastAsia="Times New Roman" w:hAnsi="Times New Roman" w:cs="Times New Roman"/>
                <w:sz w:val="16"/>
              </w:rPr>
              <w:t> </w:t>
            </w:r>
            <w:proofErr w:type="spellStart"/>
            <w:proofErr w:type="gramStart"/>
            <w:r w:rsidRPr="009C77A6">
              <w:rPr>
                <w:rFonts w:ascii="Times New Roman" w:eastAsia="Times New Roman" w:hAnsi="Times New Roman" w:cs="Times New Roman"/>
                <w:sz w:val="16"/>
              </w:rPr>
              <w:t>Hmax</w:t>
            </w:r>
            <w:proofErr w:type="spellEnd"/>
            <w:r w:rsidRPr="009C77A6">
              <w:rPr>
                <w:rFonts w:ascii="Times New Roman" w:eastAsia="Times New Roman" w:hAnsi="Times New Roman" w:cs="Times New Roman"/>
                <w:sz w:val="16"/>
              </w:rPr>
              <w:t> : 7</w:t>
            </w:r>
            <w:proofErr w:type="gramEnd"/>
            <w:r w:rsidRPr="009C77A6">
              <w:rPr>
                <w:rFonts w:ascii="Times New Roman" w:eastAsia="Times New Roman" w:hAnsi="Times New Roman" w:cs="Times New Roman"/>
                <w:sz w:val="16"/>
                <w:szCs w:val="16"/>
              </w:rPr>
              <w:t>.50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4.750.000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142.500 TL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rPr>
                <w:rFonts w:ascii="Times New Roman" w:eastAsia="Times New Roman" w:hAnsi="Times New Roman" w:cs="Times New Roman"/>
                <w:sz w:val="20"/>
                <w:szCs w:val="20"/>
              </w:rPr>
            </w:pPr>
            <w:r w:rsidRPr="009C77A6">
              <w:rPr>
                <w:rFonts w:ascii="Times New Roman" w:eastAsia="Times New Roman" w:hAnsi="Times New Roman" w:cs="Times New Roman"/>
                <w:sz w:val="16"/>
                <w:szCs w:val="16"/>
              </w:rPr>
              <w:t>1 Taksit Peşin,</w:t>
            </w:r>
          </w:p>
          <w:p w:rsidR="009C77A6" w:rsidRPr="009C77A6" w:rsidRDefault="009C77A6" w:rsidP="009C77A6">
            <w:pPr>
              <w:spacing w:after="0" w:line="240" w:lineRule="atLeast"/>
              <w:rPr>
                <w:rFonts w:ascii="Times New Roman" w:eastAsia="Times New Roman" w:hAnsi="Times New Roman" w:cs="Times New Roman"/>
                <w:sz w:val="20"/>
                <w:szCs w:val="20"/>
              </w:rPr>
            </w:pPr>
            <w:proofErr w:type="gramStart"/>
            <w:r w:rsidRPr="009C77A6">
              <w:rPr>
                <w:rFonts w:ascii="Times New Roman" w:eastAsia="Times New Roman" w:hAnsi="Times New Roman" w:cs="Times New Roman"/>
                <w:sz w:val="16"/>
              </w:rPr>
              <w:t>kalanı</w:t>
            </w:r>
            <w:proofErr w:type="gramEnd"/>
            <w:r w:rsidRPr="009C77A6">
              <w:rPr>
                <w:rFonts w:ascii="Times New Roman" w:eastAsia="Times New Roman" w:hAnsi="Times New Roman" w:cs="Times New Roman"/>
                <w:sz w:val="16"/>
              </w:rPr>
              <w:t> </w:t>
            </w:r>
            <w:r w:rsidRPr="009C77A6">
              <w:rPr>
                <w:rFonts w:ascii="Times New Roman" w:eastAsia="Times New Roman" w:hAnsi="Times New Roman" w:cs="Times New Roman"/>
                <w:sz w:val="16"/>
                <w:szCs w:val="16"/>
              </w:rPr>
              <w:t>7 taksit</w:t>
            </w:r>
          </w:p>
        </w:tc>
        <w:tc>
          <w:tcPr>
            <w:tcW w:w="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77A6" w:rsidRPr="009C77A6" w:rsidRDefault="009C77A6" w:rsidP="009C77A6">
            <w:pPr>
              <w:spacing w:after="0" w:line="240" w:lineRule="atLeast"/>
              <w:jc w:val="center"/>
              <w:rPr>
                <w:rFonts w:ascii="Times New Roman" w:eastAsia="Times New Roman" w:hAnsi="Times New Roman" w:cs="Times New Roman"/>
                <w:sz w:val="20"/>
                <w:szCs w:val="20"/>
              </w:rPr>
            </w:pPr>
            <w:proofErr w:type="gramStart"/>
            <w:r w:rsidRPr="009C77A6">
              <w:rPr>
                <w:rFonts w:ascii="Times New Roman" w:eastAsia="Times New Roman" w:hAnsi="Times New Roman" w:cs="Times New Roman"/>
                <w:sz w:val="16"/>
              </w:rPr>
              <w:t>15:00</w:t>
            </w:r>
            <w:proofErr w:type="gramEnd"/>
          </w:p>
        </w:tc>
      </w:tr>
    </w:tbl>
    <w:p w:rsidR="009C77A6" w:rsidRPr="009C77A6" w:rsidRDefault="009C77A6" w:rsidP="009C77A6">
      <w:pPr>
        <w:spacing w:after="0" w:line="240" w:lineRule="atLeast"/>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 </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1. Mülkiyeti Belediyemize ait, yukarıda tapu kaydı belirtilen gayrimenkul, 2886 sayılı Devlet İhale Kanununun 35 (a) maddesi ve İhale Şartnamesi</w:t>
      </w:r>
      <w:r w:rsidRPr="009C77A6">
        <w:rPr>
          <w:rFonts w:ascii="Times New Roman" w:eastAsia="Times New Roman" w:hAnsi="Times New Roman" w:cs="Times New Roman"/>
          <w:color w:val="000000"/>
          <w:sz w:val="18"/>
        </w:rPr>
        <w:t> </w:t>
      </w:r>
      <w:proofErr w:type="gramStart"/>
      <w:r w:rsidRPr="009C77A6">
        <w:rPr>
          <w:rFonts w:ascii="Times New Roman" w:eastAsia="Times New Roman" w:hAnsi="Times New Roman" w:cs="Times New Roman"/>
          <w:color w:val="000000"/>
          <w:sz w:val="18"/>
        </w:rPr>
        <w:t>dahilinde</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kapalı teklif (artırma) ihale usulü ile üzerindeki mevcut yapılarla ve Akaryakıt istasyonu müştemilatı ile birlikte satılacaktır.</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2. İhale, 05.06.2012 Salı günü Belediyemiz encümeni tarafından Encümen Toplantı Salonunda yapılacaktır. İhaleyi yapıp-yapmamakta ve uygun bedeli tespitte Belediye Encümeni serbesttir.</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3. Gayrimenkulün muhammen bedeli, geçici teminatı, ödeme şekli ve ihale saati yukarıda belirtilmiştir.</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4. İsteklilerin, ihale gün ve saatinden en geç 10 dakika öncesine kadar teklif zarfını Belediyemiz Yazı İşleri ve Kararlar Daire Başkanlığına vermeleri şarttır. Belirtilen saatten sonra gelen teklifler ve postadaki gecikmeler değerlendirmeye alınmayacaktır.</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5. İsteklilerin ihaleye katılabilmeleri için istenen</w:t>
      </w:r>
      <w:r w:rsidRPr="009C77A6">
        <w:rPr>
          <w:rFonts w:ascii="Times New Roman" w:eastAsia="Times New Roman" w:hAnsi="Times New Roman" w:cs="Times New Roman"/>
          <w:color w:val="000000"/>
          <w:sz w:val="18"/>
        </w:rPr>
        <w:t> </w:t>
      </w:r>
      <w:proofErr w:type="gramStart"/>
      <w:r w:rsidRPr="009C77A6">
        <w:rPr>
          <w:rFonts w:ascii="Times New Roman" w:eastAsia="Times New Roman" w:hAnsi="Times New Roman" w:cs="Times New Roman"/>
          <w:color w:val="000000"/>
          <w:sz w:val="18"/>
        </w:rPr>
        <w:t>belgeler :</w:t>
      </w:r>
      <w:proofErr w:type="gramEnd"/>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a</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Dilekçe,</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b</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Tebligat için adres beyanı,</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c</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Gerçek kişi olması halinde, Nüfus Cüzdan fotokopisi, TC Kimlik Numarası.</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d - Tüzel kişi olması halinde, ilgisine göre tüzel kişiliğin ortakları, üyeleri veya kurucuları ile tüzel kişiliğin yönetimdeki görevlileri belirten son durumu gösterir Ticaret Sicil Gazetesi veya bu hususları tevsik eden belgeler ile mevzuatı gereği tüzel kişiliğin siciline kayıtlı bulunduğu Ticaret ve/veya Sanayi Odasından ihaleye ilişkin ilanın yapıldığı yıl içerisinde alınmış</w:t>
      </w:r>
      <w:r w:rsidRPr="009C77A6">
        <w:rPr>
          <w:rFonts w:ascii="Times New Roman" w:eastAsia="Times New Roman" w:hAnsi="Times New Roman" w:cs="Times New Roman"/>
          <w:color w:val="000000"/>
          <w:sz w:val="18"/>
        </w:rPr>
        <w:t> </w:t>
      </w:r>
      <w:proofErr w:type="gramStart"/>
      <w:r w:rsidRPr="009C77A6">
        <w:rPr>
          <w:rFonts w:ascii="Times New Roman" w:eastAsia="Times New Roman" w:hAnsi="Times New Roman" w:cs="Times New Roman"/>
          <w:color w:val="000000"/>
          <w:sz w:val="18"/>
        </w:rPr>
        <w:t>belge ,</w:t>
      </w:r>
      <w:proofErr w:type="gramEnd"/>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e</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Teklif vermeye yetkili olduğunu gösteren imza beyannamesi veya imza sirküleri;</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1. Gerçek kişi olması halinde, imza beyannamesi,</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2. Tüzel kişi olması halinde imza sirküleri,</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f</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Ortak girişim olması halinde ortak girişim beyannamesi.</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g</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Usulüne uygun teklif mektubunu içeren iç zarf,</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h</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İstekliler adına vekaleten iştirak ediliyor ise, istekli adına katılan kişinin ihaleye katılmaya ilişkin Noter tasdikli vekaletnamesi ile Noter tasdikli imza beyannamesi,</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proofErr w:type="gramStart"/>
      <w:r w:rsidRPr="009C77A6">
        <w:rPr>
          <w:rFonts w:ascii="Times New Roman" w:eastAsia="Times New Roman" w:hAnsi="Times New Roman" w:cs="Times New Roman"/>
          <w:color w:val="000000"/>
          <w:sz w:val="18"/>
        </w:rPr>
        <w:t>ı</w:t>
      </w:r>
      <w:proofErr w:type="gramEnd"/>
      <w:r w:rsidRPr="009C77A6">
        <w:rPr>
          <w:rFonts w:ascii="Times New Roman" w:eastAsia="Times New Roman" w:hAnsi="Times New Roman" w:cs="Times New Roman"/>
          <w:color w:val="000000"/>
          <w:sz w:val="18"/>
        </w:rPr>
        <w:t> </w:t>
      </w:r>
      <w:r w:rsidRPr="009C77A6">
        <w:rPr>
          <w:rFonts w:ascii="Times New Roman" w:eastAsia="Times New Roman" w:hAnsi="Times New Roman" w:cs="Times New Roman"/>
          <w:color w:val="000000"/>
          <w:sz w:val="18"/>
          <w:szCs w:val="18"/>
        </w:rPr>
        <w:t>- Geçici teminat olarak belirtilen bedeli Belediyemiz veznesine yatırarak aldıkları makbuz veya 2886 sayılı</w:t>
      </w:r>
      <w:r w:rsidRPr="009C77A6">
        <w:rPr>
          <w:rFonts w:ascii="Times New Roman" w:eastAsia="Times New Roman" w:hAnsi="Times New Roman" w:cs="Times New Roman"/>
          <w:color w:val="000000"/>
          <w:sz w:val="18"/>
        </w:rPr>
        <w:t> D.İ.Kanununun </w:t>
      </w:r>
      <w:r w:rsidRPr="009C77A6">
        <w:rPr>
          <w:rFonts w:ascii="Times New Roman" w:eastAsia="Times New Roman" w:hAnsi="Times New Roman" w:cs="Times New Roman"/>
          <w:color w:val="000000"/>
          <w:sz w:val="18"/>
          <w:szCs w:val="18"/>
        </w:rPr>
        <w:t>26. maddesinde belirtilen teminat yerine geçen belgelerden herhangi birisi.</w:t>
      </w:r>
    </w:p>
    <w:p w:rsidR="009C77A6" w:rsidRPr="009C77A6" w:rsidRDefault="009C77A6" w:rsidP="009C77A6">
      <w:pPr>
        <w:spacing w:after="0" w:line="240" w:lineRule="atLeast"/>
        <w:ind w:firstLine="567"/>
        <w:jc w:val="both"/>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6. Şartnamesi mesai saatleri içerisinde Mali Hizmetler Daire Başkanlığı Gelir Şube Müdürlüğünde bedelsiz olarak görülebilir.</w:t>
      </w:r>
    </w:p>
    <w:p w:rsidR="009C77A6" w:rsidRPr="009C77A6" w:rsidRDefault="009C77A6" w:rsidP="009C77A6">
      <w:pPr>
        <w:spacing w:after="0" w:line="240" w:lineRule="atLeast"/>
        <w:ind w:firstLine="567"/>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İlan olunur.</w:t>
      </w:r>
    </w:p>
    <w:p w:rsidR="009C77A6" w:rsidRPr="009C77A6" w:rsidRDefault="009C77A6" w:rsidP="009C77A6">
      <w:pPr>
        <w:spacing w:after="0" w:line="240" w:lineRule="atLeast"/>
        <w:ind w:firstLine="567"/>
        <w:jc w:val="right"/>
        <w:rPr>
          <w:rFonts w:ascii="Times New Roman" w:eastAsia="Times New Roman" w:hAnsi="Times New Roman" w:cs="Times New Roman"/>
          <w:color w:val="000000"/>
          <w:sz w:val="20"/>
          <w:szCs w:val="20"/>
        </w:rPr>
      </w:pPr>
      <w:r w:rsidRPr="009C77A6">
        <w:rPr>
          <w:rFonts w:ascii="Times New Roman" w:eastAsia="Times New Roman" w:hAnsi="Times New Roman" w:cs="Times New Roman"/>
          <w:color w:val="000000"/>
          <w:sz w:val="18"/>
          <w:szCs w:val="18"/>
        </w:rPr>
        <w:t>4128/1-1</w:t>
      </w:r>
    </w:p>
    <w:p w:rsidR="001E5A39" w:rsidRDefault="001E5A39"/>
    <w:sectPr w:rsidR="001E5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C77A6"/>
    <w:rsid w:val="001E5A39"/>
    <w:rsid w:val="009C7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C77A6"/>
  </w:style>
  <w:style w:type="character" w:customStyle="1" w:styleId="apple-converted-space">
    <w:name w:val="apple-converted-space"/>
    <w:basedOn w:val="VarsaylanParagrafYazTipi"/>
    <w:rsid w:val="009C77A6"/>
  </w:style>
  <w:style w:type="character" w:customStyle="1" w:styleId="spelle">
    <w:name w:val="spelle"/>
    <w:basedOn w:val="VarsaylanParagrafYazTipi"/>
    <w:rsid w:val="009C77A6"/>
  </w:style>
</w:styles>
</file>

<file path=word/webSettings.xml><?xml version="1.0" encoding="utf-8"?>
<w:webSettings xmlns:r="http://schemas.openxmlformats.org/officeDocument/2006/relationships" xmlns:w="http://schemas.openxmlformats.org/wordprocessingml/2006/main">
  <w:divs>
    <w:div w:id="14416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2012-05-24T05:56:00Z</dcterms:created>
  <dcterms:modified xsi:type="dcterms:W3CDTF">2012-05-24T05:56:00Z</dcterms:modified>
</cp:coreProperties>
</file>