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F1" w:rsidRPr="00AE62F1" w:rsidRDefault="00AE62F1" w:rsidP="00AE62F1">
      <w:pPr>
        <w:spacing w:after="0" w:line="240" w:lineRule="atLeast"/>
        <w:jc w:val="center"/>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SÜMER HOLDİNG A.Ş.’YE AİT MALATYA/YEŞİLYURT TAŞINMAZLARININ ÖZELLEŞTİRİLMESİ HAKKINDA DUYURU</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b/>
          <w:bCs/>
          <w:color w:val="0000CC"/>
          <w:sz w:val="18"/>
          <w:szCs w:val="18"/>
          <w:lang w:eastAsia="tr-TR"/>
        </w:rPr>
        <w:t>Başbakanlık Özelleştirme İdaresi Başkanlığından:</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T.C. Başbakanlık Özelleştirme İdaresi Başkanlığı (İdare) tarafından hazırlanarak Özelleştirme Yüksek Kurulunun</w:t>
      </w:r>
      <w:r w:rsidRPr="00AE62F1">
        <w:rPr>
          <w:rFonts w:ascii="Times New Roman" w:eastAsia="Times New Roman" w:hAnsi="Times New Roman" w:cs="Times New Roman"/>
          <w:color w:val="000000"/>
          <w:sz w:val="18"/>
          <w:lang w:eastAsia="tr-TR"/>
        </w:rPr>
        <w:t> </w:t>
      </w:r>
      <w:proofErr w:type="gramStart"/>
      <w:r w:rsidRPr="00AE62F1">
        <w:rPr>
          <w:rFonts w:ascii="Times New Roman" w:eastAsia="Times New Roman" w:hAnsi="Times New Roman" w:cs="Times New Roman"/>
          <w:color w:val="000000"/>
          <w:sz w:val="18"/>
          <w:lang w:eastAsia="tr-TR"/>
        </w:rPr>
        <w:t>16/7/2012</w:t>
      </w:r>
      <w:proofErr w:type="gramEnd"/>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tarihli ve 2012/105 sayılı Kararı ile onaylanan 1/5.000 ölçekli Mevzi İmar Planı ile 1/1.000 ölçekli Mevzii İmar Planında (Sanayi ve Depolama Alanı, E:1.00;</w:t>
      </w:r>
      <w:r w:rsidRPr="00AE62F1">
        <w:rPr>
          <w:rFonts w:ascii="Times New Roman" w:eastAsia="Times New Roman" w:hAnsi="Times New Roman" w:cs="Times New Roman"/>
          <w:color w:val="000000"/>
          <w:sz w:val="18"/>
          <w:lang w:eastAsia="tr-TR"/>
        </w:rPr>
        <w:t> </w:t>
      </w:r>
      <w:proofErr w:type="spellStart"/>
      <w:r w:rsidRPr="00AE62F1">
        <w:rPr>
          <w:rFonts w:ascii="Times New Roman" w:eastAsia="Times New Roman" w:hAnsi="Times New Roman" w:cs="Times New Roman"/>
          <w:color w:val="000000"/>
          <w:sz w:val="18"/>
          <w:lang w:eastAsia="tr-TR"/>
        </w:rPr>
        <w:t>Hmax</w:t>
      </w:r>
      <w:proofErr w:type="spellEnd"/>
      <w:r w:rsidRPr="00AE62F1">
        <w:rPr>
          <w:rFonts w:ascii="Times New Roman" w:eastAsia="Times New Roman" w:hAnsi="Times New Roman" w:cs="Times New Roman"/>
          <w:color w:val="000000"/>
          <w:sz w:val="18"/>
          <w:szCs w:val="18"/>
          <w:lang w:eastAsia="tr-TR"/>
        </w:rPr>
        <w:t>: Teknolojinin Gerektirdiği Yükseklik) İdare tarafından yapılan ifraz ve tevhit işlemi sonucu oluşan ve aşağıda belirtilen Sümer Holding</w:t>
      </w:r>
      <w:r w:rsidRPr="00AE62F1">
        <w:rPr>
          <w:rFonts w:ascii="Times New Roman" w:eastAsia="Times New Roman" w:hAnsi="Times New Roman" w:cs="Times New Roman"/>
          <w:color w:val="000000"/>
          <w:sz w:val="18"/>
          <w:lang w:eastAsia="tr-TR"/>
        </w:rPr>
        <w:t> A.Ş.’ye </w:t>
      </w:r>
      <w:r w:rsidRPr="00AE62F1">
        <w:rPr>
          <w:rFonts w:ascii="Times New Roman" w:eastAsia="Times New Roman" w:hAnsi="Times New Roman" w:cs="Times New Roman"/>
          <w:color w:val="000000"/>
          <w:sz w:val="18"/>
          <w:szCs w:val="18"/>
          <w:lang w:eastAsia="tr-TR"/>
        </w:rPr>
        <w:t>ait;</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 </w:t>
      </w:r>
    </w:p>
    <w:tbl>
      <w:tblPr>
        <w:tblW w:w="11340" w:type="dxa"/>
        <w:tblInd w:w="108" w:type="dxa"/>
        <w:tblCellMar>
          <w:left w:w="0" w:type="dxa"/>
          <w:right w:w="0" w:type="dxa"/>
        </w:tblCellMar>
        <w:tblLook w:val="04A0"/>
      </w:tblPr>
      <w:tblGrid>
        <w:gridCol w:w="709"/>
        <w:gridCol w:w="5670"/>
        <w:gridCol w:w="1559"/>
        <w:gridCol w:w="1560"/>
        <w:gridCol w:w="1842"/>
      </w:tblGrid>
      <w:tr w:rsidR="00AE62F1" w:rsidRPr="00AE62F1" w:rsidTr="00AE62F1">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62F1" w:rsidRPr="00AE62F1" w:rsidRDefault="00AE62F1" w:rsidP="00AE62F1">
            <w:pPr>
              <w:spacing w:after="0" w:line="20" w:lineRule="atLeast"/>
              <w:ind w:right="34"/>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SIRA</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62F1" w:rsidRPr="00AE62F1" w:rsidRDefault="00AE62F1" w:rsidP="00AE62F1">
            <w:pPr>
              <w:spacing w:after="0" w:line="20" w:lineRule="atLeast"/>
              <w:ind w:left="33"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İHALEYE KONU TAŞINMAZLAR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GEÇİCİ TEMİNAT</w:t>
            </w:r>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(TL)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ŞARTNAME BEDELİ (TL)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SON TEKLİF VERME</w:t>
            </w:r>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TARİHİ/ SAATİ</w:t>
            </w:r>
          </w:p>
        </w:tc>
      </w:tr>
      <w:tr w:rsidR="00AE62F1" w:rsidRPr="00AE62F1" w:rsidTr="00AE62F1">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left="33"/>
              <w:jc w:val="both"/>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Malatya ili, Yeşilyurt ilçesi, Kuyulu köyü, 141 ada 6 numaralı parseldeki 106.636,14 m</w:t>
            </w:r>
            <w:r w:rsidRPr="00AE62F1">
              <w:rPr>
                <w:rFonts w:ascii="Times New Roman" w:eastAsia="Times New Roman" w:hAnsi="Times New Roman" w:cs="Times New Roman"/>
                <w:sz w:val="18"/>
                <w:szCs w:val="18"/>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100.000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07/02/2013</w:t>
            </w:r>
            <w:proofErr w:type="gramEnd"/>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17:00</w:t>
            </w:r>
            <w:proofErr w:type="gramEnd"/>
          </w:p>
        </w:tc>
      </w:tr>
      <w:tr w:rsidR="00AE62F1" w:rsidRPr="00AE62F1" w:rsidTr="00AE62F1">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left="33"/>
              <w:jc w:val="both"/>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Malatya ili, Yeşilyurt ilçesi, Kuyulu köyü, 141 ada 7 numaralı parseldeki 85.542,87 m</w:t>
            </w:r>
            <w:r w:rsidRPr="00AE62F1">
              <w:rPr>
                <w:rFonts w:ascii="Times New Roman" w:eastAsia="Times New Roman" w:hAnsi="Times New Roman" w:cs="Times New Roman"/>
                <w:sz w:val="18"/>
                <w:szCs w:val="18"/>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 </w:t>
            </w:r>
            <w:r w:rsidRPr="00AE62F1">
              <w:rPr>
                <w:rFonts w:ascii="Times New Roman" w:eastAsia="Times New Roman" w:hAnsi="Times New Roman" w:cs="Times New Roman"/>
                <w:sz w:val="18"/>
                <w:lang w:eastAsia="tr-TR"/>
              </w:rPr>
              <w:t> </w:t>
            </w:r>
            <w:r w:rsidRPr="00AE62F1">
              <w:rPr>
                <w:rFonts w:ascii="Times New Roman" w:eastAsia="Times New Roman" w:hAnsi="Times New Roman" w:cs="Times New Roman"/>
                <w:sz w:val="18"/>
                <w:szCs w:val="18"/>
                <w:lang w:eastAsia="tr-TR"/>
              </w:rPr>
              <w:t>85.000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07/02/2013</w:t>
            </w:r>
            <w:proofErr w:type="gramEnd"/>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17:00</w:t>
            </w:r>
            <w:proofErr w:type="gramEnd"/>
          </w:p>
        </w:tc>
      </w:tr>
      <w:tr w:rsidR="00AE62F1" w:rsidRPr="00AE62F1" w:rsidTr="00AE62F1">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left="33"/>
              <w:jc w:val="both"/>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Malatya ili, Yeşilyurt ilçesi, Kuyulu köyü, 141 ada 9 numaralı parseldeki 163.148,14 m</w:t>
            </w:r>
            <w:r w:rsidRPr="00AE62F1">
              <w:rPr>
                <w:rFonts w:ascii="Times New Roman" w:eastAsia="Times New Roman" w:hAnsi="Times New Roman" w:cs="Times New Roman"/>
                <w:sz w:val="18"/>
                <w:szCs w:val="18"/>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160.000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07/02/2013</w:t>
            </w:r>
            <w:proofErr w:type="gramEnd"/>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17:00</w:t>
            </w:r>
            <w:proofErr w:type="gramEnd"/>
          </w:p>
        </w:tc>
      </w:tr>
      <w:tr w:rsidR="00AE62F1" w:rsidRPr="00AE62F1" w:rsidTr="00AE62F1">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left="33"/>
              <w:jc w:val="both"/>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Malatya ili, Yeşilyurt ilçesi, Kuyulu köyü, 141 ada 11 numaralı parseldeki 74.431 m</w:t>
            </w:r>
            <w:r w:rsidRPr="00AE62F1">
              <w:rPr>
                <w:rFonts w:ascii="Times New Roman" w:eastAsia="Times New Roman" w:hAnsi="Times New Roman" w:cs="Times New Roman"/>
                <w:sz w:val="18"/>
                <w:szCs w:val="18"/>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 </w:t>
            </w:r>
            <w:r w:rsidRPr="00AE62F1">
              <w:rPr>
                <w:rFonts w:ascii="Times New Roman" w:eastAsia="Times New Roman" w:hAnsi="Times New Roman" w:cs="Times New Roman"/>
                <w:sz w:val="18"/>
                <w:lang w:eastAsia="tr-TR"/>
              </w:rPr>
              <w:t> </w:t>
            </w:r>
            <w:r w:rsidRPr="00AE62F1">
              <w:rPr>
                <w:rFonts w:ascii="Times New Roman" w:eastAsia="Times New Roman" w:hAnsi="Times New Roman" w:cs="Times New Roman"/>
                <w:sz w:val="18"/>
                <w:szCs w:val="18"/>
                <w:lang w:eastAsia="tr-TR"/>
              </w:rPr>
              <w:t>75.000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07/02/2013</w:t>
            </w:r>
            <w:proofErr w:type="gramEnd"/>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17:00</w:t>
            </w:r>
            <w:proofErr w:type="gramEnd"/>
          </w:p>
        </w:tc>
      </w:tr>
      <w:tr w:rsidR="00AE62F1" w:rsidRPr="00AE62F1" w:rsidTr="00AE62F1">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left="33"/>
              <w:jc w:val="both"/>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Malatya ili, Yeşilyurt ilçesi, Kuyulu köyü, 141 ada 12 numaralı parseldeki 66.592 m</w:t>
            </w:r>
            <w:r w:rsidRPr="00AE62F1">
              <w:rPr>
                <w:rFonts w:ascii="Times New Roman" w:eastAsia="Times New Roman" w:hAnsi="Times New Roman" w:cs="Times New Roman"/>
                <w:sz w:val="18"/>
                <w:szCs w:val="18"/>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 </w:t>
            </w:r>
            <w:r w:rsidRPr="00AE62F1">
              <w:rPr>
                <w:rFonts w:ascii="Times New Roman" w:eastAsia="Times New Roman" w:hAnsi="Times New Roman" w:cs="Times New Roman"/>
                <w:sz w:val="18"/>
                <w:lang w:eastAsia="tr-TR"/>
              </w:rPr>
              <w:t> </w:t>
            </w:r>
            <w:r w:rsidRPr="00AE62F1">
              <w:rPr>
                <w:rFonts w:ascii="Times New Roman" w:eastAsia="Times New Roman" w:hAnsi="Times New Roman" w:cs="Times New Roman"/>
                <w:sz w:val="18"/>
                <w:szCs w:val="18"/>
                <w:lang w:eastAsia="tr-TR"/>
              </w:rPr>
              <w:t>65.000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07/02/2013</w:t>
            </w:r>
            <w:proofErr w:type="gramEnd"/>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17:00</w:t>
            </w:r>
            <w:proofErr w:type="gramEnd"/>
          </w:p>
        </w:tc>
      </w:tr>
      <w:tr w:rsidR="00AE62F1" w:rsidRPr="00AE62F1" w:rsidTr="00AE62F1">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left="33"/>
              <w:jc w:val="both"/>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Malatya ili, Yeşilyurt ilçesi, Kuyulu köyü, 141 ada 13 numaralı parseldeki 78.631,42 m</w:t>
            </w:r>
            <w:r w:rsidRPr="00AE62F1">
              <w:rPr>
                <w:rFonts w:ascii="Times New Roman" w:eastAsia="Times New Roman" w:hAnsi="Times New Roman" w:cs="Times New Roman"/>
                <w:sz w:val="18"/>
                <w:szCs w:val="18"/>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 </w:t>
            </w:r>
            <w:r w:rsidRPr="00AE62F1">
              <w:rPr>
                <w:rFonts w:ascii="Times New Roman" w:eastAsia="Times New Roman" w:hAnsi="Times New Roman" w:cs="Times New Roman"/>
                <w:sz w:val="18"/>
                <w:lang w:eastAsia="tr-TR"/>
              </w:rPr>
              <w:t> </w:t>
            </w:r>
            <w:r w:rsidRPr="00AE62F1">
              <w:rPr>
                <w:rFonts w:ascii="Times New Roman" w:eastAsia="Times New Roman" w:hAnsi="Times New Roman" w:cs="Times New Roman"/>
                <w:sz w:val="18"/>
                <w:szCs w:val="18"/>
                <w:lang w:eastAsia="tr-TR"/>
              </w:rPr>
              <w:t>80.000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r w:rsidRPr="00AE62F1">
              <w:rPr>
                <w:rFonts w:ascii="Times New Roman" w:eastAsia="Times New Roman" w:hAnsi="Times New Roman" w:cs="Times New Roman"/>
                <w:sz w:val="18"/>
                <w:szCs w:val="18"/>
                <w:lang w:eastAsia="tr-TR"/>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E62F1" w:rsidRPr="00AE62F1" w:rsidRDefault="00AE62F1" w:rsidP="00AE62F1">
            <w:pPr>
              <w:spacing w:after="0" w:line="24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07/02/2013</w:t>
            </w:r>
            <w:proofErr w:type="gramEnd"/>
          </w:p>
          <w:p w:rsidR="00AE62F1" w:rsidRPr="00AE62F1" w:rsidRDefault="00AE62F1" w:rsidP="00AE62F1">
            <w:pPr>
              <w:spacing w:after="0" w:line="20" w:lineRule="atLeast"/>
              <w:ind w:right="1"/>
              <w:jc w:val="center"/>
              <w:rPr>
                <w:rFonts w:ascii="Times New Roman" w:eastAsia="Times New Roman" w:hAnsi="Times New Roman" w:cs="Times New Roman"/>
                <w:sz w:val="20"/>
                <w:szCs w:val="20"/>
                <w:lang w:eastAsia="tr-TR"/>
              </w:rPr>
            </w:pPr>
            <w:proofErr w:type="gramStart"/>
            <w:r w:rsidRPr="00AE62F1">
              <w:rPr>
                <w:rFonts w:ascii="Times New Roman" w:eastAsia="Times New Roman" w:hAnsi="Times New Roman" w:cs="Times New Roman"/>
                <w:sz w:val="18"/>
                <w:szCs w:val="18"/>
                <w:lang w:eastAsia="tr-TR"/>
              </w:rPr>
              <w:t>17:00</w:t>
            </w:r>
            <w:proofErr w:type="gramEnd"/>
          </w:p>
        </w:tc>
      </w:tr>
    </w:tbl>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 </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Taşınmazlar üzerinde bulunan varlıklar ile birlikte “Satış” yöntemi ve “Pazarlık” usulü uygulanmak suretiyle 4046 sayılı Özelleştirme Uygulamaları Hakkında Kanun hükümleri çerçevesinde özelleştirilmek üzere her biri ayrı olarak ihale edilecektir.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1) İhaleler, pazarlık usulü ile gerçekleştirilecektir. İhale Komisyonu’nca gerekli görüldüğü takdirde ihaleler, pazarlık görüşmesine devam edilen teklif sahiplerinin katılımı ile açık artırma suretiyle sonuçlandırılabilir.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2) Satışa konu taşınmazlardan birine teklif verilebileceği gibi birbiriyle ilişkilendirilmeden birden fazla taşınmaz için de teklif verilebilir. Verilen teklifler herhangi bir şart içeremez.</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3) İhalelere katılabilmek için İdare’nin belirtilen adresinden her bir taşınmaz için ayrı olmak üzere, bedeli mukabili İhale Şartnamesi alınması ve tekliflerin İdarenin adresine son teklif verme tarih ve saatinden önce elden teslim edilmesi zorunludur.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4) İhaleye iştirak edebilmek için İhale Şartnamesi bedeli olarak tabloda</w:t>
      </w:r>
      <w:r w:rsidRPr="00AE62F1">
        <w:rPr>
          <w:rFonts w:ascii="Times New Roman" w:eastAsia="Times New Roman" w:hAnsi="Times New Roman" w:cs="Times New Roman"/>
          <w:color w:val="000000"/>
          <w:sz w:val="18"/>
          <w:lang w:eastAsia="tr-TR"/>
        </w:rPr>
        <w:t> </w:t>
      </w:r>
      <w:proofErr w:type="spellStart"/>
      <w:r w:rsidRPr="00AE62F1">
        <w:rPr>
          <w:rFonts w:ascii="Times New Roman" w:eastAsia="Times New Roman" w:hAnsi="Times New Roman" w:cs="Times New Roman"/>
          <w:color w:val="000000"/>
          <w:sz w:val="18"/>
          <w:lang w:eastAsia="tr-TR"/>
        </w:rPr>
        <w:t>herbir</w:t>
      </w:r>
      <w:proofErr w:type="spellEnd"/>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taşınmaz için belirtilen tutarın İdare’nin</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 xml:space="preserve">- </w:t>
      </w:r>
      <w:proofErr w:type="spellStart"/>
      <w:r w:rsidRPr="00AE62F1">
        <w:rPr>
          <w:rFonts w:ascii="Times New Roman" w:eastAsia="Times New Roman" w:hAnsi="Times New Roman" w:cs="Times New Roman"/>
          <w:color w:val="000000"/>
          <w:sz w:val="18"/>
          <w:szCs w:val="18"/>
          <w:lang w:eastAsia="tr-TR"/>
        </w:rPr>
        <w:t>Halkbank</w:t>
      </w:r>
      <w:proofErr w:type="spellEnd"/>
      <w:r w:rsidRPr="00AE62F1">
        <w:rPr>
          <w:rFonts w:ascii="Times New Roman" w:eastAsia="Times New Roman" w:hAnsi="Times New Roman" w:cs="Times New Roman"/>
          <w:color w:val="000000"/>
          <w:sz w:val="18"/>
          <w:szCs w:val="18"/>
          <w:lang w:eastAsia="tr-TR"/>
        </w:rPr>
        <w:t xml:space="preserve"> Ankara Kurumsal Şubesinin                     </w:t>
      </w:r>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TR25 0001 2009 4520 0083 0000 06,</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 T. C. Ziraat Bankası Ankara Merkez Şubesinin        </w:t>
      </w:r>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TR86 0001 0000 0138 7756 6150 04,</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 Vakıfbank Ankara Merkez Şubesinin                       </w:t>
      </w:r>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TR22 0001 5001 5800 7287 5506 67</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E62F1">
        <w:rPr>
          <w:rFonts w:ascii="Times New Roman" w:eastAsia="Times New Roman" w:hAnsi="Times New Roman" w:cs="Times New Roman"/>
          <w:color w:val="000000"/>
          <w:sz w:val="18"/>
          <w:lang w:eastAsia="tr-TR"/>
        </w:rPr>
        <w:t>numaralı</w:t>
      </w:r>
      <w:proofErr w:type="gramEnd"/>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Türk Lirası (TL) hesaplarından birine yatırılması gerekmektedir. Dekontta, katılımcıların (Ortak Girişim Grubu olması halinde Ortak Girişim Grubunun veya Üyelerinden birinin) adı ile hangi taşınmazın ihalesine ilişkin doküman alınacağı açıkça belirtilecektir.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5) Teklifler Türk Lirası olarak alınacak ve ihale Türk Lirası üzerinden sonuçlandırılacaktır. Teklif bedeli peşin veya İhale Şartnamesinde belirtilen koşullarda vadeli ödenebilecektir.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6) Özelleştirme işlemleri 2886 sayılı Kanun ile 4734 sayılı Kanun’a tabi olmayıp, İdare ihaleleri yapıp yapmamakta, dilediğine yapmakta ve teklif verme süresini uzatmakta serbesttir.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7) İhale konusu taşınmazların yurtdışında yerleşik kişilere satışı Tapu Kanunu, Doğrudan Yabancı Yatırımlar Kanunu ve ilgili diğer mevzuata tabidir.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8) Özelleştirme işlemleri, Katma Değer Vergisinden ve her türlü vergi, resim ve harçtan muaftır.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9) İhaleye ilişkin diğer hususlar İhale Şartnamelerinde yer almaktadır.</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E62F1">
        <w:rPr>
          <w:rFonts w:ascii="Times New Roman" w:eastAsia="Times New Roman" w:hAnsi="Times New Roman" w:cs="Times New Roman"/>
          <w:color w:val="000000"/>
          <w:sz w:val="18"/>
          <w:lang w:eastAsia="tr-TR"/>
        </w:rPr>
        <w:t>Adres : Ziya</w:t>
      </w:r>
      <w:proofErr w:type="gramEnd"/>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Gökalp Caddesi No: 80 06600 Kurtuluş/ANKARA</w:t>
      </w:r>
    </w:p>
    <w:p w:rsidR="00AE62F1" w:rsidRPr="00AE62F1" w:rsidRDefault="00AE62F1" w:rsidP="00AE62F1">
      <w:pPr>
        <w:spacing w:after="0" w:line="240" w:lineRule="atLeast"/>
        <w:ind w:firstLine="567"/>
        <w:jc w:val="both"/>
        <w:rPr>
          <w:rFonts w:ascii="Times New Roman" w:eastAsia="Times New Roman" w:hAnsi="Times New Roman" w:cs="Times New Roman"/>
          <w:color w:val="000000"/>
          <w:sz w:val="20"/>
          <w:szCs w:val="20"/>
          <w:lang w:eastAsia="tr-TR"/>
        </w:rPr>
      </w:pPr>
      <w:r w:rsidRPr="00AE62F1">
        <w:rPr>
          <w:rFonts w:ascii="Times New Roman" w:eastAsia="Times New Roman" w:hAnsi="Times New Roman" w:cs="Times New Roman"/>
          <w:color w:val="000000"/>
          <w:sz w:val="18"/>
          <w:szCs w:val="18"/>
          <w:lang w:eastAsia="tr-TR"/>
        </w:rPr>
        <w:t>Tel: (312) 585 80 00 / 8471 -</w:t>
      </w:r>
      <w:r w:rsidRPr="00AE62F1">
        <w:rPr>
          <w:rFonts w:ascii="Times New Roman" w:eastAsia="Times New Roman" w:hAnsi="Times New Roman" w:cs="Times New Roman"/>
          <w:color w:val="000000"/>
          <w:sz w:val="18"/>
          <w:lang w:eastAsia="tr-TR"/>
        </w:rPr>
        <w:t> 8457     Faks </w:t>
      </w:r>
      <w:r w:rsidRPr="00AE62F1">
        <w:rPr>
          <w:rFonts w:ascii="Times New Roman" w:eastAsia="Times New Roman" w:hAnsi="Times New Roman" w:cs="Times New Roman"/>
          <w:color w:val="000000"/>
          <w:sz w:val="18"/>
          <w:szCs w:val="18"/>
          <w:lang w:eastAsia="tr-TR"/>
        </w:rPr>
        <w:t>: (312) 585 83 54    </w:t>
      </w:r>
      <w:r w:rsidRPr="00AE62F1">
        <w:rPr>
          <w:rFonts w:ascii="Times New Roman" w:eastAsia="Times New Roman" w:hAnsi="Times New Roman" w:cs="Times New Roman"/>
          <w:color w:val="000000"/>
          <w:sz w:val="18"/>
          <w:lang w:eastAsia="tr-TR"/>
        </w:rPr>
        <w:t> </w:t>
      </w:r>
      <w:r w:rsidRPr="00AE62F1">
        <w:rPr>
          <w:rFonts w:ascii="Times New Roman" w:eastAsia="Times New Roman" w:hAnsi="Times New Roman" w:cs="Times New Roman"/>
          <w:color w:val="000000"/>
          <w:sz w:val="18"/>
          <w:szCs w:val="18"/>
          <w:lang w:eastAsia="tr-TR"/>
        </w:rPr>
        <w:t>İnternet Adresi: www.</w:t>
      </w:r>
      <w:proofErr w:type="spellStart"/>
      <w:r w:rsidRPr="00AE62F1">
        <w:rPr>
          <w:rFonts w:ascii="Times New Roman" w:eastAsia="Times New Roman" w:hAnsi="Times New Roman" w:cs="Times New Roman"/>
          <w:color w:val="000000"/>
          <w:sz w:val="18"/>
          <w:szCs w:val="18"/>
          <w:lang w:eastAsia="tr-TR"/>
        </w:rPr>
        <w:t>oib</w:t>
      </w:r>
      <w:proofErr w:type="spellEnd"/>
      <w:r w:rsidRPr="00AE62F1">
        <w:rPr>
          <w:rFonts w:ascii="Times New Roman" w:eastAsia="Times New Roman" w:hAnsi="Times New Roman" w:cs="Times New Roman"/>
          <w:color w:val="000000"/>
          <w:sz w:val="18"/>
          <w:szCs w:val="18"/>
          <w:lang w:eastAsia="tr-TR"/>
        </w:rPr>
        <w:t>.gov.tr</w:t>
      </w:r>
    </w:p>
    <w:p w:rsidR="0045588F" w:rsidRPr="00AE62F1" w:rsidRDefault="0045588F" w:rsidP="00AE62F1"/>
    <w:sectPr w:rsidR="0045588F" w:rsidRPr="00AE62F1" w:rsidSect="00455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62F1"/>
    <w:rsid w:val="0045588F"/>
    <w:rsid w:val="00AE6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62F1"/>
  </w:style>
  <w:style w:type="character" w:customStyle="1" w:styleId="grame">
    <w:name w:val="grame"/>
    <w:basedOn w:val="VarsaylanParagrafYazTipi"/>
    <w:rsid w:val="00AE62F1"/>
  </w:style>
  <w:style w:type="character" w:customStyle="1" w:styleId="spelle">
    <w:name w:val="spelle"/>
    <w:basedOn w:val="VarsaylanParagrafYazTipi"/>
    <w:rsid w:val="00AE62F1"/>
  </w:style>
</w:styles>
</file>

<file path=word/webSettings.xml><?xml version="1.0" encoding="utf-8"?>
<w:webSettings xmlns:r="http://schemas.openxmlformats.org/officeDocument/2006/relationships" xmlns:w="http://schemas.openxmlformats.org/wordprocessingml/2006/main">
  <w:divs>
    <w:div w:id="249581978">
      <w:bodyDiv w:val="1"/>
      <w:marLeft w:val="0"/>
      <w:marRight w:val="0"/>
      <w:marTop w:val="0"/>
      <w:marBottom w:val="0"/>
      <w:divBdr>
        <w:top w:val="none" w:sz="0" w:space="0" w:color="auto"/>
        <w:left w:val="none" w:sz="0" w:space="0" w:color="auto"/>
        <w:bottom w:val="none" w:sz="0" w:space="0" w:color="auto"/>
        <w:right w:val="none" w:sz="0" w:space="0" w:color="auto"/>
      </w:divBdr>
    </w:div>
    <w:div w:id="808061303">
      <w:bodyDiv w:val="1"/>
      <w:marLeft w:val="0"/>
      <w:marRight w:val="0"/>
      <w:marTop w:val="0"/>
      <w:marBottom w:val="0"/>
      <w:divBdr>
        <w:top w:val="none" w:sz="0" w:space="0" w:color="auto"/>
        <w:left w:val="none" w:sz="0" w:space="0" w:color="auto"/>
        <w:bottom w:val="none" w:sz="0" w:space="0" w:color="auto"/>
        <w:right w:val="none" w:sz="0" w:space="0" w:color="auto"/>
      </w:divBdr>
    </w:div>
    <w:div w:id="1150052739">
      <w:bodyDiv w:val="1"/>
      <w:marLeft w:val="0"/>
      <w:marRight w:val="0"/>
      <w:marTop w:val="0"/>
      <w:marBottom w:val="0"/>
      <w:divBdr>
        <w:top w:val="none" w:sz="0" w:space="0" w:color="auto"/>
        <w:left w:val="none" w:sz="0" w:space="0" w:color="auto"/>
        <w:bottom w:val="none" w:sz="0" w:space="0" w:color="auto"/>
        <w:right w:val="none" w:sz="0" w:space="0" w:color="auto"/>
      </w:divBdr>
    </w:div>
    <w:div w:id="1353070931">
      <w:bodyDiv w:val="1"/>
      <w:marLeft w:val="0"/>
      <w:marRight w:val="0"/>
      <w:marTop w:val="0"/>
      <w:marBottom w:val="0"/>
      <w:divBdr>
        <w:top w:val="none" w:sz="0" w:space="0" w:color="auto"/>
        <w:left w:val="none" w:sz="0" w:space="0" w:color="auto"/>
        <w:bottom w:val="none" w:sz="0" w:space="0" w:color="auto"/>
        <w:right w:val="none" w:sz="0" w:space="0" w:color="auto"/>
      </w:divBdr>
    </w:div>
    <w:div w:id="17839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2013-01-02T06:33:00Z</dcterms:created>
  <dcterms:modified xsi:type="dcterms:W3CDTF">2013-01-02T06:34:00Z</dcterms:modified>
</cp:coreProperties>
</file>