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2A" w:rsidRDefault="000A58D2">
      <w:pPr>
        <w:pStyle w:val="Balk10"/>
        <w:keepNext/>
        <w:keepLines/>
        <w:shd w:val="clear" w:color="auto" w:fill="auto"/>
        <w:ind w:left="160"/>
      </w:pPr>
      <w:bookmarkStart w:id="0" w:name="bookmark0"/>
      <w:r>
        <w:t>T.C. SAMSUN 2. (SULH HUKUK MAH.) SATIŞ MEMURLUĞUNDAN TAŞINMAZIN AÇIK ARTIRMA İLANI</w:t>
      </w:r>
      <w:bookmarkEnd w:id="0"/>
    </w:p>
    <w:p w:rsidR="009A422A" w:rsidRDefault="000A58D2">
      <w:pPr>
        <w:pStyle w:val="Gvdemetni20"/>
        <w:shd w:val="clear" w:color="auto" w:fill="auto"/>
        <w:tabs>
          <w:tab w:val="left" w:pos="7837"/>
        </w:tabs>
        <w:ind w:left="80"/>
      </w:pPr>
      <w:r>
        <w:t>2012/8 Satış</w:t>
      </w:r>
      <w:r>
        <w:tab/>
        <w:t>-</w:t>
      </w:r>
    </w:p>
    <w:p w:rsidR="009A422A" w:rsidRDefault="000A58D2">
      <w:pPr>
        <w:pStyle w:val="Gvdemetni20"/>
        <w:shd w:val="clear" w:color="auto" w:fill="auto"/>
        <w:ind w:left="80"/>
      </w:pPr>
      <w:r>
        <w:t>Taşınmazın;</w:t>
      </w:r>
    </w:p>
    <w:p w:rsidR="009A422A" w:rsidRDefault="000A58D2">
      <w:pPr>
        <w:pStyle w:val="Gvdemetni0"/>
        <w:shd w:val="clear" w:color="auto" w:fill="auto"/>
        <w:ind w:left="80" w:right="220"/>
      </w:pPr>
      <w:r>
        <w:rPr>
          <w:rStyle w:val="GvdemetniKaln"/>
        </w:rPr>
        <w:t xml:space="preserve">Tapu Kaydı: </w:t>
      </w:r>
      <w:r>
        <w:t xml:space="preserve">SAMSUN ili, ATAKUM ilçesi, ALANLI KÖYÜ mahallesi 1518 ada, 16 parsel, 4302,71 m2, arazi üzerinde bulunan 4 adet Betonarme Karkas </w:t>
      </w:r>
      <w:proofErr w:type="spellStart"/>
      <w:r>
        <w:t>tarzınde</w:t>
      </w:r>
      <w:proofErr w:type="spellEnd"/>
      <w:r>
        <w:t xml:space="preserve"> </w:t>
      </w:r>
      <w:proofErr w:type="spellStart"/>
      <w:r>
        <w:t>inşaa</w:t>
      </w:r>
      <w:proofErr w:type="spellEnd"/>
      <w:r>
        <w:t xml:space="preserve"> edilmiş yapılar mevcuttur, çevrenin tamamen mesken olduğu ve çok katlı yapılarla çevrili olduğu^ </w:t>
      </w:r>
      <w:proofErr w:type="spellStart"/>
      <w:r>
        <w:t>tesbit</w:t>
      </w:r>
      <w:proofErr w:type="spellEnd"/>
      <w:r>
        <w:t xml:space="preserve"> edilmiştir.</w:t>
      </w:r>
    </w:p>
    <w:p w:rsidR="009A422A" w:rsidRDefault="000A58D2">
      <w:pPr>
        <w:pStyle w:val="Gvdemetni20"/>
        <w:shd w:val="clear" w:color="auto" w:fill="auto"/>
        <w:ind w:left="80" w:right="5200"/>
        <w:jc w:val="left"/>
      </w:pPr>
      <w:r>
        <w:t>Taşınmaz üzerinde bulunan binaların durumu: özellikleri:</w:t>
      </w:r>
    </w:p>
    <w:p w:rsidR="009A422A" w:rsidRDefault="000A58D2">
      <w:pPr>
        <w:pStyle w:val="Gvdemetni20"/>
        <w:shd w:val="clear" w:color="auto" w:fill="auto"/>
        <w:ind w:left="80"/>
      </w:pPr>
      <w:r>
        <w:t>A-blok binasının incelenmesinde:</w:t>
      </w:r>
    </w:p>
    <w:p w:rsidR="009A422A" w:rsidRDefault="000A58D2">
      <w:pPr>
        <w:pStyle w:val="Gvdemetni0"/>
        <w:shd w:val="clear" w:color="auto" w:fill="auto"/>
        <w:ind w:left="80" w:right="220"/>
      </w:pPr>
      <w:r>
        <w:t xml:space="preserve">Yapı betonarme karkas tarzında inşa edilmiş olup, Bodrum, Zemin ve zemin üzeri 6 normal kat olarak </w:t>
      </w:r>
      <w:proofErr w:type="spellStart"/>
      <w:r>
        <w:t>inşaa</w:t>
      </w:r>
      <w:proofErr w:type="spellEnd"/>
      <w:r>
        <w:t xml:space="preserve"> edilmiştir. 14 adet bağımsız bölüm bulunmaktadır, toplam inşaat alanı 3.125,85 m2’dir. Kapı doğramaları ahşap, pencere doğramaları PVC olarak yapılmıştır. Dış kapılar çelik kapı, ıslak hacimler seramik kaplıdır. Yapım özelliğine göre 3.sınıf B grubu yapılardan olduğu </w:t>
      </w:r>
      <w:proofErr w:type="spellStart"/>
      <w:r>
        <w:t>tesbit</w:t>
      </w:r>
      <w:proofErr w:type="spellEnd"/>
      <w:r>
        <w:t xml:space="preserve"> edilmiştir.</w:t>
      </w:r>
    </w:p>
    <w:p w:rsidR="009A422A" w:rsidRDefault="000A58D2">
      <w:pPr>
        <w:pStyle w:val="Gvdemetni20"/>
        <w:shd w:val="clear" w:color="auto" w:fill="auto"/>
        <w:ind w:left="80"/>
      </w:pPr>
      <w:r>
        <w:t>B-blok binasının incelenmesinde:</w:t>
      </w:r>
    </w:p>
    <w:p w:rsidR="009A422A" w:rsidRDefault="000A58D2">
      <w:pPr>
        <w:pStyle w:val="Gvdemetni0"/>
        <w:shd w:val="clear" w:color="auto" w:fill="auto"/>
        <w:ind w:left="80" w:right="220"/>
      </w:pPr>
      <w:r>
        <w:t xml:space="preserve">Yapı betonarme karkas tarzında inşa edilmiş olup, Bodrum, Zemin ve zemin üzeri 4 normal kat olarak </w:t>
      </w:r>
      <w:proofErr w:type="spellStart"/>
      <w:r>
        <w:t>inşaa</w:t>
      </w:r>
      <w:proofErr w:type="spellEnd"/>
      <w:r>
        <w:t xml:space="preserve"> edilmiştir. 10 adet bağımsız bölüm bulunmaktadır, toplam inşaat alanı 2.491,03 m2’dir. Kapı doğramaları ahşap, pencere doğramaları PVC olarak yapılmıştır. Dış kapılar çelik kapı, ıslak hacimler seramik kaplıdır. Yapım özelliğine göre 3.sınıf grubu yapılardan olduğu </w:t>
      </w:r>
      <w:proofErr w:type="spellStart"/>
      <w:r>
        <w:t>tesbit</w:t>
      </w:r>
      <w:proofErr w:type="spellEnd"/>
      <w:r>
        <w:t xml:space="preserve"> edilmiştir.</w:t>
      </w:r>
    </w:p>
    <w:p w:rsidR="009A422A" w:rsidRDefault="000A58D2">
      <w:pPr>
        <w:pStyle w:val="Gvdemetni20"/>
        <w:shd w:val="clear" w:color="auto" w:fill="auto"/>
        <w:ind w:left="80"/>
      </w:pPr>
      <w:r>
        <w:t>C-blok binasının incelenmesinde:</w:t>
      </w:r>
    </w:p>
    <w:p w:rsidR="009A422A" w:rsidRDefault="000A58D2">
      <w:pPr>
        <w:pStyle w:val="Gvdemetni0"/>
        <w:shd w:val="clear" w:color="auto" w:fill="auto"/>
        <w:tabs>
          <w:tab w:val="left" w:pos="7731"/>
        </w:tabs>
        <w:ind w:left="80" w:right="220"/>
      </w:pPr>
      <w:r>
        <w:t xml:space="preserve">Yapı betonarme karkas tarzında inşa edilmiş olup, Bodrum, Zemin ve zemin üzeri 2 normal kat olarak </w:t>
      </w:r>
      <w:proofErr w:type="spellStart"/>
      <w:r>
        <w:t>inşaa</w:t>
      </w:r>
      <w:proofErr w:type="spellEnd"/>
      <w:r>
        <w:t xml:space="preserve"> edilmiştir. 6 adet bağımsız bölüm bulunmaktadır, toplam inşaat alanı 2.072,48 m2’dir. Kapı doğramaları ahşap, pencere doğramaları PVC olarak yapılmıştır. Dış kapılar çelik kapı, ıslak hacimler seramik kaplıdır. 2 adet bağımsız bölüm tam olarak tamamlanmış, 4 adet bağımsız bölüm ise kapı ve dolaplarının tamamlanmadığı, tüm yapıda %6 oranında eksik imalat bulunduğu Yapım özelliğine göre 3.sınıf grubu yapılardan olduğu </w:t>
      </w:r>
      <w:proofErr w:type="spellStart"/>
      <w:r>
        <w:t>tesbit</w:t>
      </w:r>
      <w:proofErr w:type="spellEnd"/>
      <w:r>
        <w:t xml:space="preserve"> edilmiştir.</w:t>
      </w:r>
      <w:r>
        <w:tab/>
        <w:t>.</w:t>
      </w:r>
    </w:p>
    <w:p w:rsidR="009A422A" w:rsidRDefault="000A58D2">
      <w:pPr>
        <w:pStyle w:val="Gvdemetni20"/>
        <w:shd w:val="clear" w:color="auto" w:fill="auto"/>
        <w:ind w:left="80"/>
      </w:pPr>
      <w:r>
        <w:t>D-blok binasının incelenmesinde:</w:t>
      </w:r>
    </w:p>
    <w:p w:rsidR="009A422A" w:rsidRDefault="000A58D2">
      <w:pPr>
        <w:pStyle w:val="Gvdemetni0"/>
        <w:shd w:val="clear" w:color="auto" w:fill="auto"/>
        <w:ind w:left="80" w:right="220"/>
      </w:pPr>
      <w:r>
        <w:t xml:space="preserve">Yapı betonarme karkas tarzında inşa edilmiş olup, Bodrum, Zemin ve zemin üzeri*2 normal kat olarak </w:t>
      </w:r>
      <w:proofErr w:type="spellStart"/>
      <w:r>
        <w:t>inşaa</w:t>
      </w:r>
      <w:proofErr w:type="spellEnd"/>
      <w:r>
        <w:t xml:space="preserve"> edilmiştir. 6 adet bağımsız bölüm bulunmaktadır, toplam inşaat alanı 2.072,48 m2’dir. Kapı doğramaları ahşap, pencere doğramaları PVC olarak yapılmıştır. Dış kapılar çelik kapı, zemin şap atılı durumda kaplamaları yapılmamış kapı ve dolapların tamamlanmadığı, tüm yapıda %20 oranında eksik imalat bulunduğu Yapım özelliğine göre 3.</w:t>
      </w:r>
      <w:proofErr w:type="spellStart"/>
      <w:r>
        <w:t>sımf</w:t>
      </w:r>
      <w:proofErr w:type="spellEnd"/>
      <w:r>
        <w:t xml:space="preserve"> grubu yapılardan olduğu </w:t>
      </w:r>
      <w:proofErr w:type="spellStart"/>
      <w:r>
        <w:t>tesbit</w:t>
      </w:r>
      <w:proofErr w:type="spellEnd"/>
      <w:r>
        <w:t xml:space="preserve"> edilmiştir.</w:t>
      </w:r>
    </w:p>
    <w:p w:rsidR="009A422A" w:rsidRDefault="000A58D2">
      <w:pPr>
        <w:pStyle w:val="Gvdemetni0"/>
        <w:shd w:val="clear" w:color="auto" w:fill="auto"/>
        <w:ind w:left="80"/>
      </w:pPr>
      <w:r>
        <w:rPr>
          <w:rStyle w:val="GvdemetniKaln"/>
        </w:rPr>
        <w:t xml:space="preserve">İmar Durumu: </w:t>
      </w:r>
      <w:r>
        <w:t>Konut alanına isabet etmektedir.</w:t>
      </w:r>
    </w:p>
    <w:p w:rsidR="009A422A" w:rsidRDefault="000A58D2">
      <w:pPr>
        <w:pStyle w:val="Gvdemetni20"/>
        <w:shd w:val="clear" w:color="auto" w:fill="auto"/>
        <w:ind w:left="80" w:right="6480"/>
      </w:pPr>
      <w:r>
        <w:t xml:space="preserve">I.Satış Günü: </w:t>
      </w:r>
      <w:proofErr w:type="gramStart"/>
      <w:r>
        <w:t>02/11/2012</w:t>
      </w:r>
      <w:proofErr w:type="gramEnd"/>
      <w:r>
        <w:t xml:space="preserve"> 2.Satış Günü: 12/11/2012 Satış Saati: 14:00 - 14:05-arası</w:t>
      </w:r>
    </w:p>
    <w:p w:rsidR="009A422A" w:rsidRDefault="000A58D2">
      <w:pPr>
        <w:pStyle w:val="Gvdemetni20"/>
        <w:shd w:val="clear" w:color="auto" w:fill="auto"/>
        <w:tabs>
          <w:tab w:val="left" w:pos="3944"/>
        </w:tabs>
        <w:ind w:left="80" w:right="3020"/>
        <w:jc w:val="left"/>
      </w:pPr>
      <w:r>
        <w:t>Satış Yeri: SAMSUN 2. SULH HUKUK MAHKEMESİ DURUŞMA SALONU Muhammen Bedel: 7.961.638,81-TL</w:t>
      </w:r>
      <w:r>
        <w:tab/>
        <w:t>*</w:t>
      </w:r>
    </w:p>
    <w:p w:rsidR="009A422A" w:rsidRDefault="000A58D2">
      <w:pPr>
        <w:pStyle w:val="Gvdemetni20"/>
        <w:shd w:val="clear" w:color="auto" w:fill="auto"/>
        <w:tabs>
          <w:tab w:val="left" w:pos="8317"/>
        </w:tabs>
        <w:ind w:left="80"/>
      </w:pPr>
      <w:r>
        <w:t>Satış Şartları;</w:t>
      </w:r>
      <w:r>
        <w:tab/>
        <w:t xml:space="preserve">, </w:t>
      </w:r>
      <w:proofErr w:type="gramStart"/>
      <w:r>
        <w:t>,,</w:t>
      </w:r>
      <w:proofErr w:type="gramEnd"/>
    </w:p>
    <w:p w:rsidR="009A422A" w:rsidRDefault="000A58D2">
      <w:pPr>
        <w:pStyle w:val="Gvdemetni0"/>
        <w:numPr>
          <w:ilvl w:val="0"/>
          <w:numId w:val="1"/>
        </w:numPr>
        <w:shd w:val="clear" w:color="auto" w:fill="auto"/>
        <w:tabs>
          <w:tab w:val="left" w:pos="838"/>
        </w:tabs>
        <w:ind w:left="80" w:right="220"/>
      </w:pPr>
      <w:r>
        <w:rPr>
          <w:rStyle w:val="GvdemetniKaln"/>
        </w:rPr>
        <w:t>Satış,</w:t>
      </w:r>
      <w:r>
        <w:rPr>
          <w:rStyle w:val="GvdemetniKaln"/>
        </w:rPr>
        <w:tab/>
        <w:t xml:space="preserve">yukarıda belirtilen birinci satış gününde, satış saatleri arasında satış yerinde açık artırma suretiyle yapılacaktır. </w:t>
      </w:r>
      <w:r>
        <w:t xml:space="preserve">Bu artırmada tahmin edilen değerin yüzde 60'ını ve rüçhanlı alacaklılar varsa alacakları toplamını ve satış ve paylaştırma giderlerini geçmek şartı ile ihale olunur. Böyle bir bedele alıcı çıkmazsa en çok artıranın taahhüdü saklı kalmak şartıyla </w:t>
      </w:r>
      <w:r>
        <w:rPr>
          <w:rStyle w:val="GvdemetniKaln"/>
        </w:rPr>
        <w:t xml:space="preserve">yukarıda belirtilen ikinci satış gününde aynı yer ve saatler arasında ikinci artırmaya çıkarılacaktır. </w:t>
      </w:r>
      <w:r>
        <w:t>Bu artırmada da rüçhanlı alacaklıların alacakları toplamını, satış ve paylaştırma giderlerini geçmesi ve artırma bedelinin malın tahmin edilen kıymetinin yüzde 40’ını bulması lazımdır. Böyle bir bedelle alıcı çıkmazsa satış talebi düşecektir.</w:t>
      </w:r>
    </w:p>
    <w:p w:rsidR="009A422A" w:rsidRDefault="000A58D2">
      <w:pPr>
        <w:pStyle w:val="Gvdemetni0"/>
        <w:numPr>
          <w:ilvl w:val="0"/>
          <w:numId w:val="1"/>
        </w:numPr>
        <w:shd w:val="clear" w:color="auto" w:fill="auto"/>
        <w:tabs>
          <w:tab w:val="left" w:pos="1160"/>
          <w:tab w:val="left" w:pos="8259"/>
        </w:tabs>
        <w:ind w:left="80" w:right="220"/>
      </w:pPr>
      <w:r>
        <w:t>Artırmaya</w:t>
      </w:r>
      <w:r>
        <w:tab/>
        <w:t>iştirak edeceklerin, tahmin edilen kıymetin yüzde 20’si nispetinde Türk Lirası peşin para veya bu miktar kadar milli bir bankanın teminat mektubunu vermeleri lazımdır. Satış peşin para iledir. Alıcıya istediğinde 10 günü geçmemek üzere mehil verilebilir. Tapu alım harcı, damga vergisi ile K.D.V. alıcıya aittir. Birikmiş vergiler satış bedelinden ödenir.</w:t>
      </w:r>
      <w:r>
        <w:tab/>
        <w:t>„</w:t>
      </w:r>
    </w:p>
    <w:p w:rsidR="009A422A" w:rsidRDefault="000A58D2">
      <w:pPr>
        <w:pStyle w:val="Gvdemetni0"/>
        <w:numPr>
          <w:ilvl w:val="0"/>
          <w:numId w:val="1"/>
        </w:numPr>
        <w:shd w:val="clear" w:color="auto" w:fill="auto"/>
        <w:tabs>
          <w:tab w:val="left" w:pos="824"/>
        </w:tabs>
        <w:ind w:left="80" w:right="220"/>
      </w:pPr>
      <w:r>
        <w:t>İpotek</w:t>
      </w:r>
      <w:r>
        <w:tab/>
        <w:t>sahibi alacaklılarla diğer ilgililerin (*) bu taşınmaz üzerindeki haklarını hususiyle faiz ve masrafa dair olan iddialarını dayanağı belgeler ile on beş gün içinde memurluğumuza bildirmeleri lazımdır. Aksi takdirde hakları tapu sicili ile sabit olmadıkça paylaştırmadan hariç bırakılacaktır.</w:t>
      </w:r>
    </w:p>
    <w:p w:rsidR="009A422A" w:rsidRDefault="000A58D2">
      <w:pPr>
        <w:pStyle w:val="Gvdemetni0"/>
        <w:numPr>
          <w:ilvl w:val="0"/>
          <w:numId w:val="1"/>
        </w:numPr>
        <w:shd w:val="clear" w:color="auto" w:fill="auto"/>
        <w:tabs>
          <w:tab w:val="left" w:pos="766"/>
        </w:tabs>
        <w:ind w:left="80" w:right="220"/>
      </w:pPr>
      <w:r>
        <w:t>Satış</w:t>
      </w:r>
      <w:r>
        <w:tab/>
        <w:t>bedeli hemen veya verilen mühlet içinde ödenmezse İcra iflas Kanununun 133’üncü maddesi gereğince ihale feshedilir. İki ihale arasındaki farktan ve yüzde 10 faizden alıcı ve kefilleri mesul tutulacak ve hiç bir hükme hacet kalmadan kendilerinden tahsil edilecektir.</w:t>
      </w:r>
    </w:p>
    <w:p w:rsidR="009A422A" w:rsidRDefault="000A58D2">
      <w:pPr>
        <w:pStyle w:val="Gvdemetni0"/>
        <w:numPr>
          <w:ilvl w:val="0"/>
          <w:numId w:val="1"/>
        </w:numPr>
        <w:shd w:val="clear" w:color="auto" w:fill="auto"/>
        <w:tabs>
          <w:tab w:val="left" w:pos="1170"/>
        </w:tabs>
        <w:ind w:left="80" w:right="220"/>
      </w:pPr>
      <w:r>
        <w:t>Şartname,</w:t>
      </w:r>
      <w:r>
        <w:tab/>
        <w:t>ilan tarihinden itibaren herkesin görebilmesi için dairede açık olup gideri verildiği takdirde isteyen alıcıya bir örneği gönderilebilir.</w:t>
      </w:r>
    </w:p>
    <w:p w:rsidR="009A422A" w:rsidRDefault="000A58D2">
      <w:pPr>
        <w:pStyle w:val="Gvdemetni0"/>
        <w:numPr>
          <w:ilvl w:val="0"/>
          <w:numId w:val="1"/>
        </w:numPr>
        <w:shd w:val="clear" w:color="auto" w:fill="auto"/>
        <w:tabs>
          <w:tab w:val="left" w:pos="872"/>
        </w:tabs>
        <w:ind w:left="80" w:right="220"/>
      </w:pPr>
      <w:r>
        <w:t>Satışa</w:t>
      </w:r>
      <w:r>
        <w:tab/>
        <w:t>iştirak edenlerin şartnameyi görmüş ve münderecatını kabul etmiş sayılacakları, başkaca bilgi almak isteyenlerin yukarıda yazılı dosya numarasıyla memurluğumuza başvurmaları gerekmektedir.</w:t>
      </w:r>
    </w:p>
    <w:p w:rsidR="009A422A" w:rsidRDefault="000A58D2">
      <w:pPr>
        <w:pStyle w:val="Gvdemetni0"/>
        <w:shd w:val="clear" w:color="auto" w:fill="auto"/>
        <w:ind w:left="80" w:right="1380"/>
        <w:jc w:val="left"/>
      </w:pPr>
      <w:r>
        <w:t xml:space="preserve">İş bu ilan tebligat yapılamayan ilgililere tebligat yerine kaim olmak üzere ilan olunur. 03/08/2012 (*) İlgililer tabirine irtifak hakkı sahipleri de </w:t>
      </w:r>
      <w:proofErr w:type="gramStart"/>
      <w:r>
        <w:t>dahildir</w:t>
      </w:r>
      <w:proofErr w:type="gramEnd"/>
      <w:r>
        <w:t>. (İİK m.126)</w:t>
      </w:r>
    </w:p>
    <w:p w:rsidR="009A422A" w:rsidRDefault="000A58D2">
      <w:pPr>
        <w:pStyle w:val="Gvdemetni0"/>
        <w:shd w:val="clear" w:color="auto" w:fill="auto"/>
        <w:spacing w:after="102"/>
        <w:ind w:right="220"/>
        <w:jc w:val="right"/>
      </w:pPr>
      <w:r>
        <w:t xml:space="preserve">(Basın: 49576 </w:t>
      </w:r>
      <w:hyperlink r:id="rId7" w:history="1">
        <w:r>
          <w:rPr>
            <w:rStyle w:val="Kpr"/>
            <w:lang w:val="en-US"/>
          </w:rPr>
          <w:t>www.bik.gov.tr</w:t>
        </w:r>
      </w:hyperlink>
      <w:r>
        <w:rPr>
          <w:lang w:val="en-US"/>
        </w:rPr>
        <w:t>)</w:t>
      </w:r>
    </w:p>
    <w:p w:rsidR="009A422A" w:rsidRDefault="000A58D2">
      <w:pPr>
        <w:pStyle w:val="Balk20"/>
        <w:keepNext/>
        <w:keepLines/>
        <w:shd w:val="clear" w:color="auto" w:fill="auto"/>
        <w:spacing w:before="0" w:line="210" w:lineRule="exact"/>
        <w:ind w:left="160"/>
      </w:pPr>
      <w:bookmarkStart w:id="1" w:name="bookmark1"/>
      <w:r>
        <w:t>Resmi ilanlar www.ilan.gov.</w:t>
      </w:r>
      <w:proofErr w:type="spellStart"/>
      <w:r>
        <w:t>tr’de</w:t>
      </w:r>
      <w:proofErr w:type="spellEnd"/>
      <w:r>
        <w:t>.</w:t>
      </w:r>
      <w:bookmarkEnd w:id="1"/>
    </w:p>
    <w:sectPr w:rsidR="009A422A" w:rsidSect="009A422A">
      <w:type w:val="continuous"/>
      <w:pgSz w:w="11909" w:h="16838"/>
      <w:pgMar w:top="1757" w:right="1020" w:bottom="2011" w:left="20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0CB" w:rsidRDefault="002430CB" w:rsidP="009A422A">
      <w:r>
        <w:separator/>
      </w:r>
    </w:p>
  </w:endnote>
  <w:endnote w:type="continuationSeparator" w:id="0">
    <w:p w:rsidR="002430CB" w:rsidRDefault="002430CB" w:rsidP="009A42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0CB" w:rsidRDefault="002430CB"/>
  </w:footnote>
  <w:footnote w:type="continuationSeparator" w:id="0">
    <w:p w:rsidR="002430CB" w:rsidRDefault="002430C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339FD"/>
    <w:multiLevelType w:val="multilevel"/>
    <w:tmpl w:val="67CA35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A422A"/>
    <w:rsid w:val="000A58D2"/>
    <w:rsid w:val="002430CB"/>
    <w:rsid w:val="009A422A"/>
    <w:rsid w:val="00B004B2"/>
    <w:rsid w:val="00C10734"/>
    <w:rsid w:val="00E452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422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A422A"/>
    <w:rPr>
      <w:color w:val="000080"/>
      <w:u w:val="single"/>
    </w:rPr>
  </w:style>
  <w:style w:type="character" w:customStyle="1" w:styleId="Gvdemetni3Exact">
    <w:name w:val="Gövde metni (3) Exact"/>
    <w:basedOn w:val="VarsaylanParagrafYazTipi"/>
    <w:link w:val="Gvdemetni3"/>
    <w:rsid w:val="009A422A"/>
    <w:rPr>
      <w:rFonts w:ascii="Tahoma" w:eastAsia="Tahoma" w:hAnsi="Tahoma" w:cs="Tahoma"/>
      <w:b w:val="0"/>
      <w:bCs w:val="0"/>
      <w:i w:val="0"/>
      <w:iCs w:val="0"/>
      <w:smallCaps w:val="0"/>
      <w:strike w:val="0"/>
      <w:spacing w:val="-11"/>
      <w:sz w:val="13"/>
      <w:szCs w:val="13"/>
      <w:u w:val="none"/>
    </w:rPr>
  </w:style>
  <w:style w:type="character" w:customStyle="1" w:styleId="Gvdemetni34pt0ptbolukbraklyorExact">
    <w:name w:val="Gövde metni (3) + 4 pt;0 pt boşluk bırakılıyor Exact"/>
    <w:basedOn w:val="Gvdemetni3Exact"/>
    <w:rsid w:val="009A422A"/>
    <w:rPr>
      <w:color w:val="000000"/>
      <w:spacing w:val="0"/>
      <w:w w:val="100"/>
      <w:position w:val="0"/>
      <w:sz w:val="8"/>
      <w:szCs w:val="8"/>
      <w:lang w:val="tr-TR"/>
    </w:rPr>
  </w:style>
  <w:style w:type="character" w:customStyle="1" w:styleId="Gvdemetni3Garamond245ptKaln-1ptbolukbraklyorExact">
    <w:name w:val="Gövde metni (3) + Garamond;24;5 pt;Kalın;-1 pt boşluk bırakılıyor Exact"/>
    <w:basedOn w:val="Gvdemetni3Exact"/>
    <w:rsid w:val="009A422A"/>
    <w:rPr>
      <w:rFonts w:ascii="Garamond" w:eastAsia="Garamond" w:hAnsi="Garamond" w:cs="Garamond"/>
      <w:b/>
      <w:bCs/>
      <w:color w:val="000000"/>
      <w:spacing w:val="-30"/>
      <w:w w:val="100"/>
      <w:position w:val="0"/>
      <w:sz w:val="49"/>
      <w:szCs w:val="49"/>
      <w:lang w:val="tr-TR"/>
    </w:rPr>
  </w:style>
  <w:style w:type="character" w:customStyle="1" w:styleId="Gvdemetni4Exact">
    <w:name w:val="Gövde metni (4) Exact"/>
    <w:basedOn w:val="VarsaylanParagrafYazTipi"/>
    <w:link w:val="Gvdemetni4"/>
    <w:rsid w:val="009A422A"/>
    <w:rPr>
      <w:rFonts w:ascii="Arial" w:eastAsia="Arial" w:hAnsi="Arial" w:cs="Arial"/>
      <w:b w:val="0"/>
      <w:bCs w:val="0"/>
      <w:i w:val="0"/>
      <w:iCs w:val="0"/>
      <w:smallCaps w:val="0"/>
      <w:strike w:val="0"/>
      <w:spacing w:val="-3"/>
      <w:sz w:val="12"/>
      <w:szCs w:val="12"/>
      <w:u w:val="none"/>
    </w:rPr>
  </w:style>
  <w:style w:type="character" w:customStyle="1" w:styleId="Gvdemetni475ptKalnExact">
    <w:name w:val="Gövde metni (4) + 7;5 pt;Kalın Exact"/>
    <w:basedOn w:val="Gvdemetni4Exact"/>
    <w:rsid w:val="009A422A"/>
    <w:rPr>
      <w:b/>
      <w:bCs/>
      <w:color w:val="000000"/>
      <w:w w:val="100"/>
      <w:position w:val="0"/>
      <w:sz w:val="15"/>
      <w:szCs w:val="15"/>
      <w:lang w:val="en-US"/>
    </w:rPr>
  </w:style>
  <w:style w:type="character" w:customStyle="1" w:styleId="Gvdemetni5Exact">
    <w:name w:val="Gövde metni (5) Exact"/>
    <w:basedOn w:val="VarsaylanParagrafYazTipi"/>
    <w:link w:val="Gvdemetni5"/>
    <w:rsid w:val="009A422A"/>
    <w:rPr>
      <w:rFonts w:ascii="Arial" w:eastAsia="Arial" w:hAnsi="Arial" w:cs="Arial"/>
      <w:b w:val="0"/>
      <w:bCs w:val="0"/>
      <w:i w:val="0"/>
      <w:iCs w:val="0"/>
      <w:smallCaps w:val="0"/>
      <w:strike w:val="0"/>
      <w:spacing w:val="38"/>
      <w:sz w:val="20"/>
      <w:szCs w:val="20"/>
      <w:u w:val="none"/>
    </w:rPr>
  </w:style>
  <w:style w:type="character" w:customStyle="1" w:styleId="Gvdemetni6Exact">
    <w:name w:val="Gövde metni (6) Exact"/>
    <w:basedOn w:val="VarsaylanParagrafYazTipi"/>
    <w:link w:val="Gvdemetni6"/>
    <w:rsid w:val="009A422A"/>
    <w:rPr>
      <w:rFonts w:ascii="Arial" w:eastAsia="Arial" w:hAnsi="Arial" w:cs="Arial"/>
      <w:b/>
      <w:bCs/>
      <w:i w:val="0"/>
      <w:iCs w:val="0"/>
      <w:smallCaps w:val="0"/>
      <w:strike w:val="0"/>
      <w:spacing w:val="-25"/>
      <w:sz w:val="23"/>
      <w:szCs w:val="23"/>
      <w:u w:val="none"/>
    </w:rPr>
  </w:style>
  <w:style w:type="character" w:customStyle="1" w:styleId="Gvdemetni7Exact">
    <w:name w:val="Gövde metni (7) Exact"/>
    <w:basedOn w:val="VarsaylanParagrafYazTipi"/>
    <w:link w:val="Gvdemetni7"/>
    <w:rsid w:val="009A422A"/>
    <w:rPr>
      <w:rFonts w:ascii="Sylfaen" w:eastAsia="Sylfaen" w:hAnsi="Sylfaen" w:cs="Sylfaen"/>
      <w:b w:val="0"/>
      <w:bCs w:val="0"/>
      <w:i/>
      <w:iCs/>
      <w:smallCaps w:val="0"/>
      <w:strike w:val="0"/>
      <w:sz w:val="27"/>
      <w:szCs w:val="27"/>
      <w:u w:val="none"/>
    </w:rPr>
  </w:style>
  <w:style w:type="character" w:customStyle="1" w:styleId="Gvdemetni2Exact">
    <w:name w:val="Gövde metni (2) Exact"/>
    <w:basedOn w:val="VarsaylanParagrafYazTipi"/>
    <w:rsid w:val="009A422A"/>
    <w:rPr>
      <w:rFonts w:ascii="Arial" w:eastAsia="Arial" w:hAnsi="Arial" w:cs="Arial"/>
      <w:b/>
      <w:bCs/>
      <w:i w:val="0"/>
      <w:iCs w:val="0"/>
      <w:smallCaps w:val="0"/>
      <w:strike w:val="0"/>
      <w:spacing w:val="-3"/>
      <w:sz w:val="15"/>
      <w:szCs w:val="15"/>
      <w:u w:val="none"/>
    </w:rPr>
  </w:style>
  <w:style w:type="character" w:customStyle="1" w:styleId="Gvdemetni8Exact">
    <w:name w:val="Gövde metni (8) Exact"/>
    <w:basedOn w:val="VarsaylanParagrafYazTipi"/>
    <w:link w:val="Gvdemetni8"/>
    <w:rsid w:val="009A422A"/>
    <w:rPr>
      <w:rFonts w:ascii="Arial" w:eastAsia="Arial" w:hAnsi="Arial" w:cs="Arial"/>
      <w:b w:val="0"/>
      <w:bCs w:val="0"/>
      <w:i w:val="0"/>
      <w:iCs w:val="0"/>
      <w:smallCaps w:val="0"/>
      <w:strike w:val="0"/>
      <w:sz w:val="18"/>
      <w:szCs w:val="18"/>
      <w:u w:val="none"/>
    </w:rPr>
  </w:style>
  <w:style w:type="character" w:customStyle="1" w:styleId="GvdemetniExact">
    <w:name w:val="Gövde metni Exact"/>
    <w:basedOn w:val="VarsaylanParagrafYazTipi"/>
    <w:rsid w:val="009A422A"/>
    <w:rPr>
      <w:rFonts w:ascii="Arial" w:eastAsia="Arial" w:hAnsi="Arial" w:cs="Arial"/>
      <w:b w:val="0"/>
      <w:bCs w:val="0"/>
      <w:i w:val="0"/>
      <w:iCs w:val="0"/>
      <w:smallCaps w:val="0"/>
      <w:strike w:val="0"/>
      <w:spacing w:val="2"/>
      <w:sz w:val="15"/>
      <w:szCs w:val="15"/>
      <w:u w:val="none"/>
    </w:rPr>
  </w:style>
  <w:style w:type="character" w:customStyle="1" w:styleId="Balk1">
    <w:name w:val="Başlık #1_"/>
    <w:basedOn w:val="VarsaylanParagrafYazTipi"/>
    <w:link w:val="Balk10"/>
    <w:rsid w:val="009A422A"/>
    <w:rPr>
      <w:rFonts w:ascii="Arial" w:eastAsia="Arial" w:hAnsi="Arial" w:cs="Arial"/>
      <w:b/>
      <w:bCs/>
      <w:i w:val="0"/>
      <w:iCs w:val="0"/>
      <w:smallCaps w:val="0"/>
      <w:strike w:val="0"/>
      <w:spacing w:val="-10"/>
      <w:sz w:val="23"/>
      <w:szCs w:val="23"/>
      <w:u w:val="none"/>
    </w:rPr>
  </w:style>
  <w:style w:type="character" w:customStyle="1" w:styleId="Gvdemetni2">
    <w:name w:val="Gövde metni (2)_"/>
    <w:basedOn w:val="VarsaylanParagrafYazTipi"/>
    <w:link w:val="Gvdemetni20"/>
    <w:rsid w:val="009A422A"/>
    <w:rPr>
      <w:rFonts w:ascii="Arial" w:eastAsia="Arial" w:hAnsi="Arial" w:cs="Arial"/>
      <w:b/>
      <w:bCs/>
      <w:i w:val="0"/>
      <w:iCs w:val="0"/>
      <w:smallCaps w:val="0"/>
      <w:strike w:val="0"/>
      <w:sz w:val="16"/>
      <w:szCs w:val="16"/>
      <w:u w:val="none"/>
    </w:rPr>
  </w:style>
  <w:style w:type="character" w:customStyle="1" w:styleId="Gvdemetni">
    <w:name w:val="Gövde metni_"/>
    <w:basedOn w:val="VarsaylanParagrafYazTipi"/>
    <w:link w:val="Gvdemetni0"/>
    <w:rsid w:val="009A422A"/>
    <w:rPr>
      <w:rFonts w:ascii="Arial" w:eastAsia="Arial" w:hAnsi="Arial" w:cs="Arial"/>
      <w:b w:val="0"/>
      <w:bCs w:val="0"/>
      <w:i w:val="0"/>
      <w:iCs w:val="0"/>
      <w:smallCaps w:val="0"/>
      <w:strike w:val="0"/>
      <w:sz w:val="16"/>
      <w:szCs w:val="16"/>
      <w:u w:val="none"/>
    </w:rPr>
  </w:style>
  <w:style w:type="character" w:customStyle="1" w:styleId="GvdemetniKaln">
    <w:name w:val="Gövde metni + Kalın"/>
    <w:basedOn w:val="Gvdemetni"/>
    <w:rsid w:val="009A422A"/>
    <w:rPr>
      <w:b/>
      <w:bCs/>
      <w:color w:val="000000"/>
      <w:spacing w:val="0"/>
      <w:w w:val="100"/>
      <w:position w:val="0"/>
      <w:lang w:val="tr-TR"/>
    </w:rPr>
  </w:style>
  <w:style w:type="character" w:customStyle="1" w:styleId="Balk2">
    <w:name w:val="Başlık #2_"/>
    <w:basedOn w:val="VarsaylanParagrafYazTipi"/>
    <w:link w:val="Balk20"/>
    <w:rsid w:val="009A422A"/>
    <w:rPr>
      <w:rFonts w:ascii="Arial" w:eastAsia="Arial" w:hAnsi="Arial" w:cs="Arial"/>
      <w:b/>
      <w:bCs/>
      <w:i w:val="0"/>
      <w:iCs w:val="0"/>
      <w:smallCaps w:val="0"/>
      <w:strike w:val="0"/>
      <w:spacing w:val="-20"/>
      <w:sz w:val="21"/>
      <w:szCs w:val="21"/>
      <w:u w:val="none"/>
    </w:rPr>
  </w:style>
  <w:style w:type="paragraph" w:customStyle="1" w:styleId="Gvdemetni3">
    <w:name w:val="Gövde metni (3)"/>
    <w:basedOn w:val="Normal"/>
    <w:link w:val="Gvdemetni3Exact"/>
    <w:rsid w:val="009A422A"/>
    <w:pPr>
      <w:shd w:val="clear" w:color="auto" w:fill="FFFFFF"/>
      <w:spacing w:after="120" w:line="211" w:lineRule="exact"/>
      <w:jc w:val="both"/>
    </w:pPr>
    <w:rPr>
      <w:rFonts w:ascii="Tahoma" w:eastAsia="Tahoma" w:hAnsi="Tahoma" w:cs="Tahoma"/>
      <w:spacing w:val="-11"/>
      <w:sz w:val="13"/>
      <w:szCs w:val="13"/>
    </w:rPr>
  </w:style>
  <w:style w:type="paragraph" w:customStyle="1" w:styleId="Gvdemetni4">
    <w:name w:val="Gövde metni (4)"/>
    <w:basedOn w:val="Normal"/>
    <w:link w:val="Gvdemetni4Exact"/>
    <w:rsid w:val="009A422A"/>
    <w:pPr>
      <w:shd w:val="clear" w:color="auto" w:fill="FFFFFF"/>
      <w:spacing w:before="120" w:after="780" w:line="168" w:lineRule="exact"/>
      <w:jc w:val="both"/>
    </w:pPr>
    <w:rPr>
      <w:rFonts w:ascii="Arial" w:eastAsia="Arial" w:hAnsi="Arial" w:cs="Arial"/>
      <w:spacing w:val="-3"/>
      <w:sz w:val="12"/>
      <w:szCs w:val="12"/>
    </w:rPr>
  </w:style>
  <w:style w:type="paragraph" w:customStyle="1" w:styleId="Gvdemetni5">
    <w:name w:val="Gövde metni (5)"/>
    <w:basedOn w:val="Normal"/>
    <w:link w:val="Gvdemetni5Exact"/>
    <w:rsid w:val="009A422A"/>
    <w:pPr>
      <w:shd w:val="clear" w:color="auto" w:fill="FFFFFF"/>
      <w:spacing w:before="660" w:after="120" w:line="0" w:lineRule="atLeast"/>
      <w:jc w:val="both"/>
    </w:pPr>
    <w:rPr>
      <w:rFonts w:ascii="Arial" w:eastAsia="Arial" w:hAnsi="Arial" w:cs="Arial"/>
      <w:spacing w:val="38"/>
      <w:sz w:val="20"/>
      <w:szCs w:val="20"/>
    </w:rPr>
  </w:style>
  <w:style w:type="paragraph" w:customStyle="1" w:styleId="Gvdemetni6">
    <w:name w:val="Gövde metni (6)"/>
    <w:basedOn w:val="Normal"/>
    <w:link w:val="Gvdemetni6Exact"/>
    <w:rsid w:val="009A422A"/>
    <w:pPr>
      <w:shd w:val="clear" w:color="auto" w:fill="FFFFFF"/>
      <w:spacing w:before="120" w:after="60" w:line="0" w:lineRule="atLeast"/>
      <w:jc w:val="both"/>
    </w:pPr>
    <w:rPr>
      <w:rFonts w:ascii="Arial" w:eastAsia="Arial" w:hAnsi="Arial" w:cs="Arial"/>
      <w:b/>
      <w:bCs/>
      <w:spacing w:val="-25"/>
      <w:sz w:val="23"/>
      <w:szCs w:val="23"/>
    </w:rPr>
  </w:style>
  <w:style w:type="paragraph" w:customStyle="1" w:styleId="Gvdemetni7">
    <w:name w:val="Gövde metni (7)"/>
    <w:basedOn w:val="Normal"/>
    <w:link w:val="Gvdemetni7Exact"/>
    <w:rsid w:val="009A422A"/>
    <w:pPr>
      <w:shd w:val="clear" w:color="auto" w:fill="FFFFFF"/>
      <w:spacing w:before="60" w:after="480" w:line="0" w:lineRule="atLeast"/>
      <w:jc w:val="both"/>
    </w:pPr>
    <w:rPr>
      <w:rFonts w:ascii="Sylfaen" w:eastAsia="Sylfaen" w:hAnsi="Sylfaen" w:cs="Sylfaen"/>
      <w:i/>
      <w:iCs/>
      <w:sz w:val="27"/>
      <w:szCs w:val="27"/>
    </w:rPr>
  </w:style>
  <w:style w:type="paragraph" w:customStyle="1" w:styleId="Gvdemetni20">
    <w:name w:val="Gövde metni (2)"/>
    <w:basedOn w:val="Normal"/>
    <w:link w:val="Gvdemetni2"/>
    <w:rsid w:val="009A422A"/>
    <w:pPr>
      <w:shd w:val="clear" w:color="auto" w:fill="FFFFFF"/>
      <w:spacing w:line="187" w:lineRule="exact"/>
      <w:jc w:val="both"/>
    </w:pPr>
    <w:rPr>
      <w:rFonts w:ascii="Arial" w:eastAsia="Arial" w:hAnsi="Arial" w:cs="Arial"/>
      <w:b/>
      <w:bCs/>
      <w:sz w:val="16"/>
      <w:szCs w:val="16"/>
    </w:rPr>
  </w:style>
  <w:style w:type="paragraph" w:customStyle="1" w:styleId="Gvdemetni8">
    <w:name w:val="Gövde metni (8)"/>
    <w:basedOn w:val="Normal"/>
    <w:link w:val="Gvdemetni8Exact"/>
    <w:rsid w:val="009A422A"/>
    <w:pPr>
      <w:shd w:val="clear" w:color="auto" w:fill="FFFFFF"/>
      <w:spacing w:before="60" w:line="0" w:lineRule="atLeast"/>
    </w:pPr>
    <w:rPr>
      <w:rFonts w:ascii="Arial" w:eastAsia="Arial" w:hAnsi="Arial" w:cs="Arial"/>
      <w:sz w:val="18"/>
      <w:szCs w:val="18"/>
    </w:rPr>
  </w:style>
  <w:style w:type="paragraph" w:customStyle="1" w:styleId="Gvdemetni0">
    <w:name w:val="Gövde metni"/>
    <w:basedOn w:val="Normal"/>
    <w:link w:val="Gvdemetni"/>
    <w:rsid w:val="009A422A"/>
    <w:pPr>
      <w:shd w:val="clear" w:color="auto" w:fill="FFFFFF"/>
      <w:spacing w:line="187" w:lineRule="exact"/>
      <w:jc w:val="both"/>
    </w:pPr>
    <w:rPr>
      <w:rFonts w:ascii="Arial" w:eastAsia="Arial" w:hAnsi="Arial" w:cs="Arial"/>
      <w:sz w:val="16"/>
      <w:szCs w:val="16"/>
    </w:rPr>
  </w:style>
  <w:style w:type="paragraph" w:customStyle="1" w:styleId="Balk10">
    <w:name w:val="Başlık #1"/>
    <w:basedOn w:val="Normal"/>
    <w:link w:val="Balk1"/>
    <w:rsid w:val="009A422A"/>
    <w:pPr>
      <w:shd w:val="clear" w:color="auto" w:fill="FFFFFF"/>
      <w:spacing w:line="278" w:lineRule="exact"/>
      <w:jc w:val="center"/>
      <w:outlineLvl w:val="0"/>
    </w:pPr>
    <w:rPr>
      <w:rFonts w:ascii="Arial" w:eastAsia="Arial" w:hAnsi="Arial" w:cs="Arial"/>
      <w:b/>
      <w:bCs/>
      <w:spacing w:val="-10"/>
      <w:sz w:val="23"/>
      <w:szCs w:val="23"/>
    </w:rPr>
  </w:style>
  <w:style w:type="paragraph" w:customStyle="1" w:styleId="Balk20">
    <w:name w:val="Başlık #2"/>
    <w:basedOn w:val="Normal"/>
    <w:link w:val="Balk2"/>
    <w:rsid w:val="009A422A"/>
    <w:pPr>
      <w:shd w:val="clear" w:color="auto" w:fill="FFFFFF"/>
      <w:spacing w:before="120" w:line="0" w:lineRule="atLeast"/>
      <w:jc w:val="center"/>
      <w:outlineLvl w:val="1"/>
    </w:pPr>
    <w:rPr>
      <w:rFonts w:ascii="Arial" w:eastAsia="Arial" w:hAnsi="Arial" w:cs="Arial"/>
      <w:b/>
      <w:bCs/>
      <w:spacing w:val="-20"/>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2012-08-09T14:41:00Z</dcterms:created>
  <dcterms:modified xsi:type="dcterms:W3CDTF">2012-08-09T14:41:00Z</dcterms:modified>
</cp:coreProperties>
</file>