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E7A68" w14:textId="7524AFC0" w:rsidR="00072725" w:rsidRDefault="004367B2" w:rsidP="00C81DA7">
      <w:pPr>
        <w:pStyle w:val="Balk6"/>
        <w:spacing w:before="0" w:after="0"/>
        <w:ind w:left="708" w:firstLine="708"/>
        <w:rPr>
          <w:sz w:val="28"/>
          <w:szCs w:val="28"/>
        </w:rPr>
      </w:pPr>
      <w:r>
        <w:rPr>
          <w:sz w:val="28"/>
          <w:szCs w:val="28"/>
        </w:rPr>
        <w:t>Ş</w:t>
      </w:r>
      <w:r w:rsidR="00614EB5">
        <w:rPr>
          <w:sz w:val="28"/>
          <w:szCs w:val="28"/>
        </w:rPr>
        <w:t xml:space="preserve">ARTNAME, </w:t>
      </w:r>
      <w:r w:rsidR="00072725" w:rsidRPr="00BE0F6F">
        <w:rPr>
          <w:sz w:val="28"/>
          <w:szCs w:val="28"/>
        </w:rPr>
        <w:t>TEKLİF ve TAAHHÜTNAME FORMU</w:t>
      </w:r>
    </w:p>
    <w:p w14:paraId="6F4AA43F" w14:textId="77777777" w:rsidR="00072725" w:rsidRDefault="00072725" w:rsidP="00006BF4"/>
    <w:p w14:paraId="1D8BF522" w14:textId="77777777" w:rsidR="00072725" w:rsidRPr="00374FF3" w:rsidRDefault="00072725" w:rsidP="00006BF4">
      <w:pPr>
        <w:ind w:left="6372"/>
        <w:jc w:val="both"/>
        <w:rPr>
          <w:b/>
          <w:sz w:val="22"/>
          <w:szCs w:val="22"/>
        </w:rPr>
      </w:pPr>
      <w:r w:rsidRPr="00374FF3">
        <w:rPr>
          <w:b/>
          <w:sz w:val="22"/>
          <w:szCs w:val="22"/>
        </w:rPr>
        <w:t xml:space="preserve">Tarih: </w:t>
      </w:r>
      <w:proofErr w:type="gramStart"/>
      <w:r w:rsidRPr="00374FF3">
        <w:rPr>
          <w:b/>
          <w:sz w:val="22"/>
          <w:szCs w:val="22"/>
        </w:rPr>
        <w:t>…</w:t>
      </w:r>
      <w:r w:rsidR="009E15A1">
        <w:rPr>
          <w:b/>
          <w:sz w:val="22"/>
          <w:szCs w:val="22"/>
        </w:rPr>
        <w:t>...</w:t>
      </w:r>
      <w:proofErr w:type="gramEnd"/>
      <w:r w:rsidR="009E15A1">
        <w:rPr>
          <w:b/>
          <w:sz w:val="22"/>
          <w:szCs w:val="22"/>
        </w:rPr>
        <w:t>/…../….</w:t>
      </w:r>
    </w:p>
    <w:p w14:paraId="1D47D0BA" w14:textId="77777777" w:rsidR="00072725" w:rsidRDefault="00072725" w:rsidP="00006BF4"/>
    <w:p w14:paraId="31E665A5" w14:textId="77777777" w:rsidR="00FD5582" w:rsidRDefault="00FD5582" w:rsidP="00006BF4">
      <w:pPr>
        <w:jc w:val="both"/>
      </w:pPr>
      <w:r w:rsidRPr="00FD5582">
        <w:t>Ufuk Boru San</w:t>
      </w:r>
      <w:r w:rsidR="00DB3220" w:rsidRPr="00FD5582">
        <w:t xml:space="preserve">. </w:t>
      </w:r>
      <w:proofErr w:type="gramStart"/>
      <w:r w:rsidRPr="00FD5582">
        <w:t>ve</w:t>
      </w:r>
      <w:proofErr w:type="gramEnd"/>
      <w:r w:rsidRPr="00FD5582">
        <w:t xml:space="preserve"> Tic</w:t>
      </w:r>
      <w:r w:rsidR="00DB3220" w:rsidRPr="00FD5582">
        <w:t>. AŞ</w:t>
      </w:r>
      <w:r w:rsidR="00DB3220" w:rsidRPr="00FD5582">
        <w:rPr>
          <w:bCs/>
        </w:rPr>
        <w:t>’</w:t>
      </w:r>
      <w:r w:rsidR="00DB3220">
        <w:rPr>
          <w:bCs/>
        </w:rPr>
        <w:t>nin k</w:t>
      </w:r>
      <w:r w:rsidR="00614EB5">
        <w:rPr>
          <w:bCs/>
        </w:rPr>
        <w:t>ullanımında bulunan</w:t>
      </w:r>
      <w:r w:rsidR="009366BF">
        <w:rPr>
          <w:bCs/>
        </w:rPr>
        <w:t xml:space="preserve"> ve</w:t>
      </w:r>
      <w:r w:rsidR="00614EB5">
        <w:rPr>
          <w:bCs/>
        </w:rPr>
        <w:t xml:space="preserve"> malikinin İş Finansal Kiralama AŞ olduğu</w:t>
      </w:r>
      <w:r w:rsidR="00072725" w:rsidRPr="00C34795">
        <w:rPr>
          <w:bCs/>
        </w:rPr>
        <w:t xml:space="preserve"> </w:t>
      </w:r>
      <w:r w:rsidR="00281CB0" w:rsidRPr="00281CB0">
        <w:rPr>
          <w:bCs/>
        </w:rPr>
        <w:t xml:space="preserve">Osmaniye ili, </w:t>
      </w:r>
      <w:proofErr w:type="spellStart"/>
      <w:r w:rsidR="00281CB0" w:rsidRPr="00281CB0">
        <w:rPr>
          <w:bCs/>
        </w:rPr>
        <w:t>Toprakkale</w:t>
      </w:r>
      <w:proofErr w:type="spellEnd"/>
      <w:r w:rsidR="00281CB0" w:rsidRPr="00281CB0">
        <w:rPr>
          <w:bCs/>
        </w:rPr>
        <w:t xml:space="preserve"> ilçesi 120 ada, 4 parsel, N36D23D1B pafta</w:t>
      </w:r>
      <w:r w:rsidR="00281CB0">
        <w:rPr>
          <w:bCs/>
        </w:rPr>
        <w:t xml:space="preserve">, </w:t>
      </w:r>
      <w:r w:rsidR="00281CB0" w:rsidRPr="00281CB0">
        <w:rPr>
          <w:bCs/>
        </w:rPr>
        <w:t>113.092,21 m2 arsa paylı 1 katlı betonarme fabrika binası, üretim alanı, idari bina ve işçi barındırma alanından oluşan fabrika binası ve arazisi</w:t>
      </w:r>
      <w:r w:rsidR="00281CB0">
        <w:rPr>
          <w:bCs/>
        </w:rPr>
        <w:t xml:space="preserve"> </w:t>
      </w:r>
      <w:r w:rsidR="00614EB5">
        <w:rPr>
          <w:bCs/>
        </w:rPr>
        <w:t>il</w:t>
      </w:r>
      <w:r w:rsidR="00DB3220">
        <w:rPr>
          <w:bCs/>
        </w:rPr>
        <w:t xml:space="preserve">e </w:t>
      </w:r>
      <w:r w:rsidR="00614EB5">
        <w:rPr>
          <w:bCs/>
        </w:rPr>
        <w:t xml:space="preserve">maliklerinin Ufuk Boru San. </w:t>
      </w:r>
      <w:proofErr w:type="gramStart"/>
      <w:r w:rsidR="00614EB5">
        <w:rPr>
          <w:bCs/>
        </w:rPr>
        <w:t>ve</w:t>
      </w:r>
      <w:proofErr w:type="gramEnd"/>
      <w:r w:rsidR="00614EB5">
        <w:rPr>
          <w:bCs/>
        </w:rPr>
        <w:t xml:space="preserve"> Tic. AŞ, </w:t>
      </w:r>
      <w:r w:rsidR="00614EB5" w:rsidRPr="002F39E0">
        <w:rPr>
          <w:rFonts w:cstheme="minorHAnsi"/>
        </w:rPr>
        <w:t>Ak Finansal Kiralama AŞ</w:t>
      </w:r>
      <w:r w:rsidR="00614EB5">
        <w:rPr>
          <w:rFonts w:cstheme="minorHAnsi"/>
        </w:rPr>
        <w:t xml:space="preserve">, </w:t>
      </w:r>
      <w:r w:rsidR="00614EB5" w:rsidRPr="002F39E0">
        <w:rPr>
          <w:rFonts w:cstheme="minorHAnsi"/>
        </w:rPr>
        <w:t>Anadolu Finansal Kiralama AŞ</w:t>
      </w:r>
      <w:r w:rsidR="00614EB5">
        <w:rPr>
          <w:rFonts w:cstheme="minorHAnsi"/>
        </w:rPr>
        <w:t xml:space="preserve"> ve </w:t>
      </w:r>
      <w:r w:rsidR="00614EB5" w:rsidRPr="002F39E0">
        <w:rPr>
          <w:rFonts w:cstheme="minorHAnsi"/>
        </w:rPr>
        <w:t>Türkiye Finans Katılım Bankası AŞ</w:t>
      </w:r>
      <w:r w:rsidR="00614EB5">
        <w:rPr>
          <w:rFonts w:cstheme="minorHAnsi"/>
        </w:rPr>
        <w:t xml:space="preserve"> adına kayıtlı bulunan ekli </w:t>
      </w:r>
      <w:r w:rsidR="00614EB5">
        <w:rPr>
          <w:bCs/>
        </w:rPr>
        <w:t>listedeki</w:t>
      </w:r>
      <w:r w:rsidR="00DB3220">
        <w:rPr>
          <w:bCs/>
        </w:rPr>
        <w:t xml:space="preserve"> menkuller </w:t>
      </w:r>
      <w:r w:rsidRPr="00FD5582">
        <w:t>Tasarruf Mevduatı Sigorta Fonu’nun</w:t>
      </w:r>
      <w:r>
        <w:t xml:space="preserve"> </w:t>
      </w:r>
      <w:r w:rsidRPr="00FD5582">
        <w:t xml:space="preserve">(TMSF/FON)  </w:t>
      </w:r>
      <w:r w:rsidR="00072725">
        <w:t xml:space="preserve"> aşağıdaki adresinde </w:t>
      </w:r>
      <w:r w:rsidR="00F41060">
        <w:t>25/08</w:t>
      </w:r>
      <w:r w:rsidR="00614EB5" w:rsidRPr="00C524B3">
        <w:t>/2020</w:t>
      </w:r>
      <w:r w:rsidR="00072725" w:rsidRPr="00C524B3">
        <w:t xml:space="preserve"> tarihinde saat </w:t>
      </w:r>
      <w:r w:rsidR="00F41060">
        <w:t>14:00’de</w:t>
      </w:r>
      <w:r w:rsidR="00072725" w:rsidRPr="00C524B3">
        <w:t xml:space="preserve"> açık artırma yöntemiyle yapılacak ihalede satılacaktır. </w:t>
      </w:r>
    </w:p>
    <w:p w14:paraId="6ED62648" w14:textId="77777777" w:rsidR="00FD5582" w:rsidRDefault="00FD5582" w:rsidP="00006BF4">
      <w:pPr>
        <w:jc w:val="both"/>
      </w:pPr>
    </w:p>
    <w:p w14:paraId="288792F7" w14:textId="77777777" w:rsidR="00072725" w:rsidRPr="00A95A79" w:rsidRDefault="00614EB5" w:rsidP="00006BF4">
      <w:pPr>
        <w:jc w:val="both"/>
        <w:rPr>
          <w:color w:val="000000"/>
          <w:sz w:val="22"/>
          <w:szCs w:val="22"/>
          <w:lang w:val="fr-FR"/>
        </w:rPr>
      </w:pPr>
      <w:r>
        <w:rPr>
          <w:bCs/>
          <w:noProof/>
        </w:rPr>
        <w:t>Yapılacak ihaley</w:t>
      </w:r>
      <w:r w:rsidR="00072725">
        <w:rPr>
          <w:bCs/>
          <w:noProof/>
        </w:rPr>
        <w:t xml:space="preserve">e </w:t>
      </w:r>
      <w:r w:rsidR="00072725">
        <w:rPr>
          <w:color w:val="000000"/>
          <w:sz w:val="22"/>
          <w:szCs w:val="22"/>
        </w:rPr>
        <w:t xml:space="preserve">ilişkin genel şartlar iş bu </w:t>
      </w:r>
      <w:r w:rsidR="00FD5582">
        <w:rPr>
          <w:color w:val="000000"/>
        </w:rPr>
        <w:t>“</w:t>
      </w:r>
      <w:r w:rsidR="00FD5582" w:rsidRPr="00BE2581">
        <w:rPr>
          <w:color w:val="000000"/>
        </w:rPr>
        <w:t xml:space="preserve">Şartname/Teklif ve Taahhütname </w:t>
      </w:r>
      <w:proofErr w:type="spellStart"/>
      <w:r w:rsidR="00FD5582" w:rsidRPr="00BE2581">
        <w:rPr>
          <w:color w:val="000000"/>
        </w:rPr>
        <w:t>Formu”</w:t>
      </w:r>
      <w:r w:rsidR="00FD5582">
        <w:rPr>
          <w:color w:val="000000"/>
        </w:rPr>
        <w:t>nda</w:t>
      </w:r>
      <w:proofErr w:type="spellEnd"/>
      <w:r w:rsidR="00072725">
        <w:rPr>
          <w:color w:val="000000"/>
          <w:sz w:val="22"/>
          <w:szCs w:val="22"/>
        </w:rPr>
        <w:t xml:space="preserve"> belirtilmiştir. </w:t>
      </w:r>
    </w:p>
    <w:p w14:paraId="741DDC7A" w14:textId="77777777" w:rsidR="00072725" w:rsidRDefault="00072725" w:rsidP="00006BF4">
      <w:pPr>
        <w:jc w:val="both"/>
        <w:rPr>
          <w:b/>
          <w:sz w:val="22"/>
          <w:szCs w:val="22"/>
          <w:u w:val="single"/>
        </w:rPr>
      </w:pPr>
    </w:p>
    <w:p w14:paraId="38A030DA" w14:textId="13CDD873" w:rsidR="00937800" w:rsidRDefault="00087601" w:rsidP="00006BF4">
      <w:pPr>
        <w:pStyle w:val="GvdeMetniGirintisi3"/>
        <w:spacing w:after="0"/>
        <w:ind w:left="0"/>
        <w:jc w:val="both"/>
        <w:rPr>
          <w:bCs/>
          <w:noProof/>
          <w:sz w:val="24"/>
          <w:szCs w:val="24"/>
        </w:rPr>
      </w:pPr>
      <w:r w:rsidRPr="006405A7">
        <w:rPr>
          <w:bCs/>
          <w:noProof/>
          <w:sz w:val="24"/>
          <w:szCs w:val="24"/>
        </w:rPr>
        <w:t>Satışa konu varlıklar</w:t>
      </w:r>
      <w:r w:rsidR="00FD5582" w:rsidRPr="006405A7">
        <w:rPr>
          <w:bCs/>
          <w:noProof/>
          <w:sz w:val="24"/>
          <w:szCs w:val="24"/>
        </w:rPr>
        <w:t>ın</w:t>
      </w:r>
      <w:r w:rsidRPr="006405A7">
        <w:rPr>
          <w:bCs/>
          <w:noProof/>
          <w:sz w:val="24"/>
          <w:szCs w:val="24"/>
        </w:rPr>
        <w:t>, t</w:t>
      </w:r>
      <w:r w:rsidR="00DB3220" w:rsidRPr="006405A7">
        <w:rPr>
          <w:bCs/>
          <w:noProof/>
          <w:sz w:val="24"/>
          <w:szCs w:val="24"/>
        </w:rPr>
        <w:t xml:space="preserve">oplam </w:t>
      </w:r>
      <w:r w:rsidR="00072725" w:rsidRPr="006405A7">
        <w:rPr>
          <w:bCs/>
          <w:noProof/>
          <w:sz w:val="24"/>
          <w:szCs w:val="24"/>
        </w:rPr>
        <w:t>muhammen bedel</w:t>
      </w:r>
      <w:r w:rsidR="00533E8E">
        <w:rPr>
          <w:bCs/>
          <w:noProof/>
          <w:sz w:val="24"/>
          <w:szCs w:val="24"/>
        </w:rPr>
        <w:t>i 102.500.000</w:t>
      </w:r>
      <w:r w:rsidR="00FD5582" w:rsidRPr="006405A7">
        <w:rPr>
          <w:bCs/>
          <w:noProof/>
          <w:sz w:val="24"/>
          <w:szCs w:val="24"/>
        </w:rPr>
        <w:t>-TL olup iş bu varlıklar muhammen bedel</w:t>
      </w:r>
      <w:r w:rsidR="00072725" w:rsidRPr="006405A7">
        <w:rPr>
          <w:bCs/>
          <w:noProof/>
          <w:sz w:val="24"/>
          <w:szCs w:val="24"/>
        </w:rPr>
        <w:t xml:space="preserve"> üzerinden </w:t>
      </w:r>
      <w:r w:rsidRPr="006405A7">
        <w:rPr>
          <w:bCs/>
          <w:noProof/>
          <w:sz w:val="24"/>
          <w:szCs w:val="24"/>
        </w:rPr>
        <w:t xml:space="preserve">bir bütün olarak </w:t>
      </w:r>
      <w:r w:rsidR="00072725" w:rsidRPr="006405A7">
        <w:rPr>
          <w:bCs/>
          <w:noProof/>
          <w:sz w:val="24"/>
          <w:szCs w:val="24"/>
        </w:rPr>
        <w:t xml:space="preserve">ihale </w:t>
      </w:r>
      <w:r w:rsidRPr="006405A7">
        <w:rPr>
          <w:bCs/>
          <w:noProof/>
          <w:sz w:val="24"/>
          <w:szCs w:val="24"/>
        </w:rPr>
        <w:t>edilecek</w:t>
      </w:r>
      <w:r w:rsidR="00FD5582" w:rsidRPr="006405A7">
        <w:rPr>
          <w:bCs/>
          <w:noProof/>
          <w:sz w:val="24"/>
          <w:szCs w:val="24"/>
        </w:rPr>
        <w:t>tir.</w:t>
      </w:r>
      <w:r w:rsidR="00D82CD8">
        <w:rPr>
          <w:bCs/>
          <w:noProof/>
          <w:sz w:val="24"/>
          <w:szCs w:val="24"/>
        </w:rPr>
        <w:t>*</w:t>
      </w:r>
      <w:r w:rsidR="00FD5582" w:rsidRPr="006405A7">
        <w:rPr>
          <w:bCs/>
          <w:noProof/>
          <w:sz w:val="24"/>
          <w:szCs w:val="24"/>
        </w:rPr>
        <w:t xml:space="preserve"> Satışa </w:t>
      </w:r>
      <w:r w:rsidRPr="006405A7">
        <w:rPr>
          <w:bCs/>
          <w:noProof/>
          <w:sz w:val="24"/>
          <w:szCs w:val="24"/>
        </w:rPr>
        <w:t>konu varlıklara</w:t>
      </w:r>
      <w:r w:rsidR="00072725" w:rsidRPr="006405A7">
        <w:rPr>
          <w:bCs/>
          <w:noProof/>
          <w:sz w:val="24"/>
          <w:szCs w:val="24"/>
        </w:rPr>
        <w:t xml:space="preserve"> ayrı ayrı teklif verilmesi </w:t>
      </w:r>
      <w:r w:rsidRPr="006405A7">
        <w:rPr>
          <w:bCs/>
          <w:noProof/>
          <w:sz w:val="24"/>
          <w:szCs w:val="24"/>
        </w:rPr>
        <w:t xml:space="preserve">halinde bu teklifler kabul edilmeyecektir. </w:t>
      </w:r>
      <w:r w:rsidR="009366BF">
        <w:rPr>
          <w:bCs/>
          <w:noProof/>
          <w:sz w:val="24"/>
          <w:szCs w:val="24"/>
        </w:rPr>
        <w:t>Teklif veren, s</w:t>
      </w:r>
      <w:r w:rsidR="009366BF" w:rsidRPr="006405A7">
        <w:rPr>
          <w:bCs/>
          <w:noProof/>
          <w:sz w:val="24"/>
          <w:szCs w:val="24"/>
        </w:rPr>
        <w:t xml:space="preserve">atışa </w:t>
      </w:r>
      <w:r w:rsidR="006405A7" w:rsidRPr="006405A7">
        <w:rPr>
          <w:bCs/>
          <w:noProof/>
          <w:sz w:val="24"/>
          <w:szCs w:val="24"/>
        </w:rPr>
        <w:t>konu varlıkları mevcut durumu ile görmüş, beğenmiş, kabul etmiş ve her türlü inceleme ve araştırmayı yapmış sayılır.</w:t>
      </w:r>
    </w:p>
    <w:p w14:paraId="747EF0D6" w14:textId="77777777" w:rsidR="006405A7" w:rsidRPr="006405A7" w:rsidRDefault="006405A7" w:rsidP="00006BF4">
      <w:pPr>
        <w:pStyle w:val="GvdeMetniGirintisi3"/>
        <w:spacing w:after="0"/>
        <w:ind w:left="0"/>
        <w:jc w:val="both"/>
        <w:rPr>
          <w:bCs/>
          <w:noProof/>
          <w:sz w:val="24"/>
          <w:szCs w:val="24"/>
        </w:rPr>
      </w:pPr>
      <w:r w:rsidRPr="006405A7">
        <w:rPr>
          <w:bCs/>
          <w:noProof/>
          <w:sz w:val="24"/>
          <w:szCs w:val="24"/>
        </w:rPr>
        <w:t xml:space="preserve"> </w:t>
      </w:r>
    </w:p>
    <w:p w14:paraId="44EA332F" w14:textId="77777777" w:rsidR="00937800" w:rsidRDefault="009366BF" w:rsidP="00006BF4">
      <w:pPr>
        <w:tabs>
          <w:tab w:val="num" w:pos="176"/>
        </w:tabs>
        <w:ind w:left="34"/>
        <w:jc w:val="both"/>
        <w:rPr>
          <w:color w:val="000000"/>
        </w:rPr>
      </w:pPr>
      <w:r>
        <w:rPr>
          <w:color w:val="000000"/>
        </w:rPr>
        <w:t>Teklif Verenin, “</w:t>
      </w:r>
      <w:r w:rsidR="006405A7" w:rsidRPr="00BE2581">
        <w:rPr>
          <w:color w:val="000000"/>
        </w:rPr>
        <w:t xml:space="preserve">Şartname/Teklif ve Taahhütname </w:t>
      </w:r>
      <w:proofErr w:type="spellStart"/>
      <w:r w:rsidR="006405A7" w:rsidRPr="00BE2581">
        <w:rPr>
          <w:color w:val="000000"/>
        </w:rPr>
        <w:t>Formu”</w:t>
      </w:r>
      <w:r w:rsidR="006405A7">
        <w:rPr>
          <w:color w:val="000000"/>
        </w:rPr>
        <w:t>nda</w:t>
      </w:r>
      <w:proofErr w:type="spellEnd"/>
      <w:r w:rsidR="006405A7">
        <w:rPr>
          <w:color w:val="000000"/>
          <w:sz w:val="22"/>
          <w:szCs w:val="22"/>
        </w:rPr>
        <w:t xml:space="preserve"> </w:t>
      </w:r>
      <w:r w:rsidR="006405A7" w:rsidRPr="002F6B55">
        <w:rPr>
          <w:color w:val="000000"/>
        </w:rPr>
        <w:t xml:space="preserve">vermiş olduğu açık adresi </w:t>
      </w:r>
      <w:r w:rsidR="006405A7">
        <w:rPr>
          <w:color w:val="000000"/>
        </w:rPr>
        <w:t xml:space="preserve">yasal tebligat adresi olup </w:t>
      </w:r>
      <w:r w:rsidR="006405A7" w:rsidRPr="002F6B55">
        <w:rPr>
          <w:color w:val="000000"/>
        </w:rPr>
        <w:t>değişi</w:t>
      </w:r>
      <w:r w:rsidR="006405A7">
        <w:rPr>
          <w:color w:val="000000"/>
        </w:rPr>
        <w:t xml:space="preserve">kliği halinde noter vasıtasıyla </w:t>
      </w:r>
      <w:r>
        <w:rPr>
          <w:color w:val="000000"/>
        </w:rPr>
        <w:t xml:space="preserve">Satış </w:t>
      </w:r>
      <w:r w:rsidR="006405A7">
        <w:rPr>
          <w:color w:val="000000"/>
        </w:rPr>
        <w:t>Komisyonu</w:t>
      </w:r>
      <w:r>
        <w:rPr>
          <w:color w:val="000000"/>
        </w:rPr>
        <w:t>nun belirtilen</w:t>
      </w:r>
      <w:r w:rsidR="006405A7">
        <w:rPr>
          <w:color w:val="000000"/>
        </w:rPr>
        <w:t xml:space="preserve"> adresine bildirecektir. Aksi </w:t>
      </w:r>
      <w:r>
        <w:rPr>
          <w:color w:val="000000"/>
        </w:rPr>
        <w:t>“</w:t>
      </w:r>
      <w:r w:rsidRPr="00BE2581">
        <w:rPr>
          <w:color w:val="000000"/>
        </w:rPr>
        <w:t xml:space="preserve">Şartname/Teklif ve Taahhütname </w:t>
      </w:r>
      <w:proofErr w:type="spellStart"/>
      <w:r w:rsidRPr="00BE2581">
        <w:rPr>
          <w:color w:val="000000"/>
        </w:rPr>
        <w:t>Formu”</w:t>
      </w:r>
      <w:r>
        <w:rPr>
          <w:color w:val="000000"/>
        </w:rPr>
        <w:t>nda</w:t>
      </w:r>
      <w:proofErr w:type="spellEnd"/>
      <w:r>
        <w:rPr>
          <w:color w:val="000000"/>
          <w:sz w:val="22"/>
          <w:szCs w:val="22"/>
        </w:rPr>
        <w:t xml:space="preserve"> </w:t>
      </w:r>
      <w:r w:rsidRPr="002F6B55">
        <w:rPr>
          <w:color w:val="000000"/>
        </w:rPr>
        <w:t>vermiş olduğu</w:t>
      </w:r>
      <w:r>
        <w:rPr>
          <w:color w:val="000000"/>
        </w:rPr>
        <w:t xml:space="preserve"> adres</w:t>
      </w:r>
      <w:r w:rsidR="006405A7" w:rsidRPr="002F6B55">
        <w:rPr>
          <w:color w:val="000000"/>
        </w:rPr>
        <w:t xml:space="preserve">e yapılan tebligatlar </w:t>
      </w:r>
      <w:r>
        <w:rPr>
          <w:color w:val="000000"/>
        </w:rPr>
        <w:t xml:space="preserve">Teklif Verenin </w:t>
      </w:r>
      <w:r w:rsidR="006405A7" w:rsidRPr="002F6B55">
        <w:rPr>
          <w:color w:val="000000"/>
        </w:rPr>
        <w:t>kendisine yapılmış sayılır.</w:t>
      </w:r>
    </w:p>
    <w:p w14:paraId="67BA6C36" w14:textId="77777777" w:rsidR="00072725" w:rsidRPr="002F6B55" w:rsidRDefault="00072725" w:rsidP="00006BF4"/>
    <w:p w14:paraId="75D64129" w14:textId="77777777" w:rsidR="00072725" w:rsidRDefault="00072725" w:rsidP="00006BF4">
      <w:pPr>
        <w:pStyle w:val="GvdeMetni3"/>
        <w:spacing w:after="0"/>
        <w:jc w:val="both"/>
        <w:rPr>
          <w:color w:val="000000"/>
          <w:sz w:val="24"/>
          <w:szCs w:val="24"/>
          <w:lang w:val="fr-FR"/>
        </w:rPr>
      </w:pPr>
      <w:r w:rsidRPr="002F6B55">
        <w:rPr>
          <w:b/>
          <w:color w:val="000000"/>
          <w:sz w:val="24"/>
          <w:szCs w:val="24"/>
          <w:u w:val="single"/>
          <w:lang w:val="fr-FR"/>
        </w:rPr>
        <w:t>TEKLİF FORMU’NUN DOLDURULMASI VE TESLİM SÜRESİ</w:t>
      </w:r>
      <w:r w:rsidRPr="002F6B55">
        <w:rPr>
          <w:color w:val="000000"/>
          <w:sz w:val="24"/>
          <w:szCs w:val="24"/>
          <w:lang w:val="fr-FR"/>
        </w:rPr>
        <w:t xml:space="preserve"> : </w:t>
      </w:r>
    </w:p>
    <w:p w14:paraId="378EB12A" w14:textId="77777777" w:rsidR="00114A86" w:rsidRPr="002F6B55" w:rsidRDefault="00114A86" w:rsidP="00006BF4">
      <w:pPr>
        <w:pStyle w:val="GvdeMetni3"/>
        <w:spacing w:after="0"/>
        <w:jc w:val="both"/>
        <w:rPr>
          <w:color w:val="000000"/>
          <w:sz w:val="24"/>
          <w:szCs w:val="24"/>
          <w:lang w:val="fr-FR"/>
        </w:rPr>
      </w:pPr>
    </w:p>
    <w:p w14:paraId="782F680E" w14:textId="5394E6D5" w:rsidR="00072725" w:rsidRDefault="00072725" w:rsidP="00006BF4">
      <w:pPr>
        <w:jc w:val="both"/>
      </w:pPr>
      <w:r w:rsidRPr="002F6B55">
        <w:t>Teklif sahipleri</w:t>
      </w:r>
      <w:r>
        <w:t>,</w:t>
      </w:r>
      <w:r w:rsidRPr="002F6B55">
        <w:t xml:space="preserve"> </w:t>
      </w:r>
      <w:r w:rsidR="00087601">
        <w:t xml:space="preserve">muhammen </w:t>
      </w:r>
      <w:r w:rsidR="00FD5582">
        <w:t xml:space="preserve">bedelin </w:t>
      </w:r>
      <w:r w:rsidR="00533E8E">
        <w:t>% 10’u</w:t>
      </w:r>
      <w:r w:rsidRPr="002F6B55">
        <w:t xml:space="preserve"> tutarındaki nakit teminatı</w:t>
      </w:r>
      <w:r w:rsidR="00FD5582">
        <w:t>n</w:t>
      </w:r>
      <w:r w:rsidRPr="002F6B55">
        <w:t xml:space="preserve"> </w:t>
      </w:r>
      <w:r w:rsidR="00087601">
        <w:t>Ufuk Boru San. ve Tic</w:t>
      </w:r>
      <w:r w:rsidR="00087601" w:rsidRPr="00087601">
        <w:t xml:space="preserve">. </w:t>
      </w:r>
      <w:proofErr w:type="spellStart"/>
      <w:r w:rsidR="00DB3220" w:rsidRPr="00087601">
        <w:t>A</w:t>
      </w:r>
      <w:r w:rsidR="00D82CD8">
        <w:t>.</w:t>
      </w:r>
      <w:r w:rsidR="00DB3220" w:rsidRPr="00087601">
        <w:t>Ş</w:t>
      </w:r>
      <w:r w:rsidRPr="002F6B55">
        <w:t>’ne</w:t>
      </w:r>
      <w:proofErr w:type="spellEnd"/>
      <w:r w:rsidRPr="002F6B55">
        <w:t xml:space="preserve"> ait </w:t>
      </w:r>
      <w:r w:rsidR="00087601" w:rsidRPr="00281CB0">
        <w:t>Birleşik Fon Bankası AŞ</w:t>
      </w:r>
      <w:r w:rsidR="00087601">
        <w:rPr>
          <w:b/>
        </w:rPr>
        <w:t xml:space="preserve"> </w:t>
      </w:r>
      <w:r w:rsidR="00087601" w:rsidRPr="00087601">
        <w:t>nezdindeki IBAN</w:t>
      </w:r>
      <w:r w:rsidR="00087601" w:rsidRPr="00BA13AD">
        <w:t xml:space="preserve"> </w:t>
      </w:r>
      <w:r w:rsidR="000D27F9" w:rsidRPr="00C81DA7">
        <w:t xml:space="preserve">TR26 0002 9000 0000 0968 4400 01 </w:t>
      </w:r>
      <w:proofErr w:type="spellStart"/>
      <w:r w:rsidR="000D27F9" w:rsidRPr="00C81DA7">
        <w:t>nolu</w:t>
      </w:r>
      <w:proofErr w:type="spellEnd"/>
      <w:r w:rsidR="000D27F9" w:rsidRPr="00C81DA7">
        <w:t xml:space="preserve"> TL </w:t>
      </w:r>
      <w:r w:rsidR="00281CB0">
        <w:t>hesabına yatırıldığına dair</w:t>
      </w:r>
      <w:r w:rsidRPr="002F6B55">
        <w:t xml:space="preserve"> </w:t>
      </w:r>
      <w:r w:rsidR="00281CB0">
        <w:t xml:space="preserve">ıslak imzalı </w:t>
      </w:r>
      <w:proofErr w:type="gramStart"/>
      <w:r w:rsidR="00281CB0">
        <w:t>dekont</w:t>
      </w:r>
      <w:proofErr w:type="gramEnd"/>
      <w:r w:rsidR="00281CB0">
        <w:t xml:space="preserve"> aslını</w:t>
      </w:r>
      <w:r w:rsidRPr="002F6B55">
        <w:t xml:space="preserve"> ya</w:t>
      </w:r>
      <w:r>
        <w:t xml:space="preserve"> </w:t>
      </w:r>
      <w:r w:rsidRPr="002F6B55">
        <w:t xml:space="preserve">da aynı tutarda </w:t>
      </w:r>
      <w:r w:rsidR="009A4BA6" w:rsidRPr="009A4BA6">
        <w:rPr>
          <w:b/>
        </w:rPr>
        <w:t>EK-1</w:t>
      </w:r>
      <w:r w:rsidR="009A4BA6">
        <w:t>’de</w:t>
      </w:r>
      <w:r w:rsidR="00281CB0">
        <w:t xml:space="preserve"> </w:t>
      </w:r>
      <w:r w:rsidRPr="000A2F53">
        <w:rPr>
          <w:color w:val="000000"/>
        </w:rPr>
        <w:t xml:space="preserve">örneği </w:t>
      </w:r>
      <w:r w:rsidR="00533E8E">
        <w:rPr>
          <w:color w:val="000000"/>
        </w:rPr>
        <w:t>bulunan kesin ve süresiz b</w:t>
      </w:r>
      <w:r w:rsidR="00087601">
        <w:rPr>
          <w:color w:val="000000"/>
        </w:rPr>
        <w:t>anka teminat mektubu</w:t>
      </w:r>
      <w:r w:rsidR="009366BF">
        <w:rPr>
          <w:color w:val="000000"/>
        </w:rPr>
        <w:t xml:space="preserve"> aslını ve</w:t>
      </w:r>
      <w:r w:rsidRPr="000A2F53">
        <w:rPr>
          <w:color w:val="000000"/>
        </w:rPr>
        <w:t xml:space="preserve"> </w:t>
      </w:r>
      <w:r w:rsidR="00087601">
        <w:rPr>
          <w:color w:val="000000"/>
        </w:rPr>
        <w:t xml:space="preserve">vereceği </w:t>
      </w:r>
      <w:r w:rsidRPr="002F6B55">
        <w:rPr>
          <w:color w:val="000000"/>
        </w:rPr>
        <w:t>peşin teklif tutarını içeren iş</w:t>
      </w:r>
      <w:r w:rsidR="00533E8E">
        <w:rPr>
          <w:color w:val="000000"/>
        </w:rPr>
        <w:t xml:space="preserve"> </w:t>
      </w:r>
      <w:r w:rsidRPr="002F6B55">
        <w:rPr>
          <w:color w:val="000000"/>
        </w:rPr>
        <w:t xml:space="preserve">bu </w:t>
      </w:r>
      <w:r w:rsidR="00087601">
        <w:rPr>
          <w:color w:val="000000"/>
        </w:rPr>
        <w:t>“Şartname/Teklif v</w:t>
      </w:r>
      <w:r w:rsidR="00087601" w:rsidRPr="002F6B55">
        <w:rPr>
          <w:color w:val="000000"/>
        </w:rPr>
        <w:t>e</w:t>
      </w:r>
      <w:r w:rsidR="00087601">
        <w:rPr>
          <w:color w:val="000000"/>
        </w:rPr>
        <w:t xml:space="preserve"> Taahhütname </w:t>
      </w:r>
      <w:proofErr w:type="spellStart"/>
      <w:r w:rsidR="00087601">
        <w:rPr>
          <w:color w:val="000000"/>
        </w:rPr>
        <w:t>Formu”nu</w:t>
      </w:r>
      <w:proofErr w:type="spellEnd"/>
      <w:r w:rsidR="00087601">
        <w:rPr>
          <w:color w:val="000000"/>
        </w:rPr>
        <w:t xml:space="preserve"> </w:t>
      </w:r>
      <w:r w:rsidR="00281CB0">
        <w:rPr>
          <w:color w:val="000000"/>
        </w:rPr>
        <w:t>doldurup imzalayarak</w:t>
      </w:r>
      <w:r w:rsidRPr="002F6B55">
        <w:t xml:space="preserve"> aşağıda belirtilen diğer belgelerle birlikte </w:t>
      </w:r>
      <w:proofErr w:type="spellStart"/>
      <w:r w:rsidRPr="002F6B55">
        <w:t>TMSF’nin</w:t>
      </w:r>
      <w:proofErr w:type="spellEnd"/>
      <w:r w:rsidRPr="002F6B55">
        <w:t xml:space="preserve"> Büyükdere</w:t>
      </w:r>
      <w:r w:rsidR="003E15A6">
        <w:t xml:space="preserve"> Caddesi No:143 Esentepe/</w:t>
      </w:r>
      <w:r w:rsidR="006D1A71">
        <w:t>İSTANBUL adresine 24</w:t>
      </w:r>
      <w:r w:rsidR="00114A86">
        <w:t>/</w:t>
      </w:r>
      <w:r w:rsidR="006D1A71">
        <w:t>08</w:t>
      </w:r>
      <w:r w:rsidR="00114A86">
        <w:t>/</w:t>
      </w:r>
      <w:r w:rsidR="003E15A6">
        <w:t>2020</w:t>
      </w:r>
      <w:r w:rsidRPr="002F6B55">
        <w:t xml:space="preserve"> günü </w:t>
      </w:r>
      <w:r w:rsidRPr="002F6B55">
        <w:rPr>
          <w:bCs/>
        </w:rPr>
        <w:t>saat 17:00’ye kadar</w:t>
      </w:r>
      <w:r w:rsidR="003E15A6">
        <w:t xml:space="preserve"> elden teslim edecekt</w:t>
      </w:r>
      <w:r w:rsidRPr="002F6B55">
        <w:t xml:space="preserve">ir. </w:t>
      </w:r>
    </w:p>
    <w:p w14:paraId="4DB7CC15" w14:textId="77777777" w:rsidR="00114A86" w:rsidRPr="002F6B55" w:rsidRDefault="00114A86" w:rsidP="00006BF4">
      <w:pPr>
        <w:jc w:val="both"/>
        <w:rPr>
          <w:bCs/>
          <w:noProof/>
        </w:rPr>
      </w:pPr>
    </w:p>
    <w:p w14:paraId="1F1D2A28" w14:textId="77777777" w:rsidR="003E15A6" w:rsidRPr="002F6B55" w:rsidRDefault="003E15A6" w:rsidP="00006BF4">
      <w:pPr>
        <w:autoSpaceDE w:val="0"/>
        <w:autoSpaceDN w:val="0"/>
        <w:adjustRightInd w:val="0"/>
        <w:jc w:val="both"/>
        <w:rPr>
          <w:color w:val="000000"/>
        </w:rPr>
      </w:pPr>
      <w:r>
        <w:rPr>
          <w:color w:val="000000"/>
        </w:rPr>
        <w:t xml:space="preserve">Eksik belge ile ve belirtilen süreden sonra yapılan teklifler işleme alınmaz. </w:t>
      </w:r>
    </w:p>
    <w:p w14:paraId="3CE702EB" w14:textId="77777777" w:rsidR="00072725" w:rsidRPr="002F6B55" w:rsidRDefault="00072725" w:rsidP="00006BF4">
      <w:pPr>
        <w:jc w:val="both"/>
        <w:rPr>
          <w:color w:val="000000"/>
        </w:rPr>
      </w:pPr>
    </w:p>
    <w:p w14:paraId="0567C8AB" w14:textId="77777777" w:rsidR="00BE2581" w:rsidRPr="00BE2581" w:rsidRDefault="00BE2581" w:rsidP="00006BF4">
      <w:pPr>
        <w:jc w:val="both"/>
        <w:rPr>
          <w:b/>
          <w:color w:val="000000"/>
          <w:u w:val="single"/>
        </w:rPr>
      </w:pPr>
      <w:r w:rsidRPr="00BE2581">
        <w:rPr>
          <w:b/>
          <w:color w:val="000000"/>
          <w:u w:val="single"/>
        </w:rPr>
        <w:t>İHALEYE KATILAMAYACAK OLANLAR</w:t>
      </w:r>
    </w:p>
    <w:p w14:paraId="7989ECAF" w14:textId="77777777" w:rsidR="00BE2581" w:rsidRPr="00BE2581" w:rsidRDefault="00BE2581" w:rsidP="00006BF4">
      <w:pPr>
        <w:jc w:val="both"/>
        <w:rPr>
          <w:b/>
          <w:color w:val="000000"/>
          <w:u w:val="single"/>
        </w:rPr>
      </w:pPr>
    </w:p>
    <w:p w14:paraId="3B49E7FE" w14:textId="77777777" w:rsidR="00BE2581" w:rsidRPr="00BE2581" w:rsidRDefault="00BE2581" w:rsidP="00006BF4">
      <w:pPr>
        <w:jc w:val="both"/>
        <w:rPr>
          <w:color w:val="000000"/>
        </w:rPr>
      </w:pPr>
      <w:r w:rsidRPr="00BE2581">
        <w:rPr>
          <w:color w:val="000000"/>
        </w:rPr>
        <w:t xml:space="preserve">FETÖ/PDY terör örgütü kapsamında bulunduğuna veya Milli Güvenlik Kurulunca Devletin milli güvenliğine karşı faaliyette bulunduğuna karar verilen yapı, oluşum veya gruplara aidiyeti, iltisaki veya irtibatı olan gerçek ve tüzel kişiler ile tüzel kişilerde ortaklığı bulunanlar ile </w:t>
      </w:r>
      <w:r w:rsidR="00533E8E">
        <w:rPr>
          <w:color w:val="000000"/>
        </w:rPr>
        <w:t>“</w:t>
      </w:r>
      <w:r w:rsidR="00533E8E" w:rsidRPr="00BE2581">
        <w:rPr>
          <w:color w:val="000000"/>
        </w:rPr>
        <w:t xml:space="preserve">Şartname/Teklif ve Taahhütname </w:t>
      </w:r>
      <w:proofErr w:type="spellStart"/>
      <w:r w:rsidR="00533E8E" w:rsidRPr="00BE2581">
        <w:rPr>
          <w:color w:val="000000"/>
        </w:rPr>
        <w:t>Formu”</w:t>
      </w:r>
      <w:r w:rsidR="00533E8E">
        <w:rPr>
          <w:color w:val="000000"/>
        </w:rPr>
        <w:t>nda</w:t>
      </w:r>
      <w:proofErr w:type="spellEnd"/>
      <w:r w:rsidRPr="00BE2581">
        <w:rPr>
          <w:color w:val="000000"/>
        </w:rPr>
        <w:t xml:space="preserve"> belirtilen diğer şartları yerine getirmeyenler ihaleye katılamaz.</w:t>
      </w:r>
    </w:p>
    <w:p w14:paraId="1D55BCD7" w14:textId="307EA654" w:rsidR="00BE2581" w:rsidRDefault="00BE2581" w:rsidP="00006BF4">
      <w:pPr>
        <w:jc w:val="both"/>
        <w:rPr>
          <w:color w:val="000000"/>
        </w:rPr>
      </w:pPr>
    </w:p>
    <w:p w14:paraId="05BFB6F1" w14:textId="1A7D2B7D" w:rsidR="00D82CD8" w:rsidRDefault="00D82CD8" w:rsidP="00006BF4">
      <w:pPr>
        <w:jc w:val="both"/>
        <w:rPr>
          <w:color w:val="000000"/>
        </w:rPr>
      </w:pPr>
      <w:r>
        <w:rPr>
          <w:color w:val="000000"/>
        </w:rPr>
        <w:t xml:space="preserve">*KDV konusuna </w:t>
      </w:r>
      <w:r w:rsidR="0018005E">
        <w:rPr>
          <w:color w:val="000000"/>
        </w:rPr>
        <w:t xml:space="preserve">ilişkin </w:t>
      </w:r>
      <w:r w:rsidR="004367B2">
        <w:rPr>
          <w:color w:val="000000"/>
        </w:rPr>
        <w:t xml:space="preserve">açıklama ve ayrıntılar işbu formun Yatırım Teşvik Belgesi ve KDV başlığı altında belirtilmektedir. </w:t>
      </w:r>
    </w:p>
    <w:p w14:paraId="10C66A6A" w14:textId="77777777" w:rsidR="00D82CD8" w:rsidRPr="00BE2581" w:rsidRDefault="00D82CD8" w:rsidP="00006BF4">
      <w:pPr>
        <w:jc w:val="both"/>
        <w:rPr>
          <w:color w:val="000000"/>
        </w:rPr>
      </w:pPr>
    </w:p>
    <w:p w14:paraId="7D3A351B" w14:textId="77777777" w:rsidR="00BE2581" w:rsidRDefault="00BE2581" w:rsidP="00006BF4">
      <w:pPr>
        <w:tabs>
          <w:tab w:val="left" w:pos="0"/>
          <w:tab w:val="left" w:pos="3240"/>
        </w:tabs>
        <w:jc w:val="both"/>
        <w:rPr>
          <w:color w:val="000000"/>
        </w:rPr>
      </w:pPr>
      <w:r w:rsidRPr="00BE2581">
        <w:rPr>
          <w:color w:val="000000"/>
        </w:rPr>
        <w:t>“Satış Komisyonunun” “İhale Süreci” içinde her zaman ek bilgi ve belge isteme ya da usulüne uygun şekilde bu belgelerin tasdik ve tevsik edilmesini isteme hakkı ve yetkisi saklıdır.</w:t>
      </w:r>
    </w:p>
    <w:p w14:paraId="3D144512" w14:textId="77777777" w:rsidR="00BE2581" w:rsidRDefault="00BE2581" w:rsidP="00006BF4">
      <w:pPr>
        <w:pStyle w:val="GvdeMetni"/>
        <w:rPr>
          <w:b/>
          <w:color w:val="000000"/>
          <w:sz w:val="24"/>
          <w:u w:val="single"/>
        </w:rPr>
      </w:pPr>
    </w:p>
    <w:p w14:paraId="4DAA8B8B" w14:textId="77777777" w:rsidR="00072725" w:rsidRDefault="00072725" w:rsidP="00006BF4">
      <w:pPr>
        <w:pStyle w:val="GvdeMetni"/>
        <w:rPr>
          <w:b/>
          <w:color w:val="000000"/>
          <w:sz w:val="24"/>
        </w:rPr>
      </w:pPr>
      <w:r w:rsidRPr="002F6B55">
        <w:rPr>
          <w:b/>
          <w:color w:val="000000"/>
          <w:sz w:val="24"/>
          <w:u w:val="single"/>
        </w:rPr>
        <w:t>TEKLİF MEKTUBU İLE ŞARTNAMEYE EKLENMESİ GEREKLİ BELGELER</w:t>
      </w:r>
      <w:r w:rsidRPr="002F6B55">
        <w:rPr>
          <w:b/>
          <w:color w:val="000000"/>
          <w:sz w:val="24"/>
        </w:rPr>
        <w:t xml:space="preserve">: </w:t>
      </w:r>
    </w:p>
    <w:p w14:paraId="22B842B1" w14:textId="77777777" w:rsidR="00114A86" w:rsidRDefault="00114A86" w:rsidP="00006BF4">
      <w:pPr>
        <w:pStyle w:val="GvdeMetni"/>
        <w:rPr>
          <w:b/>
          <w:color w:val="000000"/>
          <w:sz w:val="24"/>
        </w:rPr>
      </w:pPr>
    </w:p>
    <w:p w14:paraId="11E3490F" w14:textId="77777777" w:rsidR="00114A86" w:rsidRDefault="00114A86" w:rsidP="00006BF4">
      <w:pPr>
        <w:jc w:val="both"/>
        <w:rPr>
          <w:color w:val="000000"/>
        </w:rPr>
      </w:pPr>
      <w:r>
        <w:rPr>
          <w:color w:val="000000"/>
        </w:rPr>
        <w:t>Satış Komisyonuna teslim edilmesi gereken zarflardan biri dış zarf, diğerleri iki adet iç zarf şeklinde olacaktır.</w:t>
      </w:r>
    </w:p>
    <w:p w14:paraId="5776863C" w14:textId="77777777" w:rsidR="006E2250" w:rsidRDefault="00114A86" w:rsidP="00006BF4">
      <w:pPr>
        <w:jc w:val="both"/>
        <w:rPr>
          <w:color w:val="000000"/>
        </w:rPr>
      </w:pPr>
      <w:r>
        <w:rPr>
          <w:color w:val="000000"/>
        </w:rPr>
        <w:t>İç zarflardan birinde Satış Komisyonu tarafından ihale öncesinde inceleyip değerlendirilmek üzere</w:t>
      </w:r>
      <w:r w:rsidRPr="00BE2581">
        <w:rPr>
          <w:color w:val="000000"/>
        </w:rPr>
        <w:t xml:space="preserve"> </w:t>
      </w:r>
      <w:r w:rsidR="00290069" w:rsidRPr="00BE2581">
        <w:rPr>
          <w:color w:val="000000"/>
        </w:rPr>
        <w:t>İş bu</w:t>
      </w:r>
      <w:r w:rsidR="00290069">
        <w:rPr>
          <w:b/>
          <w:color w:val="000000"/>
        </w:rPr>
        <w:t xml:space="preserve"> </w:t>
      </w:r>
      <w:r w:rsidR="00290069">
        <w:rPr>
          <w:color w:val="000000"/>
        </w:rPr>
        <w:t>“</w:t>
      </w:r>
      <w:r w:rsidR="00290069" w:rsidRPr="00BE2581">
        <w:rPr>
          <w:color w:val="000000"/>
        </w:rPr>
        <w:t>Şartname/Teklif ve Taahhütname Formu”</w:t>
      </w:r>
      <w:r w:rsidR="00FD6F51">
        <w:rPr>
          <w:color w:val="000000"/>
        </w:rPr>
        <w:t xml:space="preserve"> </w:t>
      </w:r>
      <w:r>
        <w:rPr>
          <w:color w:val="000000"/>
        </w:rPr>
        <w:t>ile birlikte aşağıda listesi verilen belgeler yer almalıdır.</w:t>
      </w:r>
    </w:p>
    <w:p w14:paraId="79089811" w14:textId="77777777" w:rsidR="006E2250" w:rsidRDefault="006E2250" w:rsidP="00006BF4">
      <w:pPr>
        <w:pStyle w:val="GvdeMetni"/>
        <w:rPr>
          <w:color w:val="000000"/>
          <w:sz w:val="24"/>
        </w:rPr>
      </w:pPr>
    </w:p>
    <w:p w14:paraId="59BEB012" w14:textId="77777777" w:rsidR="006E2250" w:rsidRPr="00BE2581" w:rsidRDefault="006E2250" w:rsidP="00006BF4">
      <w:pPr>
        <w:pStyle w:val="GvdeMetni"/>
        <w:rPr>
          <w:color w:val="000000"/>
          <w:sz w:val="24"/>
        </w:rPr>
      </w:pPr>
      <w:r>
        <w:rPr>
          <w:color w:val="000000"/>
          <w:sz w:val="24"/>
        </w:rPr>
        <w:t>Bu zarfta;</w:t>
      </w:r>
    </w:p>
    <w:p w14:paraId="037591F6" w14:textId="77777777" w:rsidR="006E2250" w:rsidRDefault="009366BF" w:rsidP="00006BF4">
      <w:pPr>
        <w:numPr>
          <w:ilvl w:val="0"/>
          <w:numId w:val="1"/>
        </w:numPr>
        <w:jc w:val="both"/>
      </w:pPr>
      <w:r>
        <w:t xml:space="preserve">Teklif Veren </w:t>
      </w:r>
      <w:r w:rsidR="006E2250" w:rsidRPr="00B963CE">
        <w:t xml:space="preserve">gerçek kişiler için nüfus cüzdanı, sürücü belgesi veya pasaportlarının noter tasdikli sureti, noter tasdikli imza beyannamesi ve T.C. kimlik numarası, </w:t>
      </w:r>
    </w:p>
    <w:p w14:paraId="506D41AA" w14:textId="77777777" w:rsidR="006E2250" w:rsidRPr="00B963CE" w:rsidRDefault="006E2250" w:rsidP="00006BF4">
      <w:pPr>
        <w:ind w:left="720"/>
        <w:jc w:val="both"/>
      </w:pPr>
    </w:p>
    <w:p w14:paraId="0A7CF28C" w14:textId="77777777" w:rsidR="006E2250" w:rsidRPr="00B963CE" w:rsidRDefault="009366BF" w:rsidP="00006BF4">
      <w:pPr>
        <w:numPr>
          <w:ilvl w:val="0"/>
          <w:numId w:val="1"/>
        </w:numPr>
        <w:jc w:val="both"/>
      </w:pPr>
      <w:r>
        <w:t xml:space="preserve">Teklif Veren </w:t>
      </w:r>
      <w:r w:rsidR="006E2250" w:rsidRPr="00B963CE">
        <w:t>tüzel kişiler için esas sözleşmesinin veya muadili belgenin son halinin aslı veya noter tasdikli sureti,</w:t>
      </w:r>
    </w:p>
    <w:p w14:paraId="7671ABE3" w14:textId="77777777" w:rsidR="006E2250" w:rsidRPr="00B963CE" w:rsidRDefault="006E2250" w:rsidP="00006BF4"/>
    <w:p w14:paraId="01DC2B2A" w14:textId="41632556" w:rsidR="006E2250" w:rsidRPr="003A722B" w:rsidRDefault="009366BF" w:rsidP="00006BF4">
      <w:pPr>
        <w:numPr>
          <w:ilvl w:val="0"/>
          <w:numId w:val="1"/>
        </w:numPr>
        <w:jc w:val="both"/>
      </w:pPr>
      <w:proofErr w:type="gramStart"/>
      <w:r>
        <w:t>Teklif Veren</w:t>
      </w:r>
      <w:r w:rsidR="006E2250" w:rsidRPr="00B963CE">
        <w:t xml:space="preserve"> gerçek kişinin kendisinin vey</w:t>
      </w:r>
      <w:r>
        <w:t>a ortağı olduğu tüzel kişinin, Teklif Veren</w:t>
      </w:r>
      <w:r w:rsidR="006E2250" w:rsidRPr="00B963CE">
        <w:t xml:space="preserve"> tüzel kişinin ise kendisinin veya ortaklarının</w:t>
      </w:r>
      <w:r w:rsidR="006E2250" w:rsidRPr="00B963CE">
        <w:rPr>
          <w:szCs w:val="20"/>
          <w:lang w:eastAsia="fr-FR"/>
        </w:rPr>
        <w:t xml:space="preserve"> 4562 sayılı Organize Sanayi Bölgeleri Kanununun 18 inci, </w:t>
      </w:r>
      <w:r w:rsidR="006E2250">
        <w:t xml:space="preserve">Organize Sanayi Bölgeleri Uygulama Yönetmeliğinin 54, 58 ve 61 inci maddeleri </w:t>
      </w:r>
      <w:r w:rsidR="006E2250" w:rsidRPr="00B963CE">
        <w:rPr>
          <w:iCs/>
        </w:rPr>
        <w:t xml:space="preserve">kapsamında aranan şart ve mükellefiyetleri </w:t>
      </w:r>
      <w:r w:rsidR="006E2250" w:rsidRPr="00B963CE">
        <w:rPr>
          <w:szCs w:val="20"/>
          <w:lang w:eastAsia="fr-FR"/>
        </w:rPr>
        <w:t xml:space="preserve">tam ve eksiksiz olarak sağlayacağına dair </w:t>
      </w:r>
      <w:r w:rsidR="009A4BA6">
        <w:rPr>
          <w:b/>
          <w:bCs/>
          <w:szCs w:val="20"/>
          <w:lang w:eastAsia="fr-FR"/>
        </w:rPr>
        <w:t>EK-2</w:t>
      </w:r>
      <w:r w:rsidR="006E2250" w:rsidRPr="00B963CE">
        <w:rPr>
          <w:szCs w:val="20"/>
          <w:lang w:eastAsia="fr-FR"/>
        </w:rPr>
        <w:t>’de yer alan taahhütname,</w:t>
      </w:r>
      <w:proofErr w:type="gramEnd"/>
    </w:p>
    <w:p w14:paraId="76709BEF" w14:textId="77777777" w:rsidR="006E2250" w:rsidRDefault="006E2250" w:rsidP="00006BF4">
      <w:pPr>
        <w:pStyle w:val="ListeParagraf"/>
      </w:pPr>
    </w:p>
    <w:p w14:paraId="591B0A13" w14:textId="7DF1D88B" w:rsidR="006E2250" w:rsidRDefault="006E2250" w:rsidP="00006BF4">
      <w:pPr>
        <w:numPr>
          <w:ilvl w:val="0"/>
          <w:numId w:val="1"/>
        </w:numPr>
        <w:jc w:val="both"/>
      </w:pPr>
      <w:r w:rsidRPr="00B963CE">
        <w:t>İşlemler temsilci marifetiyle yürütülmekte ise; belgel</w:t>
      </w:r>
      <w:r>
        <w:t xml:space="preserve">erde imzası bulunan temsilcinin, </w:t>
      </w:r>
      <w:r w:rsidRPr="00B963CE">
        <w:t xml:space="preserve">ihaleye katılma ve </w:t>
      </w:r>
      <w:r w:rsidR="009366BF">
        <w:t>ihale süreci</w:t>
      </w:r>
      <w:r w:rsidRPr="00B963CE">
        <w:t>nin her aşama</w:t>
      </w:r>
      <w:r w:rsidR="009366BF">
        <w:t>sında yapılacak tüm işlemlerde Teklif Vereni</w:t>
      </w:r>
      <w:r w:rsidRPr="00B963CE">
        <w:t xml:space="preserve"> münferiden temsil ve ilzam etme yetkisine ilişkin usulüne uygun düzenlenmiş </w:t>
      </w:r>
      <w:r w:rsidR="006D49C3">
        <w:rPr>
          <w:b/>
        </w:rPr>
        <w:t>Ek-</w:t>
      </w:r>
      <w:r w:rsidR="009A4BA6">
        <w:rPr>
          <w:b/>
        </w:rPr>
        <w:t>3</w:t>
      </w:r>
      <w:r w:rsidRPr="00B963CE">
        <w:rPr>
          <w:b/>
        </w:rPr>
        <w:t>’</w:t>
      </w:r>
      <w:r w:rsidR="006D49C3">
        <w:t>de</w:t>
      </w:r>
      <w:r w:rsidRPr="00B963CE">
        <w:t xml:space="preserve">ki örneğe uygun </w:t>
      </w:r>
      <w:proofErr w:type="gramStart"/>
      <w:r w:rsidRPr="00B963CE">
        <w:t>vekaletnamesi</w:t>
      </w:r>
      <w:proofErr w:type="gramEnd"/>
      <w:r w:rsidRPr="00B963CE">
        <w:t xml:space="preserve"> ya da benzeri bir yetki b</w:t>
      </w:r>
      <w:r w:rsidR="006D49C3">
        <w:t>elgesi ile</w:t>
      </w:r>
      <w:r w:rsidRPr="00B963CE">
        <w:t xml:space="preserve"> noter tasdikli imza </w:t>
      </w:r>
      <w:r w:rsidR="006D49C3">
        <w:t xml:space="preserve">beyannamesi, </w:t>
      </w:r>
      <w:r w:rsidRPr="00B963CE">
        <w:t>noter tasdikli nüfus cüzdanı veya pasaport sureti</w:t>
      </w:r>
      <w:r>
        <w:t>,</w:t>
      </w:r>
    </w:p>
    <w:p w14:paraId="7D5E5B2F" w14:textId="77777777" w:rsidR="006E2250" w:rsidRDefault="006E2250" w:rsidP="00006BF4">
      <w:pPr>
        <w:pStyle w:val="ListeParagraf"/>
      </w:pPr>
    </w:p>
    <w:p w14:paraId="27DD0393" w14:textId="77777777" w:rsidR="00533E8E" w:rsidRDefault="006E2250" w:rsidP="00533E8E">
      <w:pPr>
        <w:numPr>
          <w:ilvl w:val="0"/>
          <w:numId w:val="1"/>
        </w:numPr>
        <w:jc w:val="both"/>
      </w:pPr>
      <w:r>
        <w:t xml:space="preserve">Teminat mektubu aslı veya nakit teminatın yatırıldığına dair ıslak imzalı </w:t>
      </w:r>
      <w:proofErr w:type="gramStart"/>
      <w:r>
        <w:t>dekont</w:t>
      </w:r>
      <w:proofErr w:type="gramEnd"/>
      <w:r>
        <w:t xml:space="preserve"> aslı</w:t>
      </w:r>
    </w:p>
    <w:p w14:paraId="64DEEEA6" w14:textId="77777777" w:rsidR="00533E8E" w:rsidRDefault="00533E8E" w:rsidP="00533E8E">
      <w:pPr>
        <w:pStyle w:val="ListeParagraf"/>
      </w:pPr>
    </w:p>
    <w:p w14:paraId="577644BF" w14:textId="77777777" w:rsidR="00533E8E" w:rsidRPr="00533E8E" w:rsidRDefault="00533E8E" w:rsidP="00533E8E">
      <w:pPr>
        <w:numPr>
          <w:ilvl w:val="0"/>
          <w:numId w:val="1"/>
        </w:numPr>
        <w:jc w:val="both"/>
      </w:pPr>
      <w:proofErr w:type="gramStart"/>
      <w:r>
        <w:t xml:space="preserve">Satışa konu menkuller için </w:t>
      </w:r>
      <w:r w:rsidR="00D97D4B" w:rsidRPr="00D97D4B">
        <w:t>3065 sa</w:t>
      </w:r>
      <w:r>
        <w:t>yılı Katma Değer Vergisi Kanunu</w:t>
      </w:r>
      <w:r w:rsidR="00D97D4B" w:rsidRPr="00D97D4B">
        <w:t>nun (KDVK) 13/d maddesi</w:t>
      </w:r>
      <w:r w:rsidR="00D97D4B">
        <w:t xml:space="preserve"> kapsamında Yatırım </w:t>
      </w:r>
      <w:r w:rsidR="006E2250">
        <w:t xml:space="preserve">Teşvik belgesi </w:t>
      </w:r>
      <w:r w:rsidR="00D97D4B">
        <w:t xml:space="preserve">sahibi olduğunu tevsik eden belgenin </w:t>
      </w:r>
      <w:r w:rsidR="006E2250">
        <w:t>sureti</w:t>
      </w:r>
      <w:r>
        <w:t xml:space="preserve"> veya Yatırım Teşvik belgesi sahibi olmayanlar için </w:t>
      </w:r>
      <w:r w:rsidRPr="00533E8E">
        <w:t>Sanayi ve Teknoloji Bakanlığı</w:t>
      </w:r>
      <w:r>
        <w:t xml:space="preserve"> </w:t>
      </w:r>
      <w:r w:rsidRPr="00533E8E">
        <w:t>Teşvik Uygulama ve Yabancı Sermaye Genel Müdürlüğü’ne Yatırım Teşvik Belgesi almak için başvuru yapıldığını tevsik eden belgenin sureti</w:t>
      </w:r>
      <w:proofErr w:type="gramEnd"/>
    </w:p>
    <w:p w14:paraId="6F38498C" w14:textId="77777777" w:rsidR="00533E8E" w:rsidRDefault="00533E8E" w:rsidP="00533E8E">
      <w:pPr>
        <w:ind w:left="360"/>
        <w:jc w:val="both"/>
      </w:pPr>
    </w:p>
    <w:p w14:paraId="5D6A6ADB" w14:textId="77777777" w:rsidR="006E2250" w:rsidRDefault="006E2250" w:rsidP="00533E8E">
      <w:pPr>
        <w:ind w:left="360"/>
        <w:jc w:val="both"/>
      </w:pPr>
      <w:proofErr w:type="gramStart"/>
      <w:r>
        <w:t>yer</w:t>
      </w:r>
      <w:proofErr w:type="gramEnd"/>
      <w:r>
        <w:t xml:space="preserve"> alacaktır.</w:t>
      </w:r>
    </w:p>
    <w:p w14:paraId="56923C15" w14:textId="77777777" w:rsidR="006E2250" w:rsidRDefault="006E2250" w:rsidP="00006BF4">
      <w:pPr>
        <w:pStyle w:val="ListeParagraf"/>
      </w:pPr>
    </w:p>
    <w:p w14:paraId="4317DA61" w14:textId="77777777" w:rsidR="00336EA8" w:rsidRDefault="00114A86" w:rsidP="00006BF4">
      <w:pPr>
        <w:jc w:val="both"/>
        <w:rPr>
          <w:color w:val="000000"/>
        </w:rPr>
      </w:pPr>
      <w:r>
        <w:rPr>
          <w:color w:val="000000"/>
        </w:rPr>
        <w:t>D</w:t>
      </w:r>
      <w:r w:rsidR="00336EA8">
        <w:rPr>
          <w:color w:val="000000"/>
        </w:rPr>
        <w:t xml:space="preserve">iğer iç </w:t>
      </w:r>
      <w:r w:rsidR="00336EA8" w:rsidRPr="006D49C3">
        <w:rPr>
          <w:color w:val="000000"/>
        </w:rPr>
        <w:t>zarfın üzerine “</w:t>
      </w:r>
      <w:r w:rsidR="00336EA8" w:rsidRPr="006D49C3">
        <w:t>Mali Teklif zarfıdır” ibaresi yazılmalı</w:t>
      </w:r>
      <w:r w:rsidR="00336EA8">
        <w:t>, zarf</w:t>
      </w:r>
      <w:r>
        <w:rPr>
          <w:color w:val="000000"/>
        </w:rPr>
        <w:t xml:space="preserve"> </w:t>
      </w:r>
      <w:r w:rsidR="00336EA8">
        <w:t>kapatılmalı</w:t>
      </w:r>
      <w:r>
        <w:t xml:space="preserve"> ve kapatılan</w:t>
      </w:r>
      <w:r w:rsidR="00FD6F51">
        <w:t xml:space="preserve"> yerleri teklif verence ıslak imzalı </w:t>
      </w:r>
      <w:r w:rsidR="00336EA8">
        <w:rPr>
          <w:color w:val="000000"/>
        </w:rPr>
        <w:t>olarak dış zarfın içine konulmalıdır.</w:t>
      </w:r>
    </w:p>
    <w:p w14:paraId="05219289" w14:textId="77777777" w:rsidR="00336EA8" w:rsidRDefault="00336EA8" w:rsidP="00006BF4">
      <w:pPr>
        <w:jc w:val="both"/>
      </w:pPr>
    </w:p>
    <w:p w14:paraId="73FF3655" w14:textId="77777777" w:rsidR="00FD6F51" w:rsidRDefault="00114A86" w:rsidP="00006BF4">
      <w:pPr>
        <w:jc w:val="both"/>
      </w:pPr>
      <w:r>
        <w:t>İhaleye katılması için gereken nitelik ve belgelere sahip olan teklif sahiplerinin mali teklif zarfları, ihale günü Satış Komisyonun huzurunda açılır.</w:t>
      </w:r>
    </w:p>
    <w:p w14:paraId="20D44D4C" w14:textId="77777777" w:rsidR="00FD6F51" w:rsidRDefault="00FD6F51" w:rsidP="00006BF4">
      <w:pPr>
        <w:jc w:val="both"/>
        <w:rPr>
          <w:rFonts w:ascii="Arial" w:hAnsi="Arial" w:cs="Arial"/>
          <w:sz w:val="22"/>
          <w:szCs w:val="22"/>
        </w:rPr>
      </w:pPr>
    </w:p>
    <w:p w14:paraId="0BA61E2D" w14:textId="77777777" w:rsidR="00CF63DD" w:rsidRPr="00B963CE" w:rsidRDefault="00CF63DD" w:rsidP="00006BF4">
      <w:pPr>
        <w:tabs>
          <w:tab w:val="left" w:pos="0"/>
          <w:tab w:val="left" w:pos="3240"/>
        </w:tabs>
        <w:jc w:val="both"/>
      </w:pPr>
      <w:r w:rsidRPr="00B963CE">
        <w:lastRenderedPageBreak/>
        <w:t xml:space="preserve">Satış </w:t>
      </w:r>
      <w:r w:rsidR="006E2250">
        <w:t>Komisyonu’nun, ihale süreci</w:t>
      </w:r>
      <w:r w:rsidRPr="00B963CE">
        <w:t xml:space="preserve"> içinde</w:t>
      </w:r>
      <w:r w:rsidR="00AE60DF">
        <w:t xml:space="preserve"> yukarıda</w:t>
      </w:r>
      <w:r w:rsidRPr="00B963CE">
        <w:t xml:space="preserve"> </w:t>
      </w:r>
      <w:r w:rsidR="00AE60DF">
        <w:t xml:space="preserve">sayılan belgeler dışında </w:t>
      </w:r>
      <w:r w:rsidRPr="00B963CE">
        <w:t>her zaman ek bilgi ve belge isteme ya da usulüne uygun şekilde bu belgelerin tasdik ve tevsik edilmesini isteme hakkı ve yetkisi saklıdır.</w:t>
      </w:r>
    </w:p>
    <w:p w14:paraId="7EE05559" w14:textId="77777777" w:rsidR="004C5BAD" w:rsidRDefault="004C5BAD" w:rsidP="00006BF4">
      <w:pPr>
        <w:pStyle w:val="GvdeMetni"/>
        <w:rPr>
          <w:b/>
          <w:color w:val="000000"/>
          <w:sz w:val="24"/>
          <w:u w:val="single"/>
        </w:rPr>
      </w:pPr>
    </w:p>
    <w:p w14:paraId="7F372F97" w14:textId="77777777" w:rsidR="0094475E" w:rsidRDefault="0094475E" w:rsidP="00006BF4">
      <w:pPr>
        <w:pStyle w:val="GvdeMetni"/>
        <w:rPr>
          <w:b/>
          <w:color w:val="000000"/>
          <w:sz w:val="24"/>
          <w:u w:val="single"/>
        </w:rPr>
      </w:pPr>
      <w:r>
        <w:rPr>
          <w:b/>
          <w:color w:val="000000"/>
          <w:sz w:val="24"/>
          <w:u w:val="single"/>
        </w:rPr>
        <w:t>İNCELEME</w:t>
      </w:r>
    </w:p>
    <w:p w14:paraId="0329A23B" w14:textId="77777777" w:rsidR="00937800" w:rsidRDefault="00937800" w:rsidP="00006BF4">
      <w:pPr>
        <w:pStyle w:val="GvdeMetni"/>
        <w:rPr>
          <w:b/>
          <w:color w:val="000000"/>
          <w:sz w:val="24"/>
          <w:u w:val="single"/>
        </w:rPr>
      </w:pPr>
    </w:p>
    <w:p w14:paraId="6F4153F9" w14:textId="038F48A3" w:rsidR="0094475E" w:rsidRDefault="005F7E26" w:rsidP="00006BF4">
      <w:pPr>
        <w:tabs>
          <w:tab w:val="left" w:pos="3240"/>
        </w:tabs>
        <w:jc w:val="both"/>
        <w:rPr>
          <w:lang w:eastAsia="fr-FR"/>
        </w:rPr>
      </w:pPr>
      <w:r>
        <w:rPr>
          <w:lang w:eastAsia="fr-FR"/>
        </w:rPr>
        <w:t xml:space="preserve">Alıcı adayları </w:t>
      </w:r>
      <w:r w:rsidRPr="004C4FE9">
        <w:rPr>
          <w:b/>
          <w:lang w:eastAsia="fr-FR"/>
        </w:rPr>
        <w:t>EK-4</w:t>
      </w:r>
      <w:r>
        <w:rPr>
          <w:lang w:eastAsia="fr-FR"/>
        </w:rPr>
        <w:t>’t</w:t>
      </w:r>
      <w:r w:rsidR="0094475E" w:rsidRPr="0094475E">
        <w:rPr>
          <w:lang w:eastAsia="fr-FR"/>
        </w:rPr>
        <w:t xml:space="preserve">e yer alan örneğe uygun hazırlanacak Gizlilik Taahhütnamesini imzalayarak Satış Komisyonuna elden teslim etmeleri </w:t>
      </w:r>
      <w:r w:rsidR="0094475E">
        <w:rPr>
          <w:lang w:eastAsia="fr-FR"/>
        </w:rPr>
        <w:t>ve Satış Komisyonu tarafından kendilerine bildirilecek randevu saatine riayet etmeleri şartıyla</w:t>
      </w:r>
      <w:r w:rsidR="0094475E" w:rsidRPr="0094475E">
        <w:rPr>
          <w:lang w:eastAsia="fr-FR"/>
        </w:rPr>
        <w:t xml:space="preserve"> tesis ziyaretinden yararlanabilirler.</w:t>
      </w:r>
    </w:p>
    <w:p w14:paraId="383F6D8C" w14:textId="77777777" w:rsidR="00006BF4" w:rsidRDefault="00006BF4" w:rsidP="00006BF4">
      <w:pPr>
        <w:pStyle w:val="GvdeMetni"/>
        <w:rPr>
          <w:b/>
          <w:color w:val="000000"/>
          <w:sz w:val="24"/>
          <w:u w:val="single"/>
        </w:rPr>
      </w:pPr>
    </w:p>
    <w:p w14:paraId="745A689A" w14:textId="77777777" w:rsidR="00B42709" w:rsidRDefault="00B42709" w:rsidP="00006BF4">
      <w:pPr>
        <w:pStyle w:val="GvdeMetni"/>
        <w:rPr>
          <w:b/>
          <w:color w:val="000000"/>
          <w:sz w:val="24"/>
          <w:u w:val="single"/>
        </w:rPr>
      </w:pPr>
      <w:r w:rsidRPr="002F6B55">
        <w:rPr>
          <w:b/>
          <w:color w:val="000000"/>
          <w:sz w:val="24"/>
          <w:u w:val="single"/>
        </w:rPr>
        <w:t xml:space="preserve">TEKLİFLERİN DEĞERLENDİRİLMESİ </w:t>
      </w:r>
    </w:p>
    <w:p w14:paraId="4B6BC67E" w14:textId="77777777" w:rsidR="00D97D4B" w:rsidRPr="002F6B55" w:rsidRDefault="00D97D4B" w:rsidP="00006BF4">
      <w:pPr>
        <w:pStyle w:val="GvdeMetni"/>
        <w:rPr>
          <w:b/>
          <w:color w:val="000000"/>
          <w:sz w:val="24"/>
          <w:u w:val="single"/>
        </w:rPr>
      </w:pPr>
    </w:p>
    <w:p w14:paraId="00AAB501" w14:textId="77777777" w:rsidR="00D97D4B" w:rsidRDefault="00D97D4B" w:rsidP="00006BF4">
      <w:pPr>
        <w:tabs>
          <w:tab w:val="left" w:pos="3240"/>
        </w:tabs>
        <w:jc w:val="both"/>
        <w:rPr>
          <w:spacing w:val="-5"/>
          <w:lang w:eastAsia="fr-FR"/>
        </w:rPr>
      </w:pPr>
      <w:r>
        <w:rPr>
          <w:lang w:eastAsia="fr-FR"/>
        </w:rPr>
        <w:t>Satış Komisyonu</w:t>
      </w:r>
      <w:r w:rsidR="00D046EA">
        <w:rPr>
          <w:lang w:eastAsia="fr-FR"/>
        </w:rPr>
        <w:t>, son teklif verme tarihini müteakiben tüm zarfların zamanın</w:t>
      </w:r>
      <w:r w:rsidR="00DE7881">
        <w:rPr>
          <w:lang w:eastAsia="fr-FR"/>
        </w:rPr>
        <w:t xml:space="preserve">da verilip verilmediğini, işbu </w:t>
      </w:r>
      <w:r w:rsidR="00DE7881">
        <w:rPr>
          <w:color w:val="000000"/>
        </w:rPr>
        <w:t>“</w:t>
      </w:r>
      <w:r w:rsidR="00DE7881" w:rsidRPr="00BE2581">
        <w:rPr>
          <w:color w:val="000000"/>
        </w:rPr>
        <w:t xml:space="preserve">Şartname/Teklif ve Taahhütname </w:t>
      </w:r>
      <w:proofErr w:type="spellStart"/>
      <w:r w:rsidR="00DE7881" w:rsidRPr="00BE2581">
        <w:rPr>
          <w:color w:val="000000"/>
        </w:rPr>
        <w:t>Formu”</w:t>
      </w:r>
      <w:r w:rsidR="00DE7881">
        <w:rPr>
          <w:lang w:eastAsia="fr-FR"/>
        </w:rPr>
        <w:t>na</w:t>
      </w:r>
      <w:proofErr w:type="spellEnd"/>
      <w:r w:rsidR="00D046EA">
        <w:rPr>
          <w:lang w:eastAsia="fr-FR"/>
        </w:rPr>
        <w:t xml:space="preserve"> uygun olup olmadığını ve </w:t>
      </w:r>
      <w:r w:rsidR="00DE7881">
        <w:rPr>
          <w:lang w:eastAsia="fr-FR"/>
        </w:rPr>
        <w:t>istenilen belgelerin</w:t>
      </w:r>
      <w:r w:rsidR="00D046EA">
        <w:rPr>
          <w:lang w:eastAsia="fr-FR"/>
        </w:rPr>
        <w:t xml:space="preserve"> </w:t>
      </w:r>
      <w:r w:rsidR="00D046EA">
        <w:rPr>
          <w:spacing w:val="-5"/>
          <w:lang w:eastAsia="fr-FR"/>
        </w:rPr>
        <w:t xml:space="preserve">tümünün mevcut olup olmadığını kontrol eder. </w:t>
      </w:r>
    </w:p>
    <w:p w14:paraId="2FEEAA0D" w14:textId="77777777" w:rsidR="00892354" w:rsidRDefault="00892354" w:rsidP="00006BF4">
      <w:pPr>
        <w:tabs>
          <w:tab w:val="left" w:pos="3240"/>
        </w:tabs>
        <w:jc w:val="both"/>
        <w:rPr>
          <w:spacing w:val="-5"/>
          <w:lang w:eastAsia="fr-FR"/>
        </w:rPr>
      </w:pPr>
    </w:p>
    <w:p w14:paraId="71FE8186" w14:textId="77777777" w:rsidR="00892354" w:rsidRDefault="00DE7881" w:rsidP="00006BF4">
      <w:pPr>
        <w:tabs>
          <w:tab w:val="left" w:pos="3240"/>
        </w:tabs>
        <w:jc w:val="both"/>
        <w:rPr>
          <w:spacing w:val="-5"/>
          <w:lang w:eastAsia="fr-FR"/>
        </w:rPr>
      </w:pPr>
      <w:r>
        <w:rPr>
          <w:spacing w:val="-5"/>
          <w:lang w:eastAsia="fr-FR"/>
        </w:rPr>
        <w:t>Belgeleri</w:t>
      </w:r>
      <w:r w:rsidR="00D046EA">
        <w:rPr>
          <w:spacing w:val="-5"/>
          <w:lang w:eastAsia="fr-FR"/>
        </w:rPr>
        <w:t xml:space="preserve"> </w:t>
      </w:r>
      <w:r>
        <w:rPr>
          <w:color w:val="000000"/>
        </w:rPr>
        <w:t>“</w:t>
      </w:r>
      <w:r w:rsidRPr="00BE2581">
        <w:rPr>
          <w:color w:val="000000"/>
        </w:rPr>
        <w:t xml:space="preserve">Şartname/Teklif ve Taahhütname </w:t>
      </w:r>
      <w:proofErr w:type="spellStart"/>
      <w:r w:rsidRPr="00BE2581">
        <w:rPr>
          <w:color w:val="000000"/>
        </w:rPr>
        <w:t>Formu”</w:t>
      </w:r>
      <w:r>
        <w:rPr>
          <w:color w:val="000000"/>
        </w:rPr>
        <w:t>na</w:t>
      </w:r>
      <w:proofErr w:type="spellEnd"/>
      <w:r>
        <w:rPr>
          <w:color w:val="000000"/>
        </w:rPr>
        <w:t xml:space="preserve"> </w:t>
      </w:r>
      <w:r w:rsidR="00D046EA">
        <w:rPr>
          <w:spacing w:val="-5"/>
          <w:lang w:eastAsia="fr-FR"/>
        </w:rPr>
        <w:t>uygun olmayan</w:t>
      </w:r>
      <w:r>
        <w:rPr>
          <w:spacing w:val="-5"/>
          <w:lang w:eastAsia="fr-FR"/>
        </w:rPr>
        <w:t xml:space="preserve"> teklif sahibi</w:t>
      </w:r>
      <w:r w:rsidR="00D046EA" w:rsidRPr="00F90B27">
        <w:rPr>
          <w:spacing w:val="-5"/>
          <w:lang w:eastAsia="fr-FR"/>
        </w:rPr>
        <w:t xml:space="preserve"> ihaleye alınmaz</w:t>
      </w:r>
      <w:r w:rsidR="00D046EA" w:rsidRPr="00F90B27">
        <w:rPr>
          <w:lang w:eastAsia="fr-FR"/>
        </w:rPr>
        <w:t xml:space="preserve">. </w:t>
      </w:r>
      <w:r w:rsidR="00D046EA" w:rsidRPr="00D046EA">
        <w:rPr>
          <w:spacing w:val="-5"/>
          <w:lang w:eastAsia="fr-FR"/>
        </w:rPr>
        <w:t xml:space="preserve">Satış Komisyonu, </w:t>
      </w:r>
      <w:r>
        <w:rPr>
          <w:spacing w:val="-5"/>
          <w:lang w:eastAsia="fr-FR"/>
        </w:rPr>
        <w:t xml:space="preserve">belgelerdeki eksikliklerin ihale gününden önce giderilmesini </w:t>
      </w:r>
      <w:r w:rsidR="00D046EA" w:rsidRPr="00D046EA">
        <w:rPr>
          <w:spacing w:val="-5"/>
          <w:lang w:eastAsia="fr-FR"/>
        </w:rPr>
        <w:t xml:space="preserve">veya ek bilgi ve belge verilmesini isteyebilir. </w:t>
      </w:r>
    </w:p>
    <w:p w14:paraId="4BBBDDFD" w14:textId="77777777" w:rsidR="00892354" w:rsidRDefault="00892354" w:rsidP="00006BF4">
      <w:pPr>
        <w:tabs>
          <w:tab w:val="left" w:pos="3240"/>
        </w:tabs>
        <w:jc w:val="both"/>
        <w:rPr>
          <w:spacing w:val="-5"/>
          <w:lang w:eastAsia="fr-FR"/>
        </w:rPr>
      </w:pPr>
    </w:p>
    <w:p w14:paraId="01400F27" w14:textId="77777777" w:rsidR="00D046EA" w:rsidRPr="00D046EA" w:rsidRDefault="00DE7881" w:rsidP="00006BF4">
      <w:pPr>
        <w:tabs>
          <w:tab w:val="left" w:pos="3240"/>
        </w:tabs>
        <w:jc w:val="both"/>
        <w:rPr>
          <w:spacing w:val="-5"/>
          <w:lang w:eastAsia="fr-FR"/>
        </w:rPr>
      </w:pPr>
      <w:r>
        <w:rPr>
          <w:spacing w:val="-5"/>
          <w:lang w:eastAsia="fr-FR"/>
        </w:rPr>
        <w:t>Süre verilmesi halinde teklif sahibinin ek bilgi ve belgeleri</w:t>
      </w:r>
      <w:r w:rsidR="00D97D4B">
        <w:rPr>
          <w:spacing w:val="-5"/>
          <w:lang w:eastAsia="fr-FR"/>
        </w:rPr>
        <w:t xml:space="preserve"> vermemesi ve</w:t>
      </w:r>
      <w:r w:rsidR="00D046EA" w:rsidRPr="00D046EA">
        <w:rPr>
          <w:spacing w:val="-5"/>
          <w:lang w:eastAsia="fr-FR"/>
        </w:rPr>
        <w:t xml:space="preserve"> eksikliğin giderilmemesi halinde </w:t>
      </w:r>
      <w:r w:rsidR="00D97D4B">
        <w:rPr>
          <w:spacing w:val="-5"/>
          <w:lang w:eastAsia="fr-FR"/>
        </w:rPr>
        <w:t xml:space="preserve">bahse konu </w:t>
      </w:r>
      <w:r w:rsidR="00322133">
        <w:rPr>
          <w:spacing w:val="-5"/>
          <w:lang w:eastAsia="fr-FR"/>
        </w:rPr>
        <w:t>teklif sahibi</w:t>
      </w:r>
      <w:r w:rsidR="00D046EA" w:rsidRPr="00D046EA">
        <w:rPr>
          <w:spacing w:val="-5"/>
          <w:lang w:eastAsia="fr-FR"/>
        </w:rPr>
        <w:t xml:space="preserve"> ihale dışı bırakılır.</w:t>
      </w:r>
      <w:r w:rsidR="00322133">
        <w:rPr>
          <w:spacing w:val="-5"/>
          <w:lang w:eastAsia="fr-FR"/>
        </w:rPr>
        <w:t xml:space="preserve"> Varsa teminatları ve zarfları iade edilir.</w:t>
      </w:r>
      <w:r w:rsidR="00D046EA" w:rsidRPr="00D046EA">
        <w:rPr>
          <w:spacing w:val="-5"/>
          <w:lang w:eastAsia="fr-FR"/>
        </w:rPr>
        <w:t xml:space="preserve"> </w:t>
      </w:r>
    </w:p>
    <w:p w14:paraId="1191EF49" w14:textId="77777777" w:rsidR="00B42709" w:rsidRDefault="00B42709" w:rsidP="00006BF4">
      <w:pPr>
        <w:jc w:val="both"/>
        <w:rPr>
          <w:rFonts w:ascii="Arial" w:hAnsi="Arial" w:cs="Arial"/>
          <w:b/>
          <w:sz w:val="22"/>
          <w:szCs w:val="22"/>
        </w:rPr>
      </w:pPr>
    </w:p>
    <w:p w14:paraId="26958C21" w14:textId="77777777" w:rsidR="00CF63DD" w:rsidRPr="005325DC" w:rsidRDefault="00CF63DD" w:rsidP="00006BF4">
      <w:pPr>
        <w:jc w:val="both"/>
        <w:rPr>
          <w:b/>
          <w:color w:val="000000"/>
          <w:u w:val="single"/>
        </w:rPr>
      </w:pPr>
      <w:r w:rsidRPr="005325DC">
        <w:rPr>
          <w:b/>
          <w:color w:val="000000"/>
          <w:u w:val="single"/>
        </w:rPr>
        <w:t>İHALE USULÜ:</w:t>
      </w:r>
    </w:p>
    <w:p w14:paraId="522D8D57" w14:textId="77777777" w:rsidR="00CF63DD" w:rsidRPr="00423820" w:rsidRDefault="00CF63DD" w:rsidP="00006BF4">
      <w:pPr>
        <w:jc w:val="both"/>
        <w:rPr>
          <w:rFonts w:ascii="Arial" w:hAnsi="Arial" w:cs="Arial"/>
          <w:sz w:val="22"/>
          <w:szCs w:val="22"/>
        </w:rPr>
      </w:pPr>
    </w:p>
    <w:p w14:paraId="38941F68" w14:textId="77777777" w:rsidR="00B42709" w:rsidRDefault="00A175D8" w:rsidP="00006BF4">
      <w:pPr>
        <w:jc w:val="both"/>
      </w:pPr>
      <w:proofErr w:type="spellStart"/>
      <w:r>
        <w:rPr>
          <w:lang w:val="fr-FR"/>
        </w:rPr>
        <w:t>Kapalı</w:t>
      </w:r>
      <w:proofErr w:type="spellEnd"/>
      <w:r>
        <w:rPr>
          <w:lang w:val="fr-FR"/>
        </w:rPr>
        <w:t xml:space="preserve"> </w:t>
      </w:r>
      <w:proofErr w:type="spellStart"/>
      <w:r>
        <w:rPr>
          <w:lang w:val="fr-FR"/>
        </w:rPr>
        <w:t>zarfta</w:t>
      </w:r>
      <w:proofErr w:type="spellEnd"/>
      <w:r>
        <w:rPr>
          <w:lang w:val="fr-FR"/>
        </w:rPr>
        <w:t xml:space="preserve"> </w:t>
      </w:r>
      <w:proofErr w:type="spellStart"/>
      <w:r>
        <w:rPr>
          <w:lang w:val="fr-FR"/>
        </w:rPr>
        <w:t>verilen</w:t>
      </w:r>
      <w:proofErr w:type="spellEnd"/>
      <w:r>
        <w:rPr>
          <w:lang w:val="fr-FR"/>
        </w:rPr>
        <w:t xml:space="preserve"> mali </w:t>
      </w:r>
      <w:proofErr w:type="spellStart"/>
      <w:r>
        <w:rPr>
          <w:lang w:val="fr-FR"/>
        </w:rPr>
        <w:t>teklifler</w:t>
      </w:r>
      <w:proofErr w:type="spellEnd"/>
      <w:r>
        <w:rPr>
          <w:lang w:val="fr-FR"/>
        </w:rPr>
        <w:t xml:space="preserve">, </w:t>
      </w:r>
      <w:proofErr w:type="spellStart"/>
      <w:r>
        <w:rPr>
          <w:lang w:val="fr-FR"/>
        </w:rPr>
        <w:t>ihale</w:t>
      </w:r>
      <w:proofErr w:type="spellEnd"/>
      <w:r>
        <w:rPr>
          <w:lang w:val="fr-FR"/>
        </w:rPr>
        <w:t xml:space="preserve"> </w:t>
      </w:r>
      <w:proofErr w:type="spellStart"/>
      <w:r>
        <w:rPr>
          <w:lang w:val="fr-FR"/>
        </w:rPr>
        <w:t>günü</w:t>
      </w:r>
      <w:proofErr w:type="spellEnd"/>
      <w:r>
        <w:rPr>
          <w:lang w:val="fr-FR"/>
        </w:rPr>
        <w:t xml:space="preserve"> </w:t>
      </w:r>
      <w:proofErr w:type="spellStart"/>
      <w:r>
        <w:rPr>
          <w:lang w:val="fr-FR"/>
        </w:rPr>
        <w:t>açılacak</w:t>
      </w:r>
      <w:proofErr w:type="spellEnd"/>
      <w:r>
        <w:rPr>
          <w:lang w:val="fr-FR"/>
        </w:rPr>
        <w:t xml:space="preserve"> </w:t>
      </w:r>
      <w:proofErr w:type="spellStart"/>
      <w:r>
        <w:rPr>
          <w:lang w:val="fr-FR"/>
        </w:rPr>
        <w:t>olup</w:t>
      </w:r>
      <w:proofErr w:type="spellEnd"/>
      <w:r w:rsidRPr="00AE60DF">
        <w:t xml:space="preserve"> </w:t>
      </w:r>
      <w:r>
        <w:t>i</w:t>
      </w:r>
      <w:r w:rsidR="00CF63DD" w:rsidRPr="00AE60DF">
        <w:t xml:space="preserve">hale, iş bu </w:t>
      </w:r>
      <w:r>
        <w:t>“</w:t>
      </w:r>
      <w:r w:rsidR="00BE2581" w:rsidRPr="00BE2581">
        <w:rPr>
          <w:color w:val="000000"/>
        </w:rPr>
        <w:t>Şartname/Teklif ve Taahhütname Formu”</w:t>
      </w:r>
      <w:r w:rsidR="00CF63DD" w:rsidRPr="00AE60DF">
        <w:t xml:space="preserve"> ve eklerinde belirtilen kayıt ve şartlarla; kapalı zarf ve açık artırma usullerinin birlikte uygulanması suretiyle gerçekleştirilecek</w:t>
      </w:r>
      <w:r w:rsidR="00BE2581">
        <w:t>tir.</w:t>
      </w:r>
      <w:r w:rsidR="00CF63DD" w:rsidRPr="00AE60DF">
        <w:t xml:space="preserve"> </w:t>
      </w:r>
    </w:p>
    <w:p w14:paraId="25859E04" w14:textId="77777777" w:rsidR="00493F19" w:rsidRDefault="00493F19" w:rsidP="00006BF4">
      <w:pPr>
        <w:jc w:val="both"/>
      </w:pPr>
    </w:p>
    <w:p w14:paraId="120BD300" w14:textId="77777777" w:rsidR="00493F19" w:rsidRDefault="00892354" w:rsidP="00493F19">
      <w:pPr>
        <w:tabs>
          <w:tab w:val="left" w:pos="3240"/>
        </w:tabs>
        <w:jc w:val="both"/>
        <w:rPr>
          <w:lang w:eastAsia="fr-FR"/>
        </w:rPr>
      </w:pPr>
      <w:r w:rsidRPr="00892354">
        <w:rPr>
          <w:lang w:eastAsia="fr-FR"/>
        </w:rPr>
        <w:t>İş</w:t>
      </w:r>
      <w:r>
        <w:rPr>
          <w:lang w:eastAsia="fr-FR"/>
        </w:rPr>
        <w:t xml:space="preserve"> </w:t>
      </w:r>
      <w:r w:rsidRPr="00892354">
        <w:rPr>
          <w:lang w:eastAsia="fr-FR"/>
        </w:rPr>
        <w:t>bu ihalede birinci ve</w:t>
      </w:r>
      <w:r>
        <w:rPr>
          <w:lang w:eastAsia="fr-FR"/>
        </w:rPr>
        <w:t xml:space="preserve"> ikinci en yüksek teklif veren </w:t>
      </w:r>
      <w:r w:rsidRPr="00892354">
        <w:rPr>
          <w:lang w:eastAsia="fr-FR"/>
        </w:rPr>
        <w:t>Teklif Sahibi</w:t>
      </w:r>
      <w:r>
        <w:rPr>
          <w:lang w:eastAsia="fr-FR"/>
        </w:rPr>
        <w:t>, ihale bedelinin ihaleyi kazanan</w:t>
      </w:r>
      <w:r w:rsidRPr="00892354">
        <w:rPr>
          <w:lang w:eastAsia="fr-FR"/>
        </w:rPr>
        <w:t xml:space="preserve">dan tahsiline kadar bu teklifleri ile bağlıdır. </w:t>
      </w:r>
    </w:p>
    <w:p w14:paraId="6AAA6EC7" w14:textId="77777777" w:rsidR="00493F19" w:rsidRDefault="00493F19" w:rsidP="00493F19">
      <w:pPr>
        <w:tabs>
          <w:tab w:val="left" w:pos="3240"/>
        </w:tabs>
        <w:jc w:val="both"/>
        <w:rPr>
          <w:lang w:eastAsia="fr-FR"/>
        </w:rPr>
      </w:pPr>
    </w:p>
    <w:p w14:paraId="2768C8F2" w14:textId="2319F291" w:rsidR="00493F19" w:rsidRPr="00493F19" w:rsidRDefault="00493F19" w:rsidP="00493F19">
      <w:pPr>
        <w:tabs>
          <w:tab w:val="left" w:pos="3240"/>
        </w:tabs>
        <w:jc w:val="both"/>
      </w:pPr>
      <w:r>
        <w:t xml:space="preserve">Teklif Sahibi </w:t>
      </w:r>
      <w:r w:rsidRPr="00493F19">
        <w:t>sayısının 3 ya da daha az olması halinde hepsi açık artırmaya alınacaktır.</w:t>
      </w:r>
      <w:r>
        <w:t xml:space="preserve"> Teklif Sahibi</w:t>
      </w:r>
      <w:r w:rsidRPr="00493F19">
        <w:t xml:space="preserve"> sayıs</w:t>
      </w:r>
      <w:r>
        <w:t>ının 3’ten fazla olması halinde en yüksek teklif veren</w:t>
      </w:r>
      <w:r w:rsidR="00740D53">
        <w:t xml:space="preserve"> teklif sahibi de dâ</w:t>
      </w:r>
      <w:r w:rsidR="0041684F">
        <w:t xml:space="preserve">hil olmak üzere </w:t>
      </w:r>
      <w:r w:rsidR="00053458">
        <w:t xml:space="preserve">teklifi en yüksek teklife en yakın </w:t>
      </w:r>
      <w:r w:rsidR="00740D53">
        <w:t xml:space="preserve">–olan en fazla ilk </w:t>
      </w:r>
      <w:r>
        <w:t>5 teklif sahibi açık artırmaya alınır.</w:t>
      </w:r>
    </w:p>
    <w:p w14:paraId="79F1C108" w14:textId="77777777" w:rsidR="00892354" w:rsidRPr="00892354" w:rsidRDefault="00892354" w:rsidP="00892354">
      <w:pPr>
        <w:jc w:val="both"/>
        <w:rPr>
          <w:lang w:eastAsia="fr-FR"/>
        </w:rPr>
      </w:pPr>
    </w:p>
    <w:p w14:paraId="4A8736EF" w14:textId="77777777" w:rsidR="00996CBD" w:rsidRDefault="005325DC" w:rsidP="00006BF4">
      <w:pPr>
        <w:tabs>
          <w:tab w:val="left" w:pos="1440"/>
        </w:tabs>
        <w:jc w:val="both"/>
        <w:rPr>
          <w:bCs/>
        </w:rPr>
      </w:pPr>
      <w:r w:rsidRPr="00B963CE">
        <w:rPr>
          <w:lang w:eastAsia="fr-FR"/>
        </w:rPr>
        <w:t xml:space="preserve">Kapalı </w:t>
      </w:r>
      <w:r w:rsidR="00996CBD" w:rsidRPr="00B963CE">
        <w:rPr>
          <w:lang w:eastAsia="fr-FR"/>
        </w:rPr>
        <w:t>zarfla verilen en yüksek teklif üzerinden açık artırma ile devam eder</w:t>
      </w:r>
      <w:r w:rsidR="00D97D4B">
        <w:rPr>
          <w:bCs/>
        </w:rPr>
        <w:t xml:space="preserve"> a</w:t>
      </w:r>
      <w:r w:rsidR="00996CBD" w:rsidRPr="00996CBD">
        <w:rPr>
          <w:bCs/>
        </w:rPr>
        <w:t xml:space="preserve">çık artırmada teklifler </w:t>
      </w:r>
      <w:r w:rsidR="00A175D8">
        <w:rPr>
          <w:bCs/>
        </w:rPr>
        <w:t xml:space="preserve">sözlü ve </w:t>
      </w:r>
      <w:r w:rsidR="00996CBD" w:rsidRPr="00996CBD">
        <w:rPr>
          <w:bCs/>
        </w:rPr>
        <w:t>TL cinsinden peşin ödeme teklifi olarak verilecek</w:t>
      </w:r>
      <w:r w:rsidR="00A175D8">
        <w:rPr>
          <w:bCs/>
        </w:rPr>
        <w:t>tir.</w:t>
      </w:r>
      <w:r w:rsidR="00996CBD" w:rsidRPr="00996CBD">
        <w:rPr>
          <w:bCs/>
        </w:rPr>
        <w:t xml:space="preserve"> </w:t>
      </w:r>
    </w:p>
    <w:p w14:paraId="40533F5F" w14:textId="77777777" w:rsidR="00493F19" w:rsidRPr="00996CBD" w:rsidRDefault="00493F19" w:rsidP="00006BF4">
      <w:pPr>
        <w:tabs>
          <w:tab w:val="left" w:pos="1440"/>
        </w:tabs>
        <w:jc w:val="both"/>
        <w:rPr>
          <w:spacing w:val="-5"/>
        </w:rPr>
      </w:pPr>
    </w:p>
    <w:p w14:paraId="54B30377" w14:textId="77777777" w:rsidR="00996CBD" w:rsidRDefault="00A175D8" w:rsidP="00006BF4">
      <w:pPr>
        <w:jc w:val="both"/>
        <w:rPr>
          <w:bCs/>
        </w:rPr>
      </w:pPr>
      <w:r>
        <w:rPr>
          <w:bCs/>
        </w:rPr>
        <w:t xml:space="preserve">Açık artırma sonucunda verilen en yüksek teklif </w:t>
      </w:r>
      <w:r w:rsidR="00996CBD" w:rsidRPr="00B963CE">
        <w:rPr>
          <w:bCs/>
        </w:rPr>
        <w:t>muhammen bedelin altında kal</w:t>
      </w:r>
      <w:r w:rsidR="00996CBD">
        <w:rPr>
          <w:bCs/>
        </w:rPr>
        <w:t xml:space="preserve">ırsa </w:t>
      </w:r>
      <w:r w:rsidR="00996CBD" w:rsidRPr="00B963CE">
        <w:t xml:space="preserve">en yüksek teklif üzerinden </w:t>
      </w:r>
      <w:r w:rsidR="00996CBD">
        <w:rPr>
          <w:bCs/>
        </w:rPr>
        <w:t>pazarlıkla devam edil</w:t>
      </w:r>
      <w:r>
        <w:rPr>
          <w:bCs/>
        </w:rPr>
        <w:t>ebil</w:t>
      </w:r>
      <w:r w:rsidR="00996CBD">
        <w:rPr>
          <w:bCs/>
        </w:rPr>
        <w:t>ir.</w:t>
      </w:r>
      <w:r w:rsidR="00996CBD" w:rsidRPr="00996CBD">
        <w:rPr>
          <w:bCs/>
        </w:rPr>
        <w:t xml:space="preserve"> </w:t>
      </w:r>
      <w:r>
        <w:rPr>
          <w:bCs/>
        </w:rPr>
        <w:t xml:space="preserve">Teklif sahibi </w:t>
      </w:r>
      <w:r w:rsidR="00996CBD" w:rsidRPr="00B963CE">
        <w:rPr>
          <w:bCs/>
        </w:rPr>
        <w:t xml:space="preserve">satış mahallinden ayrılmadan önce </w:t>
      </w:r>
      <w:r>
        <w:rPr>
          <w:bCs/>
        </w:rPr>
        <w:t>ihale</w:t>
      </w:r>
      <w:r w:rsidR="00996CBD" w:rsidRPr="00B963CE">
        <w:rPr>
          <w:bCs/>
        </w:rPr>
        <w:t xml:space="preserve"> tutanağı</w:t>
      </w:r>
      <w:r>
        <w:rPr>
          <w:bCs/>
        </w:rPr>
        <w:t>nı</w:t>
      </w:r>
      <w:r w:rsidR="00996CBD" w:rsidRPr="00B963CE">
        <w:rPr>
          <w:bCs/>
        </w:rPr>
        <w:t xml:space="preserve"> imzalar.</w:t>
      </w:r>
    </w:p>
    <w:p w14:paraId="7298D1E8" w14:textId="77777777" w:rsidR="00493F19" w:rsidRDefault="00493F19" w:rsidP="00006BF4">
      <w:pPr>
        <w:jc w:val="both"/>
        <w:rPr>
          <w:bCs/>
        </w:rPr>
      </w:pPr>
    </w:p>
    <w:p w14:paraId="6BB99DC6" w14:textId="77777777" w:rsidR="005325DC" w:rsidRDefault="005325DC" w:rsidP="00006BF4">
      <w:pPr>
        <w:tabs>
          <w:tab w:val="num" w:pos="-531"/>
        </w:tabs>
        <w:ind w:left="34" w:hanging="34"/>
        <w:jc w:val="both"/>
        <w:rPr>
          <w:bCs/>
        </w:rPr>
      </w:pPr>
      <w:r w:rsidRPr="00C937E8">
        <w:rPr>
          <w:bCs/>
        </w:rPr>
        <w:t xml:space="preserve">İhaleye pazarlık usulü ile devam edilmesi ve pazarlık sonucunda </w:t>
      </w:r>
      <w:r w:rsidR="00D97D4B">
        <w:rPr>
          <w:bCs/>
        </w:rPr>
        <w:t>Teklif Vereni</w:t>
      </w:r>
      <w:r w:rsidRPr="00C937E8">
        <w:rPr>
          <w:bCs/>
        </w:rPr>
        <w:t>n nihai teklifinin, Satış Komisyonu tarafından tespit edilen muhammen bedelin altında kalması halinde İhaleye onay verilebilmesi</w:t>
      </w:r>
      <w:r>
        <w:rPr>
          <w:bCs/>
        </w:rPr>
        <w:t xml:space="preserve"> için Satış Komisyonu üyeleri</w:t>
      </w:r>
      <w:r w:rsidRPr="00C937E8">
        <w:rPr>
          <w:bCs/>
        </w:rPr>
        <w:t xml:space="preserve"> kendi Yönetimlerine müracaat e</w:t>
      </w:r>
      <w:r>
        <w:rPr>
          <w:bCs/>
        </w:rPr>
        <w:t xml:space="preserve">decektir. Yönetimlere müracaatın olumlu sonuçlanması halinde ilgiliye neticeyi ve ihale bedelinin </w:t>
      </w:r>
      <w:r>
        <w:rPr>
          <w:bCs/>
        </w:rPr>
        <w:lastRenderedPageBreak/>
        <w:t>ödeme süresi içeren yazılı bildirim, olumsuz sonuçlanması halinde ise ihalenin açılmamış sayılacağına ve teminatın iade alınabileceğine dair bildirim yapılır.</w:t>
      </w:r>
    </w:p>
    <w:p w14:paraId="4AE6B5BB" w14:textId="77777777" w:rsidR="00493F19" w:rsidRDefault="00493F19" w:rsidP="00006BF4">
      <w:pPr>
        <w:tabs>
          <w:tab w:val="num" w:pos="-531"/>
        </w:tabs>
        <w:ind w:left="34" w:hanging="34"/>
        <w:jc w:val="both"/>
        <w:rPr>
          <w:color w:val="000000"/>
        </w:rPr>
      </w:pPr>
    </w:p>
    <w:p w14:paraId="0FD6AA11" w14:textId="3A2D6B87" w:rsidR="00D97D4B" w:rsidRDefault="005325DC" w:rsidP="00006BF4">
      <w:pPr>
        <w:tabs>
          <w:tab w:val="num" w:pos="-531"/>
        </w:tabs>
        <w:ind w:left="34" w:hanging="34"/>
        <w:jc w:val="both"/>
        <w:rPr>
          <w:color w:val="000000"/>
        </w:rPr>
      </w:pPr>
      <w:r>
        <w:rPr>
          <w:lang w:val="fr-FR"/>
        </w:rPr>
        <w:t>A</w:t>
      </w:r>
      <w:r>
        <w:t xml:space="preserve">çık </w:t>
      </w:r>
      <w:r w:rsidR="00D046EA">
        <w:t>artırma</w:t>
      </w:r>
      <w:r>
        <w:t xml:space="preserve"> ve yapılırsa pazarlık süreçleri</w:t>
      </w:r>
      <w:r w:rsidR="00D046EA">
        <w:t xml:space="preserve"> sonucunda gelen en yüksek teklif, Satış Komisyonu tarafından uygun bulunup </w:t>
      </w:r>
      <w:r w:rsidR="00D046EA" w:rsidRPr="002F6B55">
        <w:t>onaylan</w:t>
      </w:r>
      <w:r>
        <w:t xml:space="preserve">ırsa </w:t>
      </w:r>
      <w:r w:rsidR="00D046EA" w:rsidRPr="002F6B55">
        <w:t>ihale kesinleş</w:t>
      </w:r>
      <w:r>
        <w:t>ir. Bu halde</w:t>
      </w:r>
      <w:r w:rsidR="00D046EA">
        <w:rPr>
          <w:color w:val="000000"/>
        </w:rPr>
        <w:t xml:space="preserve"> e</w:t>
      </w:r>
      <w:r w:rsidR="00D046EA" w:rsidRPr="002F6B55">
        <w:rPr>
          <w:color w:val="000000"/>
        </w:rPr>
        <w:t xml:space="preserve">n yüksek teklifi veren </w:t>
      </w:r>
      <w:r w:rsidR="00D046EA">
        <w:rPr>
          <w:color w:val="000000"/>
        </w:rPr>
        <w:t>istekli</w:t>
      </w:r>
      <w:r w:rsidR="005A45F1">
        <w:rPr>
          <w:color w:val="000000"/>
        </w:rPr>
        <w:t xml:space="preserve"> ile 2. En yüksek teklif veren teklif sahibinin</w:t>
      </w:r>
      <w:r w:rsidR="00D046EA">
        <w:rPr>
          <w:color w:val="000000"/>
        </w:rPr>
        <w:t xml:space="preserve"> teminat</w:t>
      </w:r>
      <w:r w:rsidR="005A45F1">
        <w:rPr>
          <w:color w:val="000000"/>
        </w:rPr>
        <w:t>lar</w:t>
      </w:r>
      <w:r w:rsidR="00D046EA" w:rsidRPr="002F6B55">
        <w:rPr>
          <w:color w:val="000000"/>
        </w:rPr>
        <w:t>ı hariç diğer isteklil</w:t>
      </w:r>
      <w:r w:rsidR="00D046EA">
        <w:rPr>
          <w:color w:val="000000"/>
        </w:rPr>
        <w:t xml:space="preserve">erin teminatları </w:t>
      </w:r>
      <w:r w:rsidR="005A45F1" w:rsidRPr="00C81DA7">
        <w:rPr>
          <w:color w:val="000000"/>
        </w:rPr>
        <w:t>müracaatlarından itibaren 5 iş günü içerisinde</w:t>
      </w:r>
      <w:r w:rsidR="005A45F1" w:rsidRPr="00E87776">
        <w:rPr>
          <w:rFonts w:ascii="Arial" w:hAnsi="Arial" w:cs="Arial"/>
        </w:rPr>
        <w:t xml:space="preserve"> </w:t>
      </w:r>
      <w:r w:rsidR="00D046EA" w:rsidRPr="002F6B55">
        <w:rPr>
          <w:color w:val="000000"/>
        </w:rPr>
        <w:t xml:space="preserve">faizsiz olarak </w:t>
      </w:r>
      <w:r>
        <w:rPr>
          <w:color w:val="000000"/>
        </w:rPr>
        <w:t>iade edilir.</w:t>
      </w:r>
      <w:r w:rsidR="00D046EA" w:rsidRPr="002F6B55">
        <w:rPr>
          <w:color w:val="000000"/>
        </w:rPr>
        <w:t xml:space="preserve"> </w:t>
      </w:r>
    </w:p>
    <w:p w14:paraId="39470D91" w14:textId="77777777" w:rsidR="00493F19" w:rsidRDefault="00493F19" w:rsidP="00006BF4">
      <w:pPr>
        <w:tabs>
          <w:tab w:val="num" w:pos="-531"/>
        </w:tabs>
        <w:ind w:left="34" w:hanging="34"/>
        <w:jc w:val="both"/>
        <w:rPr>
          <w:color w:val="000000"/>
        </w:rPr>
      </w:pPr>
    </w:p>
    <w:p w14:paraId="3F797157" w14:textId="3EE222E3" w:rsidR="005A45F1" w:rsidRDefault="00D046EA" w:rsidP="0021705E">
      <w:pPr>
        <w:tabs>
          <w:tab w:val="num" w:pos="-531"/>
        </w:tabs>
        <w:ind w:left="34" w:hanging="34"/>
        <w:jc w:val="both"/>
        <w:rPr>
          <w:color w:val="000000"/>
        </w:rPr>
      </w:pPr>
      <w:r w:rsidRPr="002F6B55">
        <w:rPr>
          <w:color w:val="000000"/>
        </w:rPr>
        <w:t xml:space="preserve">İhale üzerinde kalan isteklinin </w:t>
      </w:r>
      <w:r>
        <w:rPr>
          <w:color w:val="000000"/>
        </w:rPr>
        <w:t xml:space="preserve">nakit </w:t>
      </w:r>
      <w:r w:rsidRPr="002F6B55">
        <w:rPr>
          <w:color w:val="000000"/>
        </w:rPr>
        <w:t>teminatı</w:t>
      </w:r>
      <w:r>
        <w:rPr>
          <w:color w:val="000000"/>
        </w:rPr>
        <w:t xml:space="preserve"> veya teminat mektubu aslı</w:t>
      </w:r>
      <w:r w:rsidRPr="002F6B55">
        <w:rPr>
          <w:color w:val="000000"/>
        </w:rPr>
        <w:t xml:space="preserve"> ancak</w:t>
      </w:r>
      <w:r>
        <w:rPr>
          <w:color w:val="000000"/>
        </w:rPr>
        <w:t xml:space="preserve"> devir ve teslimle ilgili tüm yükümlülüklerinin yerine getirilmesi </w:t>
      </w:r>
      <w:r w:rsidR="005325DC">
        <w:rPr>
          <w:color w:val="000000"/>
        </w:rPr>
        <w:t>halinde serbest bırakılır</w:t>
      </w:r>
      <w:r w:rsidRPr="002F6B55">
        <w:rPr>
          <w:color w:val="000000"/>
        </w:rPr>
        <w:t xml:space="preserve"> ve müracaatlarında</w:t>
      </w:r>
      <w:r w:rsidR="0041684F">
        <w:rPr>
          <w:color w:val="000000"/>
        </w:rPr>
        <w:t>n itibaren 5 iş günü içerisinde</w:t>
      </w:r>
      <w:r w:rsidRPr="002F6B55">
        <w:rPr>
          <w:color w:val="000000"/>
        </w:rPr>
        <w:t xml:space="preserve"> faizsiz olarak</w:t>
      </w:r>
      <w:r w:rsidR="005325DC">
        <w:rPr>
          <w:color w:val="000000"/>
        </w:rPr>
        <w:t xml:space="preserve"> iade edil</w:t>
      </w:r>
      <w:r w:rsidRPr="002F6B55">
        <w:rPr>
          <w:color w:val="000000"/>
        </w:rPr>
        <w:t>ir.</w:t>
      </w:r>
      <w:r w:rsidRPr="009E7B7F">
        <w:rPr>
          <w:color w:val="000000"/>
        </w:rPr>
        <w:t xml:space="preserve"> </w:t>
      </w:r>
    </w:p>
    <w:p w14:paraId="03BCB6E0" w14:textId="77777777" w:rsidR="005A45F1" w:rsidRDefault="005A45F1" w:rsidP="0021705E">
      <w:pPr>
        <w:tabs>
          <w:tab w:val="num" w:pos="-531"/>
        </w:tabs>
        <w:ind w:left="34" w:hanging="34"/>
        <w:jc w:val="both"/>
        <w:rPr>
          <w:color w:val="000000"/>
        </w:rPr>
      </w:pPr>
    </w:p>
    <w:p w14:paraId="75E040C6" w14:textId="69725B70" w:rsidR="00937800" w:rsidRDefault="005A45F1" w:rsidP="0021705E">
      <w:pPr>
        <w:tabs>
          <w:tab w:val="num" w:pos="-531"/>
        </w:tabs>
        <w:ind w:left="34" w:hanging="34"/>
        <w:jc w:val="both"/>
        <w:rPr>
          <w:color w:val="000000"/>
        </w:rPr>
      </w:pPr>
      <w:r w:rsidRPr="00C81DA7">
        <w:rPr>
          <w:color w:val="000000"/>
        </w:rPr>
        <w:t>İhalenin onaylanmaması veya ihale tarihinden itibaren 30 gün geçmesine rağmen ihalenin onaylandığına ilişkin tebligat yapılmaması halinde yine isteklilerin teminatları serbest bırakılacak ve müracaatlarından itibaren 5 iş günü içerisinde faizsiz olarak iade edilecektir.</w:t>
      </w:r>
    </w:p>
    <w:p w14:paraId="3721E89C" w14:textId="77777777" w:rsidR="0021705E" w:rsidRDefault="0021705E" w:rsidP="0021705E">
      <w:pPr>
        <w:tabs>
          <w:tab w:val="num" w:pos="-531"/>
        </w:tabs>
        <w:ind w:left="34" w:hanging="34"/>
        <w:jc w:val="both"/>
        <w:rPr>
          <w:color w:val="000000"/>
        </w:rPr>
      </w:pPr>
    </w:p>
    <w:p w14:paraId="2AE58C1A" w14:textId="77777777" w:rsidR="00937800" w:rsidRDefault="00937800" w:rsidP="00006BF4">
      <w:pPr>
        <w:tabs>
          <w:tab w:val="num" w:pos="-531"/>
        </w:tabs>
        <w:ind w:left="34" w:hanging="34"/>
        <w:jc w:val="both"/>
        <w:rPr>
          <w:b/>
          <w:color w:val="000000"/>
          <w:u w:val="single"/>
        </w:rPr>
      </w:pPr>
      <w:r w:rsidRPr="0021705E">
        <w:rPr>
          <w:b/>
          <w:color w:val="000000"/>
          <w:u w:val="single"/>
        </w:rPr>
        <w:t xml:space="preserve">YATIRIM TEŞVİK BELGESİ VE KDV </w:t>
      </w:r>
    </w:p>
    <w:p w14:paraId="433C9CB5" w14:textId="77777777" w:rsidR="0021705E" w:rsidRDefault="0021705E" w:rsidP="00006BF4">
      <w:pPr>
        <w:tabs>
          <w:tab w:val="num" w:pos="-531"/>
        </w:tabs>
        <w:ind w:left="34" w:hanging="34"/>
        <w:jc w:val="both"/>
        <w:rPr>
          <w:b/>
          <w:color w:val="000000"/>
          <w:u w:val="single"/>
        </w:rPr>
      </w:pPr>
    </w:p>
    <w:p w14:paraId="0754AEBD" w14:textId="458649D9" w:rsidR="0021705E" w:rsidRDefault="0021705E" w:rsidP="0021705E">
      <w:pPr>
        <w:tabs>
          <w:tab w:val="num" w:pos="176"/>
        </w:tabs>
        <w:ind w:left="34"/>
        <w:jc w:val="both"/>
        <w:rPr>
          <w:bCs/>
        </w:rPr>
      </w:pPr>
      <w:r>
        <w:rPr>
          <w:bCs/>
        </w:rPr>
        <w:t xml:space="preserve">Ufuk Boru San. </w:t>
      </w:r>
      <w:proofErr w:type="gramStart"/>
      <w:r>
        <w:rPr>
          <w:bCs/>
        </w:rPr>
        <w:t>ve</w:t>
      </w:r>
      <w:proofErr w:type="gramEnd"/>
      <w:r>
        <w:rPr>
          <w:bCs/>
        </w:rPr>
        <w:t xml:space="preserve"> Tic. AŞ </w:t>
      </w:r>
      <w:r>
        <w:rPr>
          <w:rFonts w:cstheme="minorHAnsi"/>
        </w:rPr>
        <w:t xml:space="preserve">mülkiyetindeki menkullerin devrinde doğacak % 18 oranındaki KDV yükümlülüğü ile </w:t>
      </w:r>
      <w:r>
        <w:rPr>
          <w:bCs/>
        </w:rPr>
        <w:t>İş Finansal Kiralama AŞ’nin maliki olduğu</w:t>
      </w:r>
      <w:r w:rsidRPr="00C34795">
        <w:rPr>
          <w:bCs/>
        </w:rPr>
        <w:t xml:space="preserve"> </w:t>
      </w:r>
      <w:r w:rsidRPr="00281CB0">
        <w:rPr>
          <w:bCs/>
        </w:rPr>
        <w:t xml:space="preserve">Osmaniye ili, </w:t>
      </w:r>
      <w:proofErr w:type="spellStart"/>
      <w:r w:rsidRPr="00281CB0">
        <w:rPr>
          <w:bCs/>
        </w:rPr>
        <w:t>Toprakkale</w:t>
      </w:r>
      <w:proofErr w:type="spellEnd"/>
      <w:r w:rsidRPr="00281CB0">
        <w:rPr>
          <w:bCs/>
        </w:rPr>
        <w:t xml:space="preserve"> ilçesi 120 ada, 4 parsel, N36D23D1B pafta</w:t>
      </w:r>
      <w:r>
        <w:rPr>
          <w:bCs/>
        </w:rPr>
        <w:t xml:space="preserve">, </w:t>
      </w:r>
      <w:r w:rsidRPr="00281CB0">
        <w:rPr>
          <w:bCs/>
        </w:rPr>
        <w:t>113.092,21 m2 arsa paylı 1 katlı betonarme fabrika binası, üretim alanı, idari bina ve işçi barındırma alanından oluşan fabrika binası ve arazisi</w:t>
      </w:r>
      <w:r>
        <w:rPr>
          <w:bCs/>
        </w:rPr>
        <w:t xml:space="preserve">nin devir ve tescil işlemleri için taşınmaza tekabül eden </w:t>
      </w:r>
      <w:proofErr w:type="spellStart"/>
      <w:r>
        <w:rPr>
          <w:bCs/>
        </w:rPr>
        <w:t>garame</w:t>
      </w:r>
      <w:proofErr w:type="spellEnd"/>
      <w:r>
        <w:rPr>
          <w:bCs/>
        </w:rPr>
        <w:t xml:space="preserve"> oranında doğacak % 18 KDV yükümlülüğü, devir ve tescil ile ilgili diğer </w:t>
      </w:r>
      <w:r>
        <w:t xml:space="preserve">mali yükümlülükler, damga vergisi, tellaliye, her türlü masraf ve giderleri ödeme yükümlülüğü İhaleyi Kazanana aittir. </w:t>
      </w:r>
    </w:p>
    <w:p w14:paraId="56C03A1D" w14:textId="77777777" w:rsidR="0021705E" w:rsidRDefault="0021705E" w:rsidP="0021705E">
      <w:pPr>
        <w:tabs>
          <w:tab w:val="num" w:pos="176"/>
        </w:tabs>
        <w:ind w:left="34"/>
        <w:jc w:val="both"/>
        <w:rPr>
          <w:bCs/>
        </w:rPr>
      </w:pPr>
    </w:p>
    <w:p w14:paraId="27823FE1" w14:textId="3D337E97" w:rsidR="0021705E" w:rsidRPr="00006BF4" w:rsidRDefault="0021705E" w:rsidP="0021705E">
      <w:pPr>
        <w:tabs>
          <w:tab w:val="num" w:pos="176"/>
        </w:tabs>
        <w:ind w:left="34"/>
        <w:jc w:val="both"/>
        <w:rPr>
          <w:color w:val="000000"/>
        </w:rPr>
      </w:pPr>
      <w:r w:rsidRPr="002F39E0">
        <w:rPr>
          <w:rFonts w:cstheme="minorHAnsi"/>
        </w:rPr>
        <w:t>Ak Finansal Kiralama AŞ</w:t>
      </w:r>
      <w:r>
        <w:rPr>
          <w:rFonts w:cstheme="minorHAnsi"/>
        </w:rPr>
        <w:t xml:space="preserve">, </w:t>
      </w:r>
      <w:r w:rsidRPr="002F39E0">
        <w:rPr>
          <w:rFonts w:cstheme="minorHAnsi"/>
        </w:rPr>
        <w:t>Anadolu Finansal Kiralama AŞ</w:t>
      </w:r>
      <w:r w:rsidR="004367B2">
        <w:rPr>
          <w:rFonts w:cstheme="minorHAnsi"/>
        </w:rPr>
        <w:t xml:space="preserve"> ve Türkiye Finans Katılım Bankası A.Ş</w:t>
      </w:r>
      <w:r>
        <w:rPr>
          <w:rFonts w:cstheme="minorHAnsi"/>
        </w:rPr>
        <w:t xml:space="preserve"> mülkiyetindeki menkuller bakımından Teklif Verenin Yatırım Teşvik Belgesi Sahibi olması durumunda </w:t>
      </w:r>
      <w:r w:rsidRPr="00D97D4B">
        <w:t>3065 sa</w:t>
      </w:r>
      <w:r>
        <w:t>yılı Katma Değer Vergisi Kanunu</w:t>
      </w:r>
      <w:r w:rsidRPr="00D97D4B">
        <w:t>nun (KDVK) 13/d maddesi</w:t>
      </w:r>
      <w:r>
        <w:t xml:space="preserve"> kapsamında KDV muafiyeti mevcuttur. </w:t>
      </w:r>
    </w:p>
    <w:p w14:paraId="12B64AD0" w14:textId="25F5E44D" w:rsidR="00072725" w:rsidRPr="002F6B55" w:rsidRDefault="00072725" w:rsidP="00006BF4">
      <w:pPr>
        <w:pStyle w:val="GvdeMetni"/>
        <w:rPr>
          <w:b/>
          <w:iCs/>
          <w:color w:val="000000"/>
          <w:sz w:val="24"/>
          <w:u w:val="single"/>
        </w:rPr>
      </w:pPr>
    </w:p>
    <w:p w14:paraId="7660C54E" w14:textId="77777777" w:rsidR="00072725" w:rsidRDefault="00072725" w:rsidP="00006BF4">
      <w:pPr>
        <w:pStyle w:val="GvdeMetni"/>
        <w:rPr>
          <w:b/>
          <w:iCs/>
          <w:color w:val="000000"/>
          <w:sz w:val="24"/>
          <w:u w:val="single"/>
        </w:rPr>
      </w:pPr>
      <w:r w:rsidRPr="002F6B55">
        <w:rPr>
          <w:b/>
          <w:iCs/>
          <w:color w:val="000000"/>
          <w:sz w:val="24"/>
          <w:u w:val="single"/>
        </w:rPr>
        <w:t xml:space="preserve">TEKLİF SAHİBİNİN SORUMLULUKLARI </w:t>
      </w:r>
    </w:p>
    <w:p w14:paraId="797E46EE" w14:textId="77777777" w:rsidR="0021705E" w:rsidRPr="002F6B55" w:rsidRDefault="0021705E" w:rsidP="00006BF4">
      <w:pPr>
        <w:pStyle w:val="GvdeMetni"/>
        <w:rPr>
          <w:b/>
          <w:iCs/>
          <w:color w:val="000000"/>
          <w:sz w:val="24"/>
          <w:u w:val="single"/>
        </w:rPr>
      </w:pPr>
    </w:p>
    <w:p w14:paraId="7C741391" w14:textId="77777777" w:rsidR="006405A7" w:rsidRDefault="006405A7" w:rsidP="00006BF4">
      <w:pPr>
        <w:pStyle w:val="GvdeMetniGirintisi3"/>
        <w:spacing w:after="0"/>
        <w:ind w:left="0"/>
        <w:jc w:val="both"/>
        <w:rPr>
          <w:color w:val="000000"/>
          <w:sz w:val="24"/>
          <w:szCs w:val="24"/>
        </w:rPr>
      </w:pPr>
      <w:r>
        <w:rPr>
          <w:sz w:val="24"/>
          <w:szCs w:val="24"/>
        </w:rPr>
        <w:t>Teklif veren;</w:t>
      </w:r>
      <w:r w:rsidR="00763618" w:rsidRPr="00763618">
        <w:t xml:space="preserve"> </w:t>
      </w:r>
      <w:r w:rsidR="00763618" w:rsidRPr="00763618">
        <w:rPr>
          <w:color w:val="000000"/>
          <w:sz w:val="24"/>
          <w:szCs w:val="24"/>
        </w:rPr>
        <w:t>teklif vermekle aşağıdaki hususları kabul ve taahhüt etmiş sayılır.</w:t>
      </w:r>
    </w:p>
    <w:p w14:paraId="0C1F8C4D" w14:textId="77777777" w:rsidR="00763618" w:rsidRPr="0021705E" w:rsidRDefault="00763618" w:rsidP="0021705E">
      <w:pPr>
        <w:jc w:val="both"/>
        <w:rPr>
          <w:color w:val="000000"/>
        </w:rPr>
      </w:pPr>
    </w:p>
    <w:p w14:paraId="31562BBB" w14:textId="77777777" w:rsidR="00763618" w:rsidRDefault="00763618" w:rsidP="00006BF4">
      <w:pPr>
        <w:pStyle w:val="GvdeMetniGirintisi3"/>
        <w:numPr>
          <w:ilvl w:val="0"/>
          <w:numId w:val="4"/>
        </w:numPr>
        <w:spacing w:after="0"/>
        <w:ind w:left="426" w:hanging="426"/>
        <w:jc w:val="both"/>
        <w:rPr>
          <w:color w:val="000000"/>
          <w:sz w:val="24"/>
          <w:szCs w:val="24"/>
        </w:rPr>
      </w:pPr>
      <w:r>
        <w:rPr>
          <w:color w:val="000000"/>
          <w:sz w:val="24"/>
          <w:szCs w:val="24"/>
        </w:rPr>
        <w:t xml:space="preserve">İhalenin Satış Komisyonu </w:t>
      </w:r>
      <w:r w:rsidRPr="00763618">
        <w:rPr>
          <w:color w:val="000000"/>
          <w:sz w:val="24"/>
          <w:szCs w:val="24"/>
        </w:rPr>
        <w:t>tarafından onaylanmasından sonra devir, tescil ve diğer hususlarla ilgili olarak yerine getirmesi gereken edimleri ifa etmek</w:t>
      </w:r>
      <w:r>
        <w:rPr>
          <w:color w:val="000000"/>
          <w:sz w:val="24"/>
          <w:szCs w:val="24"/>
        </w:rPr>
        <w:t>,</w:t>
      </w:r>
    </w:p>
    <w:p w14:paraId="51D882E5" w14:textId="77777777" w:rsidR="00763618" w:rsidRPr="00763618" w:rsidRDefault="00763618" w:rsidP="00006BF4">
      <w:pPr>
        <w:pStyle w:val="GvdeMetniGirintisi3"/>
        <w:spacing w:after="0"/>
        <w:ind w:left="426" w:hanging="426"/>
        <w:jc w:val="both"/>
        <w:rPr>
          <w:color w:val="000000"/>
          <w:sz w:val="24"/>
          <w:szCs w:val="24"/>
        </w:rPr>
      </w:pPr>
    </w:p>
    <w:p w14:paraId="7A225C7C" w14:textId="77777777" w:rsidR="00763618" w:rsidRDefault="00763618" w:rsidP="00006BF4">
      <w:pPr>
        <w:pStyle w:val="ListeParagraf"/>
        <w:numPr>
          <w:ilvl w:val="0"/>
          <w:numId w:val="4"/>
        </w:numPr>
        <w:ind w:left="426" w:hanging="426"/>
        <w:jc w:val="both"/>
        <w:rPr>
          <w:color w:val="000000"/>
        </w:rPr>
      </w:pPr>
      <w:r>
        <w:rPr>
          <w:color w:val="000000"/>
        </w:rPr>
        <w:t>Satışa konu</w:t>
      </w:r>
      <w:r w:rsidRPr="00763618">
        <w:rPr>
          <w:color w:val="000000"/>
        </w:rPr>
        <w:t xml:space="preserve"> varlıkların mevcut durumunu bildiğini ve olduğu halde teslim alacağını</w:t>
      </w:r>
      <w:r>
        <w:rPr>
          <w:color w:val="000000"/>
        </w:rPr>
        <w:t xml:space="preserve"> işbu durumlarla ilgili olarak TMSF ve/veya </w:t>
      </w:r>
      <w:r w:rsidRPr="00763618">
        <w:rPr>
          <w:color w:val="000000"/>
        </w:rPr>
        <w:t>Malik</w:t>
      </w:r>
      <w:r>
        <w:rPr>
          <w:color w:val="000000"/>
        </w:rPr>
        <w:t>leri</w:t>
      </w:r>
      <w:r w:rsidRPr="00763618">
        <w:rPr>
          <w:color w:val="000000"/>
        </w:rPr>
        <w:t xml:space="preserve"> ilzam edecek hiçbir başvuru ve rücu hakkının bulunmadığını kabul ve beyan etmek,</w:t>
      </w:r>
    </w:p>
    <w:p w14:paraId="13430453" w14:textId="77777777" w:rsidR="006D1A71" w:rsidRPr="006D1A71" w:rsidRDefault="006D1A71" w:rsidP="006D1A71">
      <w:pPr>
        <w:pStyle w:val="ListeParagraf"/>
        <w:rPr>
          <w:color w:val="000000"/>
        </w:rPr>
      </w:pPr>
    </w:p>
    <w:p w14:paraId="0D09A09F" w14:textId="77777777" w:rsidR="00763618" w:rsidRPr="006D1A71" w:rsidRDefault="006D1A71" w:rsidP="00687B5A">
      <w:pPr>
        <w:pStyle w:val="ListeParagraf"/>
        <w:numPr>
          <w:ilvl w:val="0"/>
          <w:numId w:val="4"/>
        </w:numPr>
        <w:ind w:left="426" w:hanging="426"/>
        <w:jc w:val="both"/>
        <w:rPr>
          <w:color w:val="000000"/>
        </w:rPr>
      </w:pPr>
      <w:r>
        <w:t xml:space="preserve">Yatırım Teşvik belgesi sahibi olmayanlar için ihaleyi kazanması halinde devri ve tescilden önce </w:t>
      </w:r>
      <w:r w:rsidRPr="00533E8E">
        <w:t>Sanayi ve Teknoloji Bakanlığı</w:t>
      </w:r>
      <w:r>
        <w:t xml:space="preserve"> </w:t>
      </w:r>
      <w:r w:rsidRPr="00533E8E">
        <w:t>Teşvik Uygulama ve Ya</w:t>
      </w:r>
      <w:r>
        <w:t>bancı Sermaye Genel Müdürlüğü’nden</w:t>
      </w:r>
      <w:r w:rsidRPr="00533E8E">
        <w:t xml:space="preserve"> </w:t>
      </w:r>
      <w:r>
        <w:t xml:space="preserve">aldığı </w:t>
      </w:r>
      <w:r w:rsidRPr="00533E8E">
        <w:t>Yatırım Teşvik Belgesi</w:t>
      </w:r>
      <w:r>
        <w:t>ni Satış Komisyonuna ibraz etmek,</w:t>
      </w:r>
    </w:p>
    <w:p w14:paraId="4563BDA4" w14:textId="77777777" w:rsidR="006D1A71" w:rsidRPr="006D1A71" w:rsidRDefault="006D1A71" w:rsidP="006D1A71">
      <w:pPr>
        <w:jc w:val="both"/>
        <w:rPr>
          <w:color w:val="000000"/>
        </w:rPr>
      </w:pPr>
    </w:p>
    <w:p w14:paraId="1E6F1A2A" w14:textId="77777777" w:rsidR="00763618" w:rsidRDefault="0013628A" w:rsidP="00006BF4">
      <w:pPr>
        <w:pStyle w:val="GvdeMetniGirintisi3"/>
        <w:numPr>
          <w:ilvl w:val="0"/>
          <w:numId w:val="4"/>
        </w:numPr>
        <w:spacing w:after="0"/>
        <w:ind w:left="426" w:hanging="426"/>
        <w:jc w:val="both"/>
        <w:rPr>
          <w:color w:val="000000"/>
          <w:sz w:val="24"/>
          <w:szCs w:val="24"/>
        </w:rPr>
      </w:pPr>
      <w:r w:rsidRPr="00763618">
        <w:rPr>
          <w:color w:val="000000"/>
          <w:sz w:val="24"/>
          <w:szCs w:val="24"/>
        </w:rPr>
        <w:t>İhaleyi kazandığ</w:t>
      </w:r>
      <w:r w:rsidR="00763618">
        <w:rPr>
          <w:color w:val="000000"/>
          <w:sz w:val="24"/>
          <w:szCs w:val="24"/>
        </w:rPr>
        <w:t>ı takdirde ihale bedeli</w:t>
      </w:r>
      <w:r w:rsidR="00D97D4B" w:rsidRPr="00763618">
        <w:rPr>
          <w:color w:val="000000"/>
          <w:sz w:val="24"/>
          <w:szCs w:val="24"/>
        </w:rPr>
        <w:t>ni</w:t>
      </w:r>
      <w:r w:rsidRPr="00763618">
        <w:rPr>
          <w:color w:val="000000"/>
          <w:sz w:val="24"/>
          <w:szCs w:val="24"/>
        </w:rPr>
        <w:t xml:space="preserve"> </w:t>
      </w:r>
      <w:r w:rsidR="0021705E">
        <w:rPr>
          <w:color w:val="000000"/>
          <w:sz w:val="24"/>
          <w:szCs w:val="24"/>
        </w:rPr>
        <w:t xml:space="preserve">ve yukarıda “Yatırım Teşvik Belgesi ve KDV” başlıklı maddede ödeme yükümü belirtilen tutarları </w:t>
      </w:r>
      <w:r w:rsidRPr="00763618">
        <w:rPr>
          <w:color w:val="000000"/>
          <w:sz w:val="24"/>
          <w:szCs w:val="24"/>
        </w:rPr>
        <w:t>ödemek,</w:t>
      </w:r>
    </w:p>
    <w:p w14:paraId="274B9214" w14:textId="77777777" w:rsidR="0013628A" w:rsidRPr="00763618" w:rsidRDefault="0013628A" w:rsidP="00006BF4">
      <w:pPr>
        <w:pStyle w:val="GvdeMetniGirintisi3"/>
        <w:spacing w:after="0"/>
        <w:ind w:left="426" w:hanging="426"/>
        <w:jc w:val="both"/>
        <w:rPr>
          <w:color w:val="000000"/>
          <w:sz w:val="24"/>
          <w:szCs w:val="24"/>
        </w:rPr>
      </w:pPr>
      <w:r w:rsidRPr="00763618">
        <w:rPr>
          <w:color w:val="000000"/>
          <w:sz w:val="24"/>
          <w:szCs w:val="24"/>
        </w:rPr>
        <w:t xml:space="preserve"> </w:t>
      </w:r>
    </w:p>
    <w:p w14:paraId="192FD46C" w14:textId="77777777" w:rsidR="00763618" w:rsidRDefault="00763618" w:rsidP="00006BF4">
      <w:pPr>
        <w:pStyle w:val="GvdeMetniGirintisi3"/>
        <w:numPr>
          <w:ilvl w:val="0"/>
          <w:numId w:val="4"/>
        </w:numPr>
        <w:spacing w:after="0"/>
        <w:ind w:left="426" w:hanging="426"/>
        <w:jc w:val="both"/>
        <w:rPr>
          <w:color w:val="000000"/>
          <w:sz w:val="24"/>
          <w:szCs w:val="24"/>
        </w:rPr>
      </w:pPr>
      <w:r w:rsidRPr="00763618">
        <w:rPr>
          <w:color w:val="000000"/>
          <w:sz w:val="24"/>
          <w:szCs w:val="24"/>
        </w:rPr>
        <w:lastRenderedPageBreak/>
        <w:t xml:space="preserve">Organize Sanayi Bölgeleri Kanunu ve Organize Sanayi Bölgeleri Uygulama Yönetmeliği kapsamında </w:t>
      </w:r>
      <w:r w:rsidR="005325DC" w:rsidRPr="00763618">
        <w:rPr>
          <w:color w:val="000000"/>
          <w:sz w:val="24"/>
          <w:szCs w:val="24"/>
        </w:rPr>
        <w:t xml:space="preserve">Osmaniye </w:t>
      </w:r>
      <w:r w:rsidR="00996CBD" w:rsidRPr="00763618">
        <w:rPr>
          <w:color w:val="000000"/>
          <w:sz w:val="24"/>
          <w:szCs w:val="24"/>
        </w:rPr>
        <w:t xml:space="preserve">Organize Sanayi Bölgesi’ne olan borçlarını ödemek amacıyla </w:t>
      </w:r>
      <w:r w:rsidR="005325DC" w:rsidRPr="00763618">
        <w:rPr>
          <w:color w:val="000000"/>
          <w:sz w:val="24"/>
          <w:szCs w:val="24"/>
        </w:rPr>
        <w:t>Osmaniye</w:t>
      </w:r>
      <w:r w:rsidR="00996CBD" w:rsidRPr="00763618">
        <w:rPr>
          <w:color w:val="000000"/>
          <w:sz w:val="24"/>
          <w:szCs w:val="24"/>
        </w:rPr>
        <w:t xml:space="preserve"> Organize Sanayi Bölgesine müracaat ederek uygunluk görüşü al</w:t>
      </w:r>
      <w:r w:rsidR="006405A7" w:rsidRPr="00763618">
        <w:rPr>
          <w:color w:val="000000"/>
          <w:sz w:val="24"/>
          <w:szCs w:val="24"/>
        </w:rPr>
        <w:t>mak,</w:t>
      </w:r>
      <w:r w:rsidRPr="00763618">
        <w:rPr>
          <w:color w:val="000000"/>
          <w:sz w:val="24"/>
          <w:szCs w:val="24"/>
        </w:rPr>
        <w:t xml:space="preserve"> </w:t>
      </w:r>
    </w:p>
    <w:p w14:paraId="5AF4EDD4" w14:textId="77777777" w:rsidR="00763618" w:rsidRPr="00763618" w:rsidRDefault="00763618" w:rsidP="00006BF4">
      <w:pPr>
        <w:pStyle w:val="GvdeMetniGirintisi3"/>
        <w:spacing w:after="0"/>
        <w:ind w:left="0"/>
        <w:jc w:val="both"/>
        <w:rPr>
          <w:color w:val="000000"/>
          <w:sz w:val="24"/>
          <w:szCs w:val="24"/>
        </w:rPr>
      </w:pPr>
    </w:p>
    <w:p w14:paraId="0154B982" w14:textId="77777777" w:rsidR="00F5099C" w:rsidRDefault="00763618" w:rsidP="00006BF4">
      <w:pPr>
        <w:pStyle w:val="GvdeMetniGirintisi3"/>
        <w:numPr>
          <w:ilvl w:val="0"/>
          <w:numId w:val="4"/>
        </w:numPr>
        <w:spacing w:after="0"/>
        <w:ind w:left="426" w:hanging="426"/>
        <w:jc w:val="both"/>
        <w:rPr>
          <w:color w:val="000000"/>
          <w:sz w:val="24"/>
          <w:szCs w:val="24"/>
        </w:rPr>
      </w:pPr>
      <w:r>
        <w:rPr>
          <w:color w:val="000000"/>
          <w:sz w:val="24"/>
          <w:szCs w:val="24"/>
        </w:rPr>
        <w:t>Devir ve Teslim Anlaşması</w:t>
      </w:r>
      <w:r w:rsidR="000438FC" w:rsidRPr="00763618">
        <w:rPr>
          <w:color w:val="000000"/>
          <w:sz w:val="24"/>
          <w:szCs w:val="24"/>
        </w:rPr>
        <w:t>nı ve diğer belgeleri imzalamak, bunlara bağlı yükümlülüklerini süresinde ve gecikmeksizin yerine geti</w:t>
      </w:r>
      <w:r w:rsidR="00F5099C" w:rsidRPr="00763618">
        <w:rPr>
          <w:color w:val="000000"/>
          <w:sz w:val="24"/>
          <w:szCs w:val="24"/>
        </w:rPr>
        <w:t xml:space="preserve">rmek ve Organize Sanayi Bölgesi de dâhil </w:t>
      </w:r>
      <w:r w:rsidR="000438FC" w:rsidRPr="00763618">
        <w:rPr>
          <w:color w:val="000000"/>
          <w:sz w:val="24"/>
          <w:szCs w:val="24"/>
        </w:rPr>
        <w:t>olmak üzere, üçüncü şahıs, Kurum veya Kuruluşlardan izin veya muvafakat alınmasını gerektiren durumların mevcudiyeti halinde gerekli izin veya muvafakatleri almak,</w:t>
      </w:r>
    </w:p>
    <w:p w14:paraId="2A5D5B63" w14:textId="77777777" w:rsidR="00763618" w:rsidRPr="00763618" w:rsidRDefault="00763618" w:rsidP="00006BF4">
      <w:pPr>
        <w:pStyle w:val="GvdeMetniGirintisi3"/>
        <w:spacing w:after="0"/>
        <w:ind w:left="426" w:hanging="426"/>
        <w:jc w:val="both"/>
        <w:rPr>
          <w:color w:val="000000"/>
          <w:sz w:val="24"/>
          <w:szCs w:val="24"/>
        </w:rPr>
      </w:pPr>
    </w:p>
    <w:p w14:paraId="5A87B06B" w14:textId="77777777" w:rsidR="000438FC" w:rsidRPr="00763618" w:rsidRDefault="000438FC" w:rsidP="00006BF4">
      <w:pPr>
        <w:pStyle w:val="GvdeMetniGirintisi3"/>
        <w:numPr>
          <w:ilvl w:val="0"/>
          <w:numId w:val="4"/>
        </w:numPr>
        <w:spacing w:after="0"/>
        <w:ind w:left="426" w:hanging="426"/>
        <w:jc w:val="both"/>
        <w:rPr>
          <w:color w:val="000000"/>
          <w:sz w:val="24"/>
          <w:szCs w:val="24"/>
        </w:rPr>
      </w:pPr>
      <w:r w:rsidRPr="00763618">
        <w:rPr>
          <w:color w:val="000000"/>
          <w:sz w:val="24"/>
          <w:szCs w:val="24"/>
        </w:rPr>
        <w:t>İhaleyi kazandığı takdirde; aksi açıkça ve yazı</w:t>
      </w:r>
      <w:r w:rsidR="00F5099C" w:rsidRPr="00763618">
        <w:rPr>
          <w:color w:val="000000"/>
          <w:sz w:val="24"/>
          <w:szCs w:val="24"/>
        </w:rPr>
        <w:t xml:space="preserve">lı olarak kararlaştırılmadıkça Satış Komisyonunun </w:t>
      </w:r>
      <w:r w:rsidRPr="00763618">
        <w:rPr>
          <w:color w:val="000000"/>
          <w:sz w:val="24"/>
          <w:szCs w:val="24"/>
        </w:rPr>
        <w:t xml:space="preserve">ihaleyi onaylamasından önceki her </w:t>
      </w:r>
      <w:r w:rsidR="00763618">
        <w:rPr>
          <w:color w:val="000000"/>
          <w:sz w:val="24"/>
          <w:szCs w:val="24"/>
        </w:rPr>
        <w:t>türlü işlem ile ilgili olarak TMSF ve/veya Malik</w:t>
      </w:r>
      <w:r w:rsidR="00F5099C" w:rsidRPr="00763618">
        <w:rPr>
          <w:color w:val="000000"/>
          <w:sz w:val="24"/>
          <w:szCs w:val="24"/>
        </w:rPr>
        <w:t>ler</w:t>
      </w:r>
      <w:r w:rsidRPr="00763618">
        <w:rPr>
          <w:color w:val="000000"/>
          <w:sz w:val="24"/>
          <w:szCs w:val="24"/>
        </w:rPr>
        <w:t>i ilzam edecek hiçbir başvuru ve rücu hakkının bulunmadığını kabul ve beyan etmek,</w:t>
      </w:r>
    </w:p>
    <w:p w14:paraId="2287DAD8" w14:textId="77777777" w:rsidR="00072725" w:rsidRDefault="00072725" w:rsidP="00006BF4">
      <w:pPr>
        <w:pStyle w:val="GvdeMetni"/>
        <w:rPr>
          <w:color w:val="000000"/>
          <w:sz w:val="24"/>
        </w:rPr>
      </w:pPr>
    </w:p>
    <w:p w14:paraId="50E343B8" w14:textId="77777777" w:rsidR="00072725" w:rsidRPr="002F6B55" w:rsidRDefault="00072725" w:rsidP="00006BF4">
      <w:pPr>
        <w:pStyle w:val="GvdeMetni"/>
        <w:rPr>
          <w:b/>
          <w:color w:val="000000"/>
          <w:sz w:val="24"/>
          <w:u w:val="single"/>
        </w:rPr>
      </w:pPr>
      <w:r w:rsidRPr="002F6B55">
        <w:rPr>
          <w:b/>
          <w:color w:val="000000"/>
          <w:sz w:val="24"/>
          <w:u w:val="single"/>
        </w:rPr>
        <w:t>SA</w:t>
      </w:r>
      <w:r>
        <w:rPr>
          <w:b/>
          <w:color w:val="000000"/>
          <w:sz w:val="24"/>
          <w:u w:val="single"/>
        </w:rPr>
        <w:t xml:space="preserve">TIŞ BEDELİNİN YATIRILMA SÜRESİ </w:t>
      </w:r>
      <w:r w:rsidRPr="002F6B55">
        <w:rPr>
          <w:b/>
          <w:color w:val="000000"/>
          <w:sz w:val="24"/>
          <w:u w:val="single"/>
        </w:rPr>
        <w:t>VE SATIŞ İPTALİ</w:t>
      </w:r>
    </w:p>
    <w:p w14:paraId="39A9CCF9" w14:textId="77777777" w:rsidR="00996CBD" w:rsidRDefault="00996CBD" w:rsidP="00006BF4">
      <w:pPr>
        <w:pStyle w:val="GvdeMetni"/>
        <w:rPr>
          <w:color w:val="000000"/>
          <w:sz w:val="24"/>
        </w:rPr>
      </w:pPr>
    </w:p>
    <w:p w14:paraId="42295236" w14:textId="137BBCFD" w:rsidR="00072725" w:rsidRPr="00F5099C" w:rsidRDefault="00072725" w:rsidP="00006BF4">
      <w:pPr>
        <w:pStyle w:val="GvdeMetni"/>
        <w:rPr>
          <w:iCs/>
          <w:color w:val="000000"/>
          <w:sz w:val="24"/>
        </w:rPr>
      </w:pPr>
      <w:r w:rsidRPr="00F5099C">
        <w:rPr>
          <w:color w:val="000000"/>
          <w:sz w:val="24"/>
        </w:rPr>
        <w:t>Teklif onaylandığı takdirde teklif tutarının tamamının</w:t>
      </w:r>
      <w:r w:rsidR="008B174E" w:rsidRPr="00F5099C">
        <w:rPr>
          <w:color w:val="000000"/>
          <w:sz w:val="24"/>
        </w:rPr>
        <w:t xml:space="preserve">, </w:t>
      </w:r>
      <w:r w:rsidRPr="00F5099C">
        <w:rPr>
          <w:color w:val="000000"/>
          <w:sz w:val="24"/>
        </w:rPr>
        <w:t>satış onay tebligatında</w:t>
      </w:r>
      <w:r w:rsidR="008B174E" w:rsidRPr="00F5099C">
        <w:rPr>
          <w:iCs/>
          <w:color w:val="000000"/>
          <w:sz w:val="24"/>
        </w:rPr>
        <w:t xml:space="preserve"> belirtilen sürenin son günü </w:t>
      </w:r>
      <w:r w:rsidRPr="00F5099C">
        <w:rPr>
          <w:iCs/>
          <w:color w:val="000000"/>
          <w:sz w:val="24"/>
        </w:rPr>
        <w:t xml:space="preserve">mesai saati bitimine kadar </w:t>
      </w:r>
      <w:r w:rsidR="008B174E" w:rsidRPr="00F5099C">
        <w:rPr>
          <w:sz w:val="24"/>
        </w:rPr>
        <w:t xml:space="preserve">Ufuk Boru San. </w:t>
      </w:r>
      <w:proofErr w:type="gramStart"/>
      <w:r w:rsidR="008B174E" w:rsidRPr="00F5099C">
        <w:rPr>
          <w:sz w:val="24"/>
        </w:rPr>
        <w:t>ve</w:t>
      </w:r>
      <w:proofErr w:type="gramEnd"/>
      <w:r w:rsidR="008B174E" w:rsidRPr="00F5099C">
        <w:rPr>
          <w:sz w:val="24"/>
        </w:rPr>
        <w:t xml:space="preserve"> Tic. AŞ’ne ait Birleşik Fon Bankası AŞ</w:t>
      </w:r>
      <w:r w:rsidR="008B174E" w:rsidRPr="00F5099C">
        <w:rPr>
          <w:b/>
          <w:sz w:val="24"/>
        </w:rPr>
        <w:t xml:space="preserve"> </w:t>
      </w:r>
      <w:r w:rsidR="008B174E" w:rsidRPr="00F5099C">
        <w:rPr>
          <w:sz w:val="24"/>
        </w:rPr>
        <w:t xml:space="preserve">nezdindeki </w:t>
      </w:r>
      <w:r w:rsidR="00C81DA7" w:rsidRPr="00C81DA7">
        <w:rPr>
          <w:sz w:val="24"/>
        </w:rPr>
        <w:t xml:space="preserve">IBAN TR26 0002 9000 0000 0968 4400 01 </w:t>
      </w:r>
      <w:proofErr w:type="spellStart"/>
      <w:r w:rsidR="00C81DA7" w:rsidRPr="00C81DA7">
        <w:rPr>
          <w:sz w:val="24"/>
        </w:rPr>
        <w:t>nolu</w:t>
      </w:r>
      <w:proofErr w:type="spellEnd"/>
      <w:r w:rsidR="00C81DA7" w:rsidRPr="00C81DA7">
        <w:rPr>
          <w:sz w:val="24"/>
        </w:rPr>
        <w:t xml:space="preserve"> </w:t>
      </w:r>
      <w:r w:rsidR="008B174E" w:rsidRPr="00C81DA7">
        <w:rPr>
          <w:sz w:val="24"/>
        </w:rPr>
        <w:t>TL</w:t>
      </w:r>
      <w:r w:rsidR="008B174E" w:rsidRPr="00F5099C">
        <w:rPr>
          <w:sz w:val="24"/>
        </w:rPr>
        <w:t xml:space="preserve"> hesabına </w:t>
      </w:r>
      <w:r w:rsidRPr="00F5099C">
        <w:rPr>
          <w:iCs/>
          <w:color w:val="000000"/>
          <w:sz w:val="24"/>
        </w:rPr>
        <w:t>nakden yatırılma</w:t>
      </w:r>
      <w:r w:rsidR="008B174E" w:rsidRPr="00F5099C">
        <w:rPr>
          <w:iCs/>
          <w:color w:val="000000"/>
          <w:sz w:val="24"/>
        </w:rPr>
        <w:t>ma</w:t>
      </w:r>
      <w:r w:rsidRPr="00F5099C">
        <w:rPr>
          <w:iCs/>
          <w:color w:val="000000"/>
          <w:sz w:val="24"/>
        </w:rPr>
        <w:t xml:space="preserve">sı </w:t>
      </w:r>
      <w:r w:rsidR="00DD51E0" w:rsidRPr="00F5099C">
        <w:rPr>
          <w:iCs/>
          <w:color w:val="000000"/>
          <w:sz w:val="24"/>
        </w:rPr>
        <w:t xml:space="preserve">halinde ihale iptal edilir ve teminat </w:t>
      </w:r>
      <w:proofErr w:type="spellStart"/>
      <w:r w:rsidR="00DD51E0" w:rsidRPr="00F5099C">
        <w:rPr>
          <w:iCs/>
          <w:color w:val="000000"/>
          <w:sz w:val="24"/>
        </w:rPr>
        <w:t>irad</w:t>
      </w:r>
      <w:proofErr w:type="spellEnd"/>
      <w:r w:rsidR="00DD51E0" w:rsidRPr="00F5099C">
        <w:rPr>
          <w:iCs/>
          <w:color w:val="000000"/>
          <w:sz w:val="24"/>
        </w:rPr>
        <w:t xml:space="preserve"> kaydedilir.</w:t>
      </w:r>
    </w:p>
    <w:p w14:paraId="4643AEB8" w14:textId="77777777" w:rsidR="00072725" w:rsidRPr="00F5099C" w:rsidRDefault="00072725" w:rsidP="00006BF4">
      <w:pPr>
        <w:pStyle w:val="GvdeMetni"/>
        <w:rPr>
          <w:iCs/>
          <w:color w:val="000000"/>
          <w:sz w:val="24"/>
          <w:highlight w:val="yellow"/>
        </w:rPr>
      </w:pPr>
    </w:p>
    <w:p w14:paraId="2D929F2A" w14:textId="77777777" w:rsidR="00996CBD" w:rsidRPr="00F5099C" w:rsidRDefault="00DD51E0" w:rsidP="00006BF4">
      <w:pPr>
        <w:pStyle w:val="GvdeMetni"/>
        <w:rPr>
          <w:b/>
          <w:color w:val="000000"/>
          <w:sz w:val="24"/>
        </w:rPr>
      </w:pPr>
      <w:r w:rsidRPr="00F5099C">
        <w:rPr>
          <w:sz w:val="24"/>
        </w:rPr>
        <w:t xml:space="preserve">“Şartname/Teklif ve Taahhütname </w:t>
      </w:r>
      <w:proofErr w:type="spellStart"/>
      <w:r w:rsidRPr="00F5099C">
        <w:rPr>
          <w:sz w:val="24"/>
        </w:rPr>
        <w:t>Formu”nda</w:t>
      </w:r>
      <w:proofErr w:type="spellEnd"/>
      <w:r w:rsidR="00996CBD" w:rsidRPr="00F5099C">
        <w:rPr>
          <w:sz w:val="24"/>
        </w:rPr>
        <w:t xml:space="preserve"> belirtilen şekil,</w:t>
      </w:r>
      <w:r w:rsidRPr="00F5099C">
        <w:rPr>
          <w:sz w:val="24"/>
        </w:rPr>
        <w:t xml:space="preserve"> süre ve şartlara uygun olarak ihale bedelinin </w:t>
      </w:r>
      <w:r w:rsidR="00996CBD" w:rsidRPr="00F5099C">
        <w:rPr>
          <w:sz w:val="24"/>
        </w:rPr>
        <w:t>öde</w:t>
      </w:r>
      <w:r w:rsidRPr="00F5099C">
        <w:rPr>
          <w:sz w:val="24"/>
        </w:rPr>
        <w:t>n</w:t>
      </w:r>
      <w:r w:rsidR="00996CBD" w:rsidRPr="00F5099C">
        <w:rPr>
          <w:sz w:val="24"/>
        </w:rPr>
        <w:t>memesi,</w:t>
      </w:r>
      <w:r w:rsidRPr="00F5099C">
        <w:rPr>
          <w:sz w:val="24"/>
        </w:rPr>
        <w:t xml:space="preserve"> “Şartname/Teklif ve Taahhütname </w:t>
      </w:r>
      <w:proofErr w:type="spellStart"/>
      <w:r w:rsidRPr="00F5099C">
        <w:rPr>
          <w:sz w:val="24"/>
        </w:rPr>
        <w:t>Formu”nda</w:t>
      </w:r>
      <w:proofErr w:type="spellEnd"/>
      <w:r w:rsidRPr="00F5099C">
        <w:rPr>
          <w:sz w:val="24"/>
        </w:rPr>
        <w:t xml:space="preserve"> belirtilen </w:t>
      </w:r>
      <w:r w:rsidR="00996CBD" w:rsidRPr="00F5099C">
        <w:rPr>
          <w:sz w:val="24"/>
        </w:rPr>
        <w:t>yükümlülüklerini yerine getir</w:t>
      </w:r>
      <w:r w:rsidRPr="00F5099C">
        <w:rPr>
          <w:sz w:val="24"/>
        </w:rPr>
        <w:t>il</w:t>
      </w:r>
      <w:r w:rsidR="00996CBD" w:rsidRPr="00F5099C">
        <w:rPr>
          <w:sz w:val="24"/>
        </w:rPr>
        <w:t>memesi,</w:t>
      </w:r>
      <w:r w:rsidRPr="00F5099C">
        <w:rPr>
          <w:sz w:val="24"/>
        </w:rPr>
        <w:t xml:space="preserve"> Teklif sahibinin ihaleye katılım için aranan şartları taşımadığının </w:t>
      </w:r>
      <w:r w:rsidR="00996CBD" w:rsidRPr="00F5099C">
        <w:rPr>
          <w:sz w:val="24"/>
        </w:rPr>
        <w:t>veya sonradan k</w:t>
      </w:r>
      <w:r w:rsidRPr="00F5099C">
        <w:rPr>
          <w:sz w:val="24"/>
        </w:rPr>
        <w:t xml:space="preserve">aybettiğinin anlaşılması ihalenin iptali ve teminatın </w:t>
      </w:r>
      <w:proofErr w:type="spellStart"/>
      <w:r w:rsidRPr="00F5099C">
        <w:rPr>
          <w:sz w:val="24"/>
        </w:rPr>
        <w:t>irad</w:t>
      </w:r>
      <w:proofErr w:type="spellEnd"/>
      <w:r w:rsidRPr="00F5099C">
        <w:rPr>
          <w:sz w:val="24"/>
        </w:rPr>
        <w:t xml:space="preserve"> kaydedilmesi nedenlerindendir. </w:t>
      </w:r>
    </w:p>
    <w:p w14:paraId="6CF0CB52" w14:textId="77777777" w:rsidR="00996CBD" w:rsidRPr="00F5099C" w:rsidRDefault="00996CBD" w:rsidP="00006BF4">
      <w:pPr>
        <w:pStyle w:val="GvdeMetni"/>
        <w:rPr>
          <w:color w:val="000000"/>
          <w:sz w:val="24"/>
        </w:rPr>
      </w:pPr>
    </w:p>
    <w:p w14:paraId="6CB50A6A" w14:textId="775BBA6A" w:rsidR="006405A7" w:rsidRPr="00F5099C" w:rsidRDefault="00F5099C" w:rsidP="00006BF4">
      <w:pPr>
        <w:pStyle w:val="GvdeMetni"/>
        <w:rPr>
          <w:color w:val="000000"/>
          <w:sz w:val="24"/>
        </w:rPr>
      </w:pPr>
      <w:r w:rsidRPr="00F5099C">
        <w:rPr>
          <w:iCs/>
          <w:color w:val="000000"/>
          <w:sz w:val="24"/>
        </w:rPr>
        <w:t xml:space="preserve">Bu halde Satış Komisyonu </w:t>
      </w:r>
      <w:r w:rsidR="006405A7" w:rsidRPr="00F5099C">
        <w:rPr>
          <w:iCs/>
          <w:color w:val="000000"/>
          <w:sz w:val="24"/>
        </w:rPr>
        <w:t>2. en yüksek teklifi ve</w:t>
      </w:r>
      <w:r w:rsidR="006D1A71">
        <w:rPr>
          <w:iCs/>
          <w:color w:val="000000"/>
          <w:sz w:val="24"/>
        </w:rPr>
        <w:t xml:space="preserve">ren istekliye tebligat yaparak satışa konu varlıkları </w:t>
      </w:r>
      <w:r w:rsidR="006405A7" w:rsidRPr="00F5099C">
        <w:rPr>
          <w:iCs/>
          <w:color w:val="000000"/>
          <w:sz w:val="24"/>
        </w:rPr>
        <w:t xml:space="preserve">satın almasını isteyebilir. </w:t>
      </w:r>
      <w:r w:rsidR="008F68CF">
        <w:rPr>
          <w:iCs/>
          <w:color w:val="000000"/>
          <w:sz w:val="24"/>
        </w:rPr>
        <w:t xml:space="preserve">2. En yüksek teklif veren teklif sahibi tarafından teklifin kabul edilmemesi halinde </w:t>
      </w:r>
      <w:r w:rsidR="008F68CF" w:rsidRPr="005B5985">
        <w:rPr>
          <w:color w:val="000000"/>
        </w:rPr>
        <w:t>müracaatlarından itibaren 5 iş günü içerisinde</w:t>
      </w:r>
      <w:r w:rsidR="008F68CF" w:rsidRPr="00E87776">
        <w:rPr>
          <w:rFonts w:ascii="Arial" w:hAnsi="Arial" w:cs="Arial"/>
        </w:rPr>
        <w:t xml:space="preserve"> </w:t>
      </w:r>
      <w:r w:rsidR="008F68CF">
        <w:rPr>
          <w:iCs/>
          <w:color w:val="000000"/>
          <w:sz w:val="24"/>
        </w:rPr>
        <w:t xml:space="preserve">teminatı iade edilir. </w:t>
      </w:r>
    </w:p>
    <w:p w14:paraId="785D67A3" w14:textId="77777777" w:rsidR="008C7885" w:rsidRDefault="008C7885" w:rsidP="00006BF4">
      <w:pPr>
        <w:jc w:val="both"/>
        <w:rPr>
          <w:b/>
          <w:iCs/>
          <w:color w:val="000000"/>
          <w:u w:val="single"/>
        </w:rPr>
      </w:pPr>
    </w:p>
    <w:p w14:paraId="325DBE0B" w14:textId="77777777" w:rsidR="00727719" w:rsidRDefault="00727719" w:rsidP="00006BF4">
      <w:pPr>
        <w:jc w:val="both"/>
        <w:rPr>
          <w:b/>
          <w:iCs/>
          <w:color w:val="000000"/>
          <w:u w:val="single"/>
        </w:rPr>
      </w:pPr>
      <w:r>
        <w:rPr>
          <w:b/>
          <w:iCs/>
          <w:color w:val="000000"/>
          <w:u w:val="single"/>
        </w:rPr>
        <w:t>DEVİR VE TESLİM</w:t>
      </w:r>
      <w:r w:rsidRPr="002F6B55">
        <w:rPr>
          <w:b/>
          <w:iCs/>
          <w:color w:val="000000"/>
          <w:u w:val="single"/>
        </w:rPr>
        <w:t xml:space="preserve">: </w:t>
      </w:r>
    </w:p>
    <w:p w14:paraId="51508024" w14:textId="77777777" w:rsidR="00727719" w:rsidRDefault="00727719" w:rsidP="00006BF4">
      <w:pPr>
        <w:jc w:val="both"/>
        <w:rPr>
          <w:b/>
          <w:iCs/>
          <w:color w:val="000000"/>
          <w:u w:val="single"/>
        </w:rPr>
      </w:pPr>
    </w:p>
    <w:p w14:paraId="1850BE3F" w14:textId="77777777" w:rsidR="00994B44" w:rsidRDefault="00727719" w:rsidP="00006BF4">
      <w:pPr>
        <w:jc w:val="both"/>
      </w:pPr>
      <w:r>
        <w:t xml:space="preserve">Satışa konu varlıklar, </w:t>
      </w:r>
      <w:r w:rsidR="00994B44">
        <w:rPr>
          <w:lang w:eastAsia="fr-FR"/>
        </w:rPr>
        <w:t>İhaleyi Kazanan</w:t>
      </w:r>
      <w:r w:rsidR="00994B44">
        <w:t>a, Devir ve Teslim Anlaşması</w:t>
      </w:r>
      <w:r w:rsidRPr="00AE60DF">
        <w:t>nın imzalan</w:t>
      </w:r>
      <w:r w:rsidR="005B1D6A">
        <w:t xml:space="preserve">dığı </w:t>
      </w:r>
      <w:r w:rsidR="00994B44">
        <w:t xml:space="preserve">tarihte </w:t>
      </w:r>
      <w:r w:rsidR="005B1D6A">
        <w:rPr>
          <w:lang w:eastAsia="fr-FR"/>
        </w:rPr>
        <w:t>fiilen ve mevcut halleri ile teslim edilmiş ve İhaleyi Kazanan tarafından kabul ve teslim alınmış sayılır.</w:t>
      </w:r>
      <w:r w:rsidR="005B1D6A">
        <w:t xml:space="preserve"> </w:t>
      </w:r>
    </w:p>
    <w:p w14:paraId="6C9F3034" w14:textId="77777777" w:rsidR="00892354" w:rsidRDefault="00892354" w:rsidP="00006BF4">
      <w:pPr>
        <w:jc w:val="both"/>
      </w:pPr>
    </w:p>
    <w:p w14:paraId="3209395F" w14:textId="77777777" w:rsidR="005B1D6A" w:rsidRDefault="005B1D6A" w:rsidP="00006BF4">
      <w:pPr>
        <w:jc w:val="both"/>
        <w:rPr>
          <w:lang w:eastAsia="fr-FR"/>
        </w:rPr>
      </w:pPr>
      <w:r>
        <w:t xml:space="preserve">Devir ve Teslim Anlaşmasının imzalanmasından itibaren en fazla 1 (bir) ay içinde </w:t>
      </w:r>
      <w:r w:rsidR="00994B44">
        <w:rPr>
          <w:lang w:eastAsia="fr-FR"/>
        </w:rPr>
        <w:t>İhaleyi Kazanan</w:t>
      </w:r>
      <w:r>
        <w:rPr>
          <w:lang w:eastAsia="fr-FR"/>
        </w:rPr>
        <w:t xml:space="preserve"> adına</w:t>
      </w:r>
      <w:r w:rsidR="00C274E7">
        <w:t xml:space="preserve"> devir ve tescil işlemleri</w:t>
      </w:r>
      <w:r>
        <w:t xml:space="preserve"> tamamla</w:t>
      </w:r>
      <w:r w:rsidR="00C274E7">
        <w:t>nı</w:t>
      </w:r>
      <w:r>
        <w:t>r.</w:t>
      </w:r>
    </w:p>
    <w:p w14:paraId="26EABC5E" w14:textId="77777777" w:rsidR="00727719" w:rsidRDefault="00727719" w:rsidP="00006BF4">
      <w:pPr>
        <w:jc w:val="both"/>
      </w:pPr>
    </w:p>
    <w:p w14:paraId="1649273C" w14:textId="43E88336" w:rsidR="00727719" w:rsidRDefault="00727719" w:rsidP="00006BF4">
      <w:pPr>
        <w:jc w:val="both"/>
        <w:rPr>
          <w:lang w:eastAsia="fr-FR"/>
        </w:rPr>
      </w:pPr>
      <w:r>
        <w:t xml:space="preserve">Devir ve Teslim Anlaşmasının imzalandığı tarihte </w:t>
      </w:r>
      <w:r w:rsidR="00BF49BC">
        <w:rPr>
          <w:lang w:eastAsia="fr-FR"/>
        </w:rPr>
        <w:t>İhale Bedeli</w:t>
      </w:r>
      <w:r>
        <w:rPr>
          <w:lang w:eastAsia="fr-FR"/>
        </w:rPr>
        <w:t xml:space="preserve">nin </w:t>
      </w:r>
      <w:r w:rsidR="005B1D6A" w:rsidRPr="00994B44">
        <w:rPr>
          <w:lang w:eastAsia="fr-FR"/>
        </w:rPr>
        <w:t>Ufuk Boru San. ve Tic. AŞ’nin</w:t>
      </w:r>
      <w:r>
        <w:rPr>
          <w:lang w:eastAsia="fr-FR"/>
        </w:rPr>
        <w:t xml:space="preserve"> </w:t>
      </w:r>
      <w:r w:rsidR="005B1D6A">
        <w:rPr>
          <w:lang w:eastAsia="fr-FR"/>
        </w:rPr>
        <w:t xml:space="preserve">yukarıda belirtilen </w:t>
      </w:r>
      <w:r w:rsidR="00C81DA7" w:rsidRPr="00087601">
        <w:t>IBAN</w:t>
      </w:r>
      <w:r w:rsidR="00C81DA7" w:rsidRPr="00BA13AD">
        <w:t xml:space="preserve"> </w:t>
      </w:r>
      <w:r w:rsidR="00C81DA7" w:rsidRPr="00C81DA7">
        <w:t xml:space="preserve">TR26 0002 9000 0000 0968 4400 01 </w:t>
      </w:r>
      <w:proofErr w:type="spellStart"/>
      <w:r w:rsidR="00C81DA7" w:rsidRPr="00C81DA7">
        <w:t>nolu</w:t>
      </w:r>
      <w:proofErr w:type="spellEnd"/>
      <w:r w:rsidR="00C81DA7">
        <w:rPr>
          <w:lang w:eastAsia="fr-FR"/>
        </w:rPr>
        <w:t xml:space="preserve"> TL </w:t>
      </w:r>
      <w:r w:rsidR="00BF49BC">
        <w:rPr>
          <w:lang w:eastAsia="fr-FR"/>
        </w:rPr>
        <w:t xml:space="preserve">hesabına geçtiği </w:t>
      </w:r>
      <w:proofErr w:type="gramStart"/>
      <w:r w:rsidR="00BF49BC">
        <w:rPr>
          <w:lang w:eastAsia="fr-FR"/>
        </w:rPr>
        <w:t xml:space="preserve">gün  </w:t>
      </w:r>
      <w:r>
        <w:rPr>
          <w:lang w:eastAsia="fr-FR"/>
        </w:rPr>
        <w:t>Devir</w:t>
      </w:r>
      <w:proofErr w:type="gramEnd"/>
      <w:r>
        <w:rPr>
          <w:lang w:eastAsia="fr-FR"/>
        </w:rPr>
        <w:t xml:space="preserve"> ve Tes</w:t>
      </w:r>
      <w:r w:rsidR="005B1D6A">
        <w:rPr>
          <w:lang w:eastAsia="fr-FR"/>
        </w:rPr>
        <w:t xml:space="preserve">lim Anlaşması imzalanacaktır. </w:t>
      </w:r>
      <w:r>
        <w:rPr>
          <w:lang w:eastAsia="fr-FR"/>
        </w:rPr>
        <w:t xml:space="preserve"> </w:t>
      </w:r>
    </w:p>
    <w:p w14:paraId="0F72EE69" w14:textId="77777777" w:rsidR="00072725" w:rsidRPr="002F6B55" w:rsidRDefault="00072725" w:rsidP="00006BF4">
      <w:pPr>
        <w:jc w:val="both"/>
        <w:rPr>
          <w:iCs/>
          <w:color w:val="000000"/>
        </w:rPr>
      </w:pPr>
    </w:p>
    <w:p w14:paraId="4730DBCE" w14:textId="77777777" w:rsidR="00C274E7" w:rsidRPr="00BF49BC" w:rsidRDefault="00BF49BC" w:rsidP="00006BF4">
      <w:pPr>
        <w:jc w:val="both"/>
      </w:pPr>
      <w:r w:rsidRPr="00BF49BC">
        <w:t xml:space="preserve">Gayrimenkul ve menkuller, İhaleyi Kazanana, her türlü </w:t>
      </w:r>
      <w:proofErr w:type="spellStart"/>
      <w:r w:rsidRPr="00BF49BC">
        <w:t>takyidattan</w:t>
      </w:r>
      <w:proofErr w:type="spellEnd"/>
      <w:r w:rsidRPr="00BF49BC">
        <w:t xml:space="preserve"> ari olarak devir ve teslim edilecek olup </w:t>
      </w:r>
      <w:r w:rsidR="00C274E7" w:rsidRPr="00994B44">
        <w:t>Gayrimenkul üzerindeki finansal kiralama şerhi, devir ve tescil işleminden önce Ufuk Boru ve İş Leasing tarafından Tapu Sicil Müdürlüğü’ne birlikte başvurularak kaldırılacaktır.</w:t>
      </w:r>
    </w:p>
    <w:p w14:paraId="386D4760" w14:textId="77777777" w:rsidR="00C274E7" w:rsidRPr="00BF49BC" w:rsidRDefault="00C274E7" w:rsidP="00006BF4">
      <w:pPr>
        <w:jc w:val="both"/>
      </w:pPr>
    </w:p>
    <w:p w14:paraId="53580A09" w14:textId="77777777" w:rsidR="005B1D6A" w:rsidRDefault="00BF49BC" w:rsidP="00006BF4">
      <w:pPr>
        <w:jc w:val="both"/>
        <w:rPr>
          <w:color w:val="000000"/>
        </w:rPr>
      </w:pPr>
      <w:r>
        <w:rPr>
          <w:color w:val="000000"/>
        </w:rPr>
        <w:lastRenderedPageBreak/>
        <w:t xml:space="preserve">Devir ve teslimden sonra </w:t>
      </w:r>
      <w:r w:rsidR="00072725" w:rsidRPr="002F6B55">
        <w:rPr>
          <w:color w:val="000000"/>
        </w:rPr>
        <w:t>geçmiş dönemlere ait</w:t>
      </w:r>
      <w:r>
        <w:rPr>
          <w:color w:val="000000"/>
        </w:rPr>
        <w:t xml:space="preserve"> abonelik, vergi </w:t>
      </w:r>
      <w:proofErr w:type="spellStart"/>
      <w:r>
        <w:rPr>
          <w:color w:val="000000"/>
        </w:rPr>
        <w:t>v.b</w:t>
      </w:r>
      <w:proofErr w:type="spellEnd"/>
      <w:r>
        <w:rPr>
          <w:color w:val="000000"/>
        </w:rPr>
        <w:t xml:space="preserve"> borçların</w:t>
      </w:r>
      <w:r w:rsidR="00072725" w:rsidRPr="002F6B55">
        <w:rPr>
          <w:color w:val="000000"/>
        </w:rPr>
        <w:t xml:space="preserve"> çıkması </w:t>
      </w:r>
      <w:r>
        <w:rPr>
          <w:color w:val="000000"/>
        </w:rPr>
        <w:t xml:space="preserve">ve ihale alıcısının </w:t>
      </w:r>
      <w:r w:rsidR="00072725" w:rsidRPr="002F6B55">
        <w:rPr>
          <w:color w:val="000000"/>
        </w:rPr>
        <w:t>bahse konu borçlar</w:t>
      </w:r>
      <w:r>
        <w:rPr>
          <w:color w:val="000000"/>
        </w:rPr>
        <w:t xml:space="preserve">ı öğrenmesi veya ödeme emri/ihbar </w:t>
      </w:r>
      <w:proofErr w:type="spellStart"/>
      <w:r>
        <w:rPr>
          <w:color w:val="000000"/>
        </w:rPr>
        <w:t>vs</w:t>
      </w:r>
      <w:proofErr w:type="spellEnd"/>
      <w:r>
        <w:rPr>
          <w:color w:val="000000"/>
        </w:rPr>
        <w:t xml:space="preserve"> tebellüğ etmesi halinde derhal </w:t>
      </w:r>
      <w:r w:rsidRPr="00994B44">
        <w:rPr>
          <w:lang w:eastAsia="fr-FR"/>
        </w:rPr>
        <w:t xml:space="preserve">Ufuk Boru San. ve Tic. </w:t>
      </w:r>
      <w:proofErr w:type="gramStart"/>
      <w:r w:rsidRPr="00994B44">
        <w:rPr>
          <w:lang w:eastAsia="fr-FR"/>
        </w:rPr>
        <w:t>AŞ</w:t>
      </w:r>
      <w:r w:rsidRPr="002F6B55">
        <w:rPr>
          <w:color w:val="000000"/>
        </w:rPr>
        <w:t xml:space="preserve"> </w:t>
      </w:r>
      <w:r>
        <w:rPr>
          <w:color w:val="000000"/>
        </w:rPr>
        <w:t xml:space="preserve"> </w:t>
      </w:r>
      <w:r w:rsidR="00072725" w:rsidRPr="002F6B55">
        <w:rPr>
          <w:color w:val="000000"/>
        </w:rPr>
        <w:t>ile</w:t>
      </w:r>
      <w:proofErr w:type="gramEnd"/>
      <w:r w:rsidR="00072725" w:rsidRPr="002F6B55">
        <w:rPr>
          <w:color w:val="000000"/>
        </w:rPr>
        <w:t xml:space="preserve"> irtibata geç</w:t>
      </w:r>
      <w:r>
        <w:rPr>
          <w:color w:val="000000"/>
        </w:rPr>
        <w:t xml:space="preserve">mesi gerekmektedir. </w:t>
      </w:r>
    </w:p>
    <w:p w14:paraId="7385E524" w14:textId="77777777" w:rsidR="005B1D6A" w:rsidRDefault="005B1D6A" w:rsidP="00006BF4">
      <w:pPr>
        <w:jc w:val="both"/>
        <w:rPr>
          <w:color w:val="000000"/>
        </w:rPr>
      </w:pPr>
    </w:p>
    <w:p w14:paraId="72B4892A" w14:textId="77777777" w:rsidR="00072725" w:rsidRDefault="00072725" w:rsidP="00006BF4">
      <w:pPr>
        <w:jc w:val="both"/>
        <w:rPr>
          <w:color w:val="000000"/>
        </w:rPr>
      </w:pPr>
      <w:r w:rsidRPr="002F6B55">
        <w:rPr>
          <w:color w:val="000000"/>
        </w:rPr>
        <w:t xml:space="preserve">Ancak, geçmiş döneme ilişkin olarak “Teklif Sahibinin Sorumlulukları” başlıklı maddede yer alan ve istekli tarafından araştırılmış, bilinmiş ve kabul edilmiş sayılan varlığın mevcut durumuna ilişkin borçlar, ihale tarihi itibariyle istekli yükümlülüğünde bulunduğundan, bahse konu borçlar, </w:t>
      </w:r>
      <w:r w:rsidR="00BF49BC" w:rsidRPr="00994B44">
        <w:rPr>
          <w:lang w:eastAsia="fr-FR"/>
        </w:rPr>
        <w:t xml:space="preserve">Ufuk Boru San. </w:t>
      </w:r>
      <w:proofErr w:type="gramStart"/>
      <w:r w:rsidR="00BF49BC" w:rsidRPr="00994B44">
        <w:rPr>
          <w:lang w:eastAsia="fr-FR"/>
        </w:rPr>
        <w:t>ve</w:t>
      </w:r>
      <w:proofErr w:type="gramEnd"/>
      <w:r w:rsidR="00BF49BC" w:rsidRPr="00994B44">
        <w:rPr>
          <w:lang w:eastAsia="fr-FR"/>
        </w:rPr>
        <w:t xml:space="preserve"> Tic. AŞ</w:t>
      </w:r>
      <w:r w:rsidR="00BF49BC">
        <w:t>’y</w:t>
      </w:r>
      <w:r w:rsidRPr="002F6B55">
        <w:t>e</w:t>
      </w:r>
      <w:r w:rsidRPr="002F6B55">
        <w:rPr>
          <w:color w:val="000000"/>
        </w:rPr>
        <w:t xml:space="preserve"> ihbar edilemez.</w:t>
      </w:r>
    </w:p>
    <w:p w14:paraId="12FF1077" w14:textId="77777777" w:rsidR="006D1A71" w:rsidRPr="002F6B55" w:rsidRDefault="006D1A71" w:rsidP="00006BF4">
      <w:pPr>
        <w:jc w:val="both"/>
        <w:rPr>
          <w:color w:val="000000"/>
        </w:rPr>
      </w:pPr>
    </w:p>
    <w:p w14:paraId="5E27509D" w14:textId="77777777" w:rsidR="00072725" w:rsidRPr="002F6B55" w:rsidRDefault="00072725" w:rsidP="00006BF4">
      <w:pPr>
        <w:jc w:val="both"/>
        <w:rPr>
          <w:b/>
          <w:iCs/>
          <w:color w:val="000000"/>
          <w:u w:val="single"/>
        </w:rPr>
      </w:pPr>
      <w:r w:rsidRPr="002F6B55">
        <w:rPr>
          <w:b/>
          <w:iCs/>
          <w:color w:val="000000"/>
          <w:u w:val="single"/>
        </w:rPr>
        <w:t xml:space="preserve">GENEL HÜKÜMLER </w:t>
      </w:r>
    </w:p>
    <w:p w14:paraId="254C7765" w14:textId="77777777" w:rsidR="00072725" w:rsidRPr="002F6B55" w:rsidRDefault="00072725" w:rsidP="00006BF4">
      <w:pPr>
        <w:jc w:val="both"/>
        <w:rPr>
          <w:bCs/>
          <w:color w:val="000000"/>
          <w:highlight w:val="yellow"/>
        </w:rPr>
      </w:pPr>
    </w:p>
    <w:p w14:paraId="018D27CD" w14:textId="77777777" w:rsidR="00072725" w:rsidRPr="002F6B55" w:rsidRDefault="00E9130A" w:rsidP="00006BF4">
      <w:pPr>
        <w:pStyle w:val="GvdeMetni"/>
        <w:rPr>
          <w:iCs/>
          <w:color w:val="000000"/>
          <w:sz w:val="24"/>
        </w:rPr>
      </w:pPr>
      <w:r>
        <w:rPr>
          <w:sz w:val="24"/>
        </w:rPr>
        <w:t>Satış Komisyonu</w:t>
      </w:r>
      <w:r w:rsidR="00072725" w:rsidRPr="002F6B55">
        <w:rPr>
          <w:sz w:val="24"/>
        </w:rPr>
        <w:t>,</w:t>
      </w:r>
      <w:r>
        <w:rPr>
          <w:iCs/>
          <w:color w:val="000000"/>
          <w:sz w:val="24"/>
        </w:rPr>
        <w:t xml:space="preserve"> </w:t>
      </w:r>
      <w:r w:rsidR="00072725" w:rsidRPr="002F6B55">
        <w:rPr>
          <w:iCs/>
          <w:color w:val="000000"/>
          <w:sz w:val="24"/>
        </w:rPr>
        <w:t xml:space="preserve">satışın yapılıp yapılmamasında veya dilediğine yapılmasında serbesttir. </w:t>
      </w:r>
      <w:r>
        <w:rPr>
          <w:iCs/>
          <w:color w:val="000000"/>
          <w:sz w:val="24"/>
        </w:rPr>
        <w:t>Satışa konu varlıklar</w:t>
      </w:r>
      <w:r w:rsidR="00072725" w:rsidRPr="002F6B55">
        <w:rPr>
          <w:iCs/>
          <w:color w:val="000000"/>
          <w:sz w:val="24"/>
        </w:rPr>
        <w:t xml:space="preserve"> hakkında verilen bilgiler ve her türlü ilanlar, taahhüt niteliğinde olmayıp, genel bilgi niteliğindedir.</w:t>
      </w:r>
    </w:p>
    <w:p w14:paraId="1F3C893D" w14:textId="77777777" w:rsidR="00072725" w:rsidRPr="002F6B55" w:rsidRDefault="00072725" w:rsidP="00006BF4">
      <w:pPr>
        <w:pStyle w:val="GvdeMetni"/>
        <w:rPr>
          <w:iCs/>
          <w:color w:val="000000"/>
          <w:sz w:val="24"/>
        </w:rPr>
      </w:pPr>
    </w:p>
    <w:p w14:paraId="7069B19D" w14:textId="77777777" w:rsidR="004C5BAD" w:rsidRDefault="00E9130A" w:rsidP="00006BF4">
      <w:pPr>
        <w:pStyle w:val="GvdeMetni"/>
        <w:rPr>
          <w:color w:val="000000"/>
          <w:sz w:val="24"/>
        </w:rPr>
      </w:pPr>
      <w:r w:rsidRPr="00F5099C">
        <w:rPr>
          <w:sz w:val="24"/>
        </w:rPr>
        <w:t xml:space="preserve">“Şartname/Teklif ve Taahhütname </w:t>
      </w:r>
      <w:proofErr w:type="spellStart"/>
      <w:r w:rsidRPr="00F5099C">
        <w:rPr>
          <w:sz w:val="24"/>
        </w:rPr>
        <w:t>Formu”</w:t>
      </w:r>
      <w:r>
        <w:rPr>
          <w:sz w:val="24"/>
        </w:rPr>
        <w:t>nun</w:t>
      </w:r>
      <w:proofErr w:type="spellEnd"/>
      <w:r>
        <w:rPr>
          <w:sz w:val="24"/>
        </w:rPr>
        <w:t xml:space="preserve"> </w:t>
      </w:r>
      <w:r w:rsidR="00072725" w:rsidRPr="002F6B55">
        <w:rPr>
          <w:color w:val="000000"/>
          <w:sz w:val="24"/>
        </w:rPr>
        <w:t>uygulamasından doğan uyuşmazlıkların çözümlenmesinde ve kesinleşmiş çözümlerin takip ve sonuçlandırılmasında İSTANBUL</w:t>
      </w:r>
      <w:r>
        <w:rPr>
          <w:color w:val="000000"/>
          <w:sz w:val="24"/>
        </w:rPr>
        <w:t>-ÇAĞLAYAN</w:t>
      </w:r>
      <w:r w:rsidR="00072725" w:rsidRPr="002F6B55">
        <w:rPr>
          <w:color w:val="000000"/>
          <w:sz w:val="24"/>
        </w:rPr>
        <w:t xml:space="preserve"> Mahkeme ve İcra Daireleri yetkili olacaktır.</w:t>
      </w:r>
    </w:p>
    <w:p w14:paraId="21CFD22E" w14:textId="77777777" w:rsidR="00072725" w:rsidRDefault="00072725" w:rsidP="00006BF4">
      <w:pPr>
        <w:pStyle w:val="GvdeMetni"/>
        <w:rPr>
          <w:color w:val="000000"/>
          <w:sz w:val="24"/>
        </w:rPr>
      </w:pPr>
    </w:p>
    <w:tbl>
      <w:tblPr>
        <w:tblStyle w:val="TabloKlavuzu"/>
        <w:tblW w:w="0" w:type="auto"/>
        <w:tblLook w:val="04A0" w:firstRow="1" w:lastRow="0" w:firstColumn="1" w:lastColumn="0" w:noHBand="0" w:noVBand="1"/>
      </w:tblPr>
      <w:tblGrid>
        <w:gridCol w:w="9060"/>
      </w:tblGrid>
      <w:tr w:rsidR="004C5BAD" w14:paraId="2AB7ED99" w14:textId="77777777" w:rsidTr="004C5BAD">
        <w:tc>
          <w:tcPr>
            <w:tcW w:w="9060" w:type="dxa"/>
          </w:tcPr>
          <w:p w14:paraId="3CBEED6D" w14:textId="77777777" w:rsidR="004C5BAD" w:rsidRPr="002F6B55" w:rsidRDefault="004C5BAD" w:rsidP="00006BF4">
            <w:pPr>
              <w:jc w:val="both"/>
              <w:rPr>
                <w:bCs/>
                <w:iCs/>
                <w:color w:val="000000"/>
              </w:rPr>
            </w:pPr>
            <w:proofErr w:type="gramStart"/>
            <w:r w:rsidRPr="002F6B55">
              <w:rPr>
                <w:color w:val="000000"/>
              </w:rPr>
              <w:t xml:space="preserve">Şartnameyi </w:t>
            </w:r>
            <w:r w:rsidRPr="002F6B55">
              <w:rPr>
                <w:iCs/>
                <w:color w:val="000000"/>
              </w:rPr>
              <w:t xml:space="preserve"> okuduğumu</w:t>
            </w:r>
            <w:proofErr w:type="gramEnd"/>
            <w:r w:rsidRPr="002F6B55">
              <w:rPr>
                <w:iCs/>
                <w:color w:val="000000"/>
              </w:rPr>
              <w:t xml:space="preserve">, anladığımı ve içeriğini aynen kabul ettiğimi beyan ederim. </w:t>
            </w:r>
          </w:p>
          <w:p w14:paraId="03A749B7" w14:textId="77777777" w:rsidR="004C5BAD" w:rsidRDefault="004C5BAD" w:rsidP="00006BF4">
            <w:pPr>
              <w:pStyle w:val="GvdeMetni"/>
              <w:rPr>
                <w:iCs/>
                <w:color w:val="000000"/>
                <w:sz w:val="24"/>
              </w:rPr>
            </w:pPr>
          </w:p>
          <w:p w14:paraId="43C3A029" w14:textId="77777777" w:rsidR="004C5BAD" w:rsidRDefault="004C5BAD" w:rsidP="00006BF4">
            <w:pPr>
              <w:jc w:val="both"/>
            </w:pPr>
            <w:r>
              <w:t xml:space="preserve">Satışa konu varlıkları  </w:t>
            </w:r>
            <w:proofErr w:type="gramStart"/>
            <w:r>
              <w:t>……..</w:t>
            </w:r>
            <w:r w:rsidRPr="002F6B55">
              <w:t>………………………………….</w:t>
            </w:r>
            <w:proofErr w:type="gramEnd"/>
            <w:r w:rsidRPr="002F6B55">
              <w:t>TL</w:t>
            </w:r>
            <w:r>
              <w:t xml:space="preserve"> </w:t>
            </w:r>
            <w:r w:rsidRPr="002F6B55">
              <w:t xml:space="preserve"> peşin teklif bedelleri üzerinden satın almak istiyorum. </w:t>
            </w:r>
          </w:p>
          <w:p w14:paraId="42E424F4" w14:textId="77777777" w:rsidR="004C5BAD" w:rsidRPr="002F6B55" w:rsidRDefault="004C5BAD" w:rsidP="00006BF4">
            <w:pPr>
              <w:pStyle w:val="GvdeMetni"/>
              <w:rPr>
                <w:iCs/>
                <w:color w:val="000000"/>
                <w:sz w:val="24"/>
              </w:rPr>
            </w:pPr>
          </w:p>
          <w:p w14:paraId="456A793C" w14:textId="77777777" w:rsidR="004C5BAD" w:rsidRPr="002F6B55" w:rsidRDefault="004C5BAD" w:rsidP="00006BF4">
            <w:pPr>
              <w:jc w:val="both"/>
              <w:rPr>
                <w:b/>
                <w:bCs/>
                <w:iCs/>
                <w:color w:val="000000"/>
              </w:rPr>
            </w:pPr>
            <w:r w:rsidRPr="002F6B55">
              <w:rPr>
                <w:b/>
                <w:bCs/>
                <w:iCs/>
                <w:color w:val="000000"/>
              </w:rPr>
              <w:t xml:space="preserve">Ad – </w:t>
            </w:r>
            <w:proofErr w:type="spellStart"/>
            <w:r w:rsidRPr="002F6B55">
              <w:rPr>
                <w:b/>
                <w:bCs/>
                <w:iCs/>
                <w:color w:val="000000"/>
              </w:rPr>
              <w:t>Soyad</w:t>
            </w:r>
            <w:proofErr w:type="spellEnd"/>
            <w:r w:rsidRPr="002F6B55">
              <w:rPr>
                <w:b/>
                <w:bCs/>
                <w:iCs/>
                <w:color w:val="000000"/>
              </w:rPr>
              <w:t xml:space="preserve"> /Unvan</w:t>
            </w:r>
            <w:r w:rsidRPr="002F6B55">
              <w:rPr>
                <w:b/>
                <w:bCs/>
                <w:iCs/>
                <w:color w:val="000000"/>
              </w:rPr>
              <w:tab/>
              <w:t xml:space="preserve">: </w:t>
            </w:r>
            <w:proofErr w:type="gramStart"/>
            <w:r w:rsidRPr="002F6B55">
              <w:rPr>
                <w:b/>
                <w:bCs/>
                <w:iCs/>
                <w:color w:val="000000"/>
              </w:rPr>
              <w:t>.......................................</w:t>
            </w:r>
            <w:proofErr w:type="gramEnd"/>
            <w:r w:rsidRPr="002F6B55">
              <w:rPr>
                <w:b/>
                <w:bCs/>
                <w:iCs/>
                <w:color w:val="000000"/>
              </w:rPr>
              <w:t xml:space="preserve">   </w:t>
            </w:r>
          </w:p>
          <w:p w14:paraId="20B9CF69" w14:textId="77777777" w:rsidR="004C5BAD" w:rsidRPr="002F6B55" w:rsidRDefault="004C5BAD" w:rsidP="00006BF4">
            <w:pPr>
              <w:jc w:val="both"/>
              <w:rPr>
                <w:b/>
                <w:bCs/>
                <w:iCs/>
                <w:color w:val="000000"/>
              </w:rPr>
            </w:pPr>
            <w:r w:rsidRPr="002F6B55">
              <w:rPr>
                <w:b/>
                <w:bCs/>
                <w:iCs/>
                <w:color w:val="000000"/>
              </w:rPr>
              <w:t>TC Kimlik Numarası</w:t>
            </w:r>
            <w:proofErr w:type="gramStart"/>
            <w:r w:rsidRPr="002F6B55">
              <w:rPr>
                <w:b/>
                <w:bCs/>
                <w:iCs/>
                <w:color w:val="000000"/>
              </w:rPr>
              <w:t>:………………………..</w:t>
            </w:r>
            <w:proofErr w:type="gramEnd"/>
          </w:p>
          <w:p w14:paraId="1356B61B" w14:textId="77777777" w:rsidR="004C5BAD" w:rsidRPr="002F6B55" w:rsidRDefault="004C5BAD" w:rsidP="00006BF4">
            <w:pPr>
              <w:jc w:val="both"/>
              <w:rPr>
                <w:b/>
                <w:bCs/>
                <w:iCs/>
                <w:color w:val="000000"/>
              </w:rPr>
            </w:pPr>
            <w:r w:rsidRPr="002F6B55">
              <w:rPr>
                <w:b/>
                <w:bCs/>
                <w:iCs/>
                <w:color w:val="000000"/>
              </w:rPr>
              <w:t xml:space="preserve">Ticaret Sicil Numarası : </w:t>
            </w:r>
            <w:proofErr w:type="gramStart"/>
            <w:r w:rsidRPr="002F6B55">
              <w:rPr>
                <w:b/>
                <w:bCs/>
                <w:iCs/>
                <w:color w:val="000000"/>
              </w:rPr>
              <w:t>.....................................</w:t>
            </w:r>
            <w:proofErr w:type="gramEnd"/>
            <w:r w:rsidRPr="002F6B55">
              <w:rPr>
                <w:b/>
                <w:bCs/>
                <w:iCs/>
                <w:color w:val="000000"/>
              </w:rPr>
              <w:t xml:space="preserve">      </w:t>
            </w:r>
            <w:r w:rsidRPr="002F6B55">
              <w:rPr>
                <w:b/>
                <w:bCs/>
                <w:iCs/>
                <w:color w:val="000000"/>
              </w:rPr>
              <w:tab/>
            </w:r>
            <w:r w:rsidRPr="002F6B55">
              <w:rPr>
                <w:b/>
                <w:bCs/>
                <w:iCs/>
                <w:color w:val="000000"/>
              </w:rPr>
              <w:tab/>
            </w:r>
            <w:r w:rsidRPr="002F6B55">
              <w:rPr>
                <w:b/>
                <w:bCs/>
                <w:iCs/>
                <w:color w:val="000000"/>
              </w:rPr>
              <w:tab/>
            </w:r>
            <w:r w:rsidRPr="002F6B55">
              <w:rPr>
                <w:b/>
                <w:bCs/>
                <w:iCs/>
                <w:color w:val="000000"/>
              </w:rPr>
              <w:tab/>
            </w:r>
            <w:r w:rsidRPr="002F6B55">
              <w:rPr>
                <w:b/>
                <w:bCs/>
                <w:iCs/>
                <w:color w:val="000000"/>
              </w:rPr>
              <w:tab/>
            </w:r>
            <w:r w:rsidRPr="002F6B55">
              <w:rPr>
                <w:b/>
                <w:bCs/>
                <w:iCs/>
                <w:color w:val="000000"/>
              </w:rPr>
              <w:tab/>
              <w:t xml:space="preserve"> </w:t>
            </w:r>
          </w:p>
          <w:p w14:paraId="0094DDD0" w14:textId="77777777" w:rsidR="004C5BAD" w:rsidRPr="002F6B55" w:rsidRDefault="004C5BAD" w:rsidP="00006BF4">
            <w:pPr>
              <w:jc w:val="both"/>
              <w:rPr>
                <w:b/>
                <w:bCs/>
                <w:iCs/>
                <w:color w:val="000000"/>
              </w:rPr>
            </w:pPr>
            <w:r w:rsidRPr="002F6B55">
              <w:rPr>
                <w:b/>
                <w:bCs/>
                <w:iCs/>
                <w:color w:val="000000"/>
              </w:rPr>
              <w:t>Doğum Yeri-Tarihi</w:t>
            </w:r>
            <w:r w:rsidRPr="002F6B55">
              <w:rPr>
                <w:b/>
                <w:bCs/>
                <w:iCs/>
                <w:color w:val="000000"/>
              </w:rPr>
              <w:tab/>
              <w:t xml:space="preserve">: </w:t>
            </w:r>
            <w:proofErr w:type="gramStart"/>
            <w:r w:rsidRPr="002F6B55">
              <w:rPr>
                <w:b/>
                <w:bCs/>
                <w:iCs/>
                <w:color w:val="000000"/>
              </w:rPr>
              <w:t>........................</w:t>
            </w:r>
            <w:proofErr w:type="gramEnd"/>
            <w:r w:rsidRPr="002F6B55">
              <w:rPr>
                <w:b/>
                <w:bCs/>
                <w:iCs/>
                <w:color w:val="000000"/>
              </w:rPr>
              <w:t xml:space="preserve">/...............                                                                               </w:t>
            </w:r>
          </w:p>
          <w:p w14:paraId="6A0E2A49" w14:textId="77777777" w:rsidR="004C5BAD" w:rsidRDefault="004C5BAD" w:rsidP="00006BF4">
            <w:pPr>
              <w:jc w:val="both"/>
              <w:rPr>
                <w:b/>
                <w:bCs/>
                <w:iCs/>
                <w:color w:val="000000"/>
              </w:rPr>
            </w:pPr>
            <w:r>
              <w:rPr>
                <w:b/>
                <w:bCs/>
                <w:iCs/>
                <w:color w:val="000000"/>
              </w:rPr>
              <w:t>Anne Adı</w:t>
            </w:r>
            <w:r>
              <w:rPr>
                <w:b/>
                <w:bCs/>
                <w:iCs/>
                <w:color w:val="000000"/>
              </w:rPr>
              <w:tab/>
            </w:r>
            <w:r>
              <w:rPr>
                <w:b/>
                <w:bCs/>
                <w:iCs/>
                <w:color w:val="000000"/>
              </w:rPr>
              <w:tab/>
              <w:t>:</w:t>
            </w:r>
            <w:r w:rsidRPr="00E9130A">
              <w:rPr>
                <w:b/>
                <w:bCs/>
                <w:iCs/>
                <w:color w:val="000000"/>
              </w:rPr>
              <w:t xml:space="preserve"> </w:t>
            </w:r>
            <w:proofErr w:type="gramStart"/>
            <w:r w:rsidRPr="002F6B55">
              <w:rPr>
                <w:b/>
                <w:bCs/>
                <w:iCs/>
                <w:color w:val="000000"/>
              </w:rPr>
              <w:t>.......................................</w:t>
            </w:r>
            <w:proofErr w:type="gramEnd"/>
          </w:p>
          <w:p w14:paraId="3C79156D" w14:textId="77777777" w:rsidR="004C5BAD" w:rsidRPr="002F6B55" w:rsidRDefault="004C5BAD" w:rsidP="00006BF4">
            <w:pPr>
              <w:jc w:val="both"/>
              <w:rPr>
                <w:b/>
                <w:bCs/>
                <w:iCs/>
                <w:color w:val="000000"/>
              </w:rPr>
            </w:pPr>
            <w:r w:rsidRPr="002F6B55">
              <w:rPr>
                <w:b/>
                <w:bCs/>
                <w:iCs/>
                <w:color w:val="000000"/>
              </w:rPr>
              <w:t>Baba Adı</w:t>
            </w:r>
            <w:r w:rsidRPr="002F6B55">
              <w:rPr>
                <w:b/>
                <w:bCs/>
                <w:iCs/>
                <w:color w:val="000000"/>
              </w:rPr>
              <w:tab/>
            </w:r>
            <w:r w:rsidRPr="002F6B55">
              <w:rPr>
                <w:b/>
                <w:bCs/>
                <w:iCs/>
                <w:color w:val="000000"/>
              </w:rPr>
              <w:tab/>
              <w:t xml:space="preserve">: </w:t>
            </w:r>
            <w:proofErr w:type="gramStart"/>
            <w:r w:rsidRPr="002F6B55">
              <w:rPr>
                <w:b/>
                <w:bCs/>
                <w:iCs/>
                <w:color w:val="000000"/>
              </w:rPr>
              <w:t>.......................................</w:t>
            </w:r>
            <w:proofErr w:type="gramEnd"/>
          </w:p>
          <w:p w14:paraId="0C37D2EA" w14:textId="77777777" w:rsidR="004C5BAD" w:rsidRPr="002F6B55" w:rsidRDefault="004C5BAD" w:rsidP="00006BF4">
            <w:pPr>
              <w:jc w:val="both"/>
              <w:rPr>
                <w:b/>
                <w:bCs/>
                <w:iCs/>
                <w:color w:val="000000"/>
              </w:rPr>
            </w:pPr>
            <w:r>
              <w:rPr>
                <w:b/>
                <w:bCs/>
                <w:iCs/>
                <w:color w:val="000000"/>
              </w:rPr>
              <w:t>Açık Adresi</w:t>
            </w:r>
            <w:r>
              <w:rPr>
                <w:b/>
                <w:bCs/>
                <w:iCs/>
                <w:color w:val="000000"/>
              </w:rPr>
              <w:tab/>
            </w:r>
            <w:r>
              <w:rPr>
                <w:b/>
                <w:bCs/>
                <w:iCs/>
                <w:color w:val="000000"/>
              </w:rPr>
              <w:tab/>
            </w:r>
            <w:proofErr w:type="gramStart"/>
            <w:r>
              <w:rPr>
                <w:b/>
                <w:bCs/>
                <w:iCs/>
                <w:color w:val="000000"/>
              </w:rPr>
              <w:t>:</w:t>
            </w:r>
            <w:r w:rsidRPr="002F6B55">
              <w:rPr>
                <w:b/>
                <w:bCs/>
                <w:iCs/>
                <w:color w:val="000000"/>
              </w:rPr>
              <w:t>............................................................................................................</w:t>
            </w:r>
            <w:proofErr w:type="gramEnd"/>
          </w:p>
          <w:p w14:paraId="54A30617" w14:textId="77777777" w:rsidR="004C5BAD" w:rsidRPr="002F6B55" w:rsidRDefault="004C5BAD" w:rsidP="00006BF4">
            <w:pPr>
              <w:jc w:val="both"/>
              <w:rPr>
                <w:b/>
                <w:bCs/>
                <w:iCs/>
                <w:color w:val="000000"/>
              </w:rPr>
            </w:pPr>
            <w:r w:rsidRPr="002F6B55">
              <w:rPr>
                <w:b/>
                <w:bCs/>
                <w:iCs/>
                <w:color w:val="000000"/>
              </w:rPr>
              <w:t>Telefon</w:t>
            </w:r>
            <w:r w:rsidRPr="002F6B55">
              <w:rPr>
                <w:b/>
                <w:bCs/>
                <w:iCs/>
                <w:color w:val="000000"/>
              </w:rPr>
              <w:tab/>
              <w:t xml:space="preserve">            : (</w:t>
            </w:r>
            <w:proofErr w:type="gramStart"/>
            <w:r w:rsidRPr="002F6B55">
              <w:rPr>
                <w:b/>
                <w:bCs/>
                <w:iCs/>
                <w:color w:val="000000"/>
              </w:rPr>
              <w:t>........</w:t>
            </w:r>
            <w:proofErr w:type="gramEnd"/>
            <w:r w:rsidRPr="002F6B55">
              <w:rPr>
                <w:b/>
                <w:bCs/>
                <w:iCs/>
                <w:color w:val="000000"/>
              </w:rPr>
              <w:t>)(.................................)</w:t>
            </w:r>
          </w:p>
          <w:p w14:paraId="0D2D8B35" w14:textId="77777777" w:rsidR="004C5BAD" w:rsidRPr="002F6B55" w:rsidRDefault="004C5BAD" w:rsidP="00006BF4">
            <w:pPr>
              <w:jc w:val="both"/>
              <w:rPr>
                <w:b/>
                <w:bCs/>
                <w:iCs/>
                <w:color w:val="000000"/>
              </w:rPr>
            </w:pPr>
            <w:r w:rsidRPr="002F6B55">
              <w:rPr>
                <w:b/>
                <w:bCs/>
                <w:iCs/>
                <w:color w:val="000000"/>
              </w:rPr>
              <w:t>Faks</w:t>
            </w:r>
            <w:r w:rsidRPr="002F6B55">
              <w:rPr>
                <w:b/>
                <w:bCs/>
                <w:iCs/>
                <w:color w:val="000000"/>
              </w:rPr>
              <w:tab/>
            </w:r>
            <w:r w:rsidRPr="002F6B55">
              <w:rPr>
                <w:b/>
                <w:bCs/>
                <w:iCs/>
                <w:color w:val="000000"/>
              </w:rPr>
              <w:tab/>
            </w:r>
            <w:r w:rsidRPr="002F6B55">
              <w:rPr>
                <w:b/>
                <w:bCs/>
                <w:iCs/>
                <w:color w:val="000000"/>
              </w:rPr>
              <w:tab/>
              <w:t>: (</w:t>
            </w:r>
            <w:proofErr w:type="gramStart"/>
            <w:r w:rsidRPr="002F6B55">
              <w:rPr>
                <w:b/>
                <w:bCs/>
                <w:iCs/>
                <w:color w:val="000000"/>
              </w:rPr>
              <w:t>........</w:t>
            </w:r>
            <w:proofErr w:type="gramEnd"/>
            <w:r w:rsidRPr="002F6B55">
              <w:rPr>
                <w:b/>
                <w:bCs/>
                <w:iCs/>
                <w:color w:val="000000"/>
              </w:rPr>
              <w:t>)(.................................)</w:t>
            </w:r>
          </w:p>
          <w:p w14:paraId="2742247B" w14:textId="77777777" w:rsidR="004C5BAD" w:rsidRPr="002F6B55" w:rsidRDefault="004C5BAD" w:rsidP="00006BF4">
            <w:pPr>
              <w:jc w:val="both"/>
              <w:rPr>
                <w:b/>
                <w:bCs/>
                <w:iCs/>
                <w:color w:val="000000"/>
              </w:rPr>
            </w:pPr>
            <w:r w:rsidRPr="002F6B55">
              <w:rPr>
                <w:b/>
                <w:bCs/>
                <w:iCs/>
                <w:color w:val="000000"/>
              </w:rPr>
              <w:t>E-Mail</w:t>
            </w:r>
            <w:r w:rsidRPr="002F6B55">
              <w:rPr>
                <w:b/>
                <w:bCs/>
                <w:iCs/>
                <w:color w:val="000000"/>
              </w:rPr>
              <w:tab/>
            </w:r>
            <w:r w:rsidRPr="002F6B55">
              <w:rPr>
                <w:b/>
                <w:bCs/>
                <w:iCs/>
                <w:color w:val="000000"/>
              </w:rPr>
              <w:tab/>
            </w:r>
            <w:r w:rsidRPr="002F6B55">
              <w:rPr>
                <w:b/>
                <w:bCs/>
                <w:iCs/>
                <w:color w:val="000000"/>
              </w:rPr>
              <w:tab/>
              <w:t xml:space="preserve">: </w:t>
            </w:r>
            <w:proofErr w:type="gramStart"/>
            <w:r w:rsidRPr="002F6B55">
              <w:rPr>
                <w:b/>
                <w:bCs/>
                <w:iCs/>
                <w:color w:val="000000"/>
              </w:rPr>
              <w:t>.....................................................</w:t>
            </w:r>
            <w:proofErr w:type="gramEnd"/>
            <w:r w:rsidRPr="002F6B55">
              <w:rPr>
                <w:b/>
                <w:bCs/>
                <w:iCs/>
                <w:color w:val="000000"/>
              </w:rPr>
              <w:t>@..........................................</w:t>
            </w:r>
          </w:p>
          <w:p w14:paraId="2F7E4D50" w14:textId="77777777" w:rsidR="004C5BAD" w:rsidRPr="002F6B55" w:rsidRDefault="004C5BAD" w:rsidP="00006BF4">
            <w:pPr>
              <w:jc w:val="both"/>
              <w:rPr>
                <w:b/>
                <w:bCs/>
                <w:iCs/>
                <w:color w:val="000000"/>
              </w:rPr>
            </w:pPr>
            <w:r w:rsidRPr="002F6B55">
              <w:rPr>
                <w:b/>
                <w:bCs/>
                <w:iCs/>
                <w:color w:val="000000"/>
              </w:rPr>
              <w:t>Cep Telefonu</w:t>
            </w:r>
            <w:r w:rsidRPr="002F6B55">
              <w:rPr>
                <w:b/>
                <w:bCs/>
                <w:iCs/>
                <w:color w:val="000000"/>
              </w:rPr>
              <w:tab/>
              <w:t>: (</w:t>
            </w:r>
            <w:proofErr w:type="gramStart"/>
            <w:r w:rsidRPr="002F6B55">
              <w:rPr>
                <w:b/>
                <w:bCs/>
                <w:iCs/>
                <w:color w:val="000000"/>
              </w:rPr>
              <w:t>........</w:t>
            </w:r>
            <w:proofErr w:type="gramEnd"/>
            <w:r w:rsidRPr="002F6B55">
              <w:rPr>
                <w:b/>
                <w:bCs/>
                <w:iCs/>
                <w:color w:val="000000"/>
              </w:rPr>
              <w:t>)(..................................)</w:t>
            </w:r>
          </w:p>
          <w:p w14:paraId="1B68CC9B" w14:textId="77777777" w:rsidR="004C5BAD" w:rsidRPr="002F6B55" w:rsidRDefault="004C5BAD" w:rsidP="00006BF4">
            <w:pPr>
              <w:jc w:val="both"/>
              <w:rPr>
                <w:b/>
                <w:bCs/>
                <w:iCs/>
                <w:color w:val="000000"/>
              </w:rPr>
            </w:pPr>
          </w:p>
          <w:p w14:paraId="1E7E2848" w14:textId="77777777" w:rsidR="004C5BAD" w:rsidRDefault="004C5BAD" w:rsidP="00006BF4">
            <w:pPr>
              <w:jc w:val="both"/>
              <w:rPr>
                <w:b/>
                <w:bCs/>
                <w:iCs/>
                <w:color w:val="000000"/>
              </w:rPr>
            </w:pPr>
          </w:p>
          <w:p w14:paraId="68DC210E" w14:textId="77777777" w:rsidR="004C5BAD" w:rsidRDefault="004C5BAD" w:rsidP="00006BF4">
            <w:pPr>
              <w:jc w:val="both"/>
              <w:rPr>
                <w:b/>
                <w:bCs/>
                <w:iCs/>
                <w:color w:val="000000"/>
              </w:rPr>
            </w:pPr>
          </w:p>
          <w:p w14:paraId="5FECFA30" w14:textId="77777777" w:rsidR="004C5BAD" w:rsidRDefault="004C5BAD" w:rsidP="00006BF4">
            <w:pPr>
              <w:jc w:val="both"/>
              <w:rPr>
                <w:b/>
                <w:bCs/>
                <w:iCs/>
                <w:color w:val="000000"/>
              </w:rPr>
            </w:pPr>
            <w:r w:rsidRPr="002F6B55">
              <w:rPr>
                <w:b/>
                <w:bCs/>
                <w:iCs/>
                <w:color w:val="000000"/>
              </w:rPr>
              <w:t>İMZA</w:t>
            </w:r>
            <w:r w:rsidRPr="002F6B55">
              <w:rPr>
                <w:b/>
                <w:bCs/>
                <w:i/>
                <w:iCs/>
                <w:color w:val="000000"/>
              </w:rPr>
              <w:t xml:space="preserve">  </w:t>
            </w:r>
            <w:r w:rsidRPr="002F6B55">
              <w:rPr>
                <w:b/>
                <w:bCs/>
                <w:i/>
                <w:iCs/>
                <w:color w:val="000000"/>
              </w:rPr>
              <w:tab/>
            </w:r>
            <w:r w:rsidRPr="002F6B55">
              <w:rPr>
                <w:b/>
                <w:bCs/>
                <w:i/>
                <w:iCs/>
                <w:color w:val="000000"/>
              </w:rPr>
              <w:tab/>
            </w:r>
            <w:r w:rsidRPr="002F6B55">
              <w:rPr>
                <w:b/>
                <w:bCs/>
                <w:iCs/>
                <w:color w:val="000000"/>
              </w:rPr>
              <w:t xml:space="preserve">            : </w:t>
            </w:r>
          </w:p>
          <w:p w14:paraId="2146F70E" w14:textId="77777777" w:rsidR="004C5BAD" w:rsidRDefault="004C5BAD" w:rsidP="00006BF4">
            <w:pPr>
              <w:jc w:val="both"/>
              <w:rPr>
                <w:b/>
                <w:bCs/>
                <w:iCs/>
                <w:color w:val="000000"/>
              </w:rPr>
            </w:pPr>
          </w:p>
          <w:p w14:paraId="3A8091FA" w14:textId="77777777" w:rsidR="004C5BAD" w:rsidRPr="002F6B55" w:rsidRDefault="004C5BAD" w:rsidP="00006BF4">
            <w:pPr>
              <w:jc w:val="both"/>
              <w:rPr>
                <w:b/>
                <w:bCs/>
                <w:iCs/>
                <w:color w:val="000000"/>
              </w:rPr>
            </w:pPr>
          </w:p>
          <w:p w14:paraId="716CFF01" w14:textId="77777777" w:rsidR="004C5BAD" w:rsidRPr="002F6B55" w:rsidRDefault="004C5BAD" w:rsidP="00006BF4">
            <w:pPr>
              <w:jc w:val="both"/>
              <w:rPr>
                <w:b/>
                <w:bCs/>
                <w:iCs/>
                <w:color w:val="000000"/>
              </w:rPr>
            </w:pPr>
          </w:p>
          <w:p w14:paraId="7D7FCBBC" w14:textId="77777777" w:rsidR="004C5BAD" w:rsidRDefault="004C5BAD" w:rsidP="00006BF4">
            <w:pPr>
              <w:pStyle w:val="GvdeMetni"/>
              <w:rPr>
                <w:color w:val="000000"/>
                <w:sz w:val="24"/>
              </w:rPr>
            </w:pPr>
          </w:p>
        </w:tc>
      </w:tr>
    </w:tbl>
    <w:p w14:paraId="6D22DBA0" w14:textId="77777777" w:rsidR="00072725" w:rsidRDefault="00072725" w:rsidP="00006BF4">
      <w:pPr>
        <w:pStyle w:val="GvdeMetni"/>
        <w:rPr>
          <w:color w:val="000000"/>
          <w:sz w:val="24"/>
        </w:rPr>
      </w:pPr>
    </w:p>
    <w:p w14:paraId="6D50692E" w14:textId="77777777" w:rsidR="004C5BAD" w:rsidRDefault="004C5BAD" w:rsidP="00006BF4">
      <w:pPr>
        <w:jc w:val="both"/>
        <w:rPr>
          <w:bCs/>
          <w:iCs/>
          <w:color w:val="000000"/>
        </w:rPr>
      </w:pPr>
    </w:p>
    <w:p w14:paraId="45CFF8E8" w14:textId="4A39D2ED" w:rsidR="006D1A71" w:rsidRDefault="006D1A71" w:rsidP="00006BF4">
      <w:pPr>
        <w:jc w:val="both"/>
        <w:rPr>
          <w:bCs/>
          <w:iCs/>
          <w:color w:val="000000"/>
        </w:rPr>
      </w:pPr>
    </w:p>
    <w:p w14:paraId="568CB3B9" w14:textId="77777777" w:rsidR="004C5BAD" w:rsidRDefault="004C5BAD" w:rsidP="00006BF4">
      <w:pPr>
        <w:jc w:val="both"/>
        <w:rPr>
          <w:bCs/>
          <w:iCs/>
          <w:color w:val="000000"/>
        </w:rPr>
      </w:pPr>
    </w:p>
    <w:tbl>
      <w:tblPr>
        <w:tblStyle w:val="TabloKlavuzu"/>
        <w:tblW w:w="0" w:type="auto"/>
        <w:tblLook w:val="04A0" w:firstRow="1" w:lastRow="0" w:firstColumn="1" w:lastColumn="0" w:noHBand="0" w:noVBand="1"/>
      </w:tblPr>
      <w:tblGrid>
        <w:gridCol w:w="9060"/>
      </w:tblGrid>
      <w:tr w:rsidR="004C5BAD" w14:paraId="4F27BDAF" w14:textId="77777777" w:rsidTr="004C5BAD">
        <w:tc>
          <w:tcPr>
            <w:tcW w:w="9060" w:type="dxa"/>
          </w:tcPr>
          <w:p w14:paraId="6ED79912" w14:textId="77777777" w:rsidR="004C5BAD" w:rsidRDefault="004C5BAD" w:rsidP="00006BF4">
            <w:pPr>
              <w:jc w:val="both"/>
              <w:rPr>
                <w:bCs/>
                <w:iCs/>
                <w:color w:val="000000"/>
              </w:rPr>
            </w:pPr>
            <w:r w:rsidRPr="002F6B55">
              <w:rPr>
                <w:bCs/>
                <w:iCs/>
                <w:color w:val="000000"/>
              </w:rPr>
              <w:lastRenderedPageBreak/>
              <w:t>Bu şartnameye göre teminatımın iade edilmesi gereken hallerde nakit teminatımın iadesinin aşağıda bilgilerini yazdığım Banka, Şube ve Hesap Numarasına yapılmasını bu bilgilerin doğru olduğunu, yanlış veya eksik bilgi vermiş olmam nedeniyle oluşabilecek gecikme ve zararlardan doğabilecek sorumluluğun tarafıma ait olduğunu şimdiden kabul ve beyan ederim.</w:t>
            </w:r>
          </w:p>
          <w:p w14:paraId="601831B6" w14:textId="77777777" w:rsidR="00157C84" w:rsidRDefault="00157C84" w:rsidP="00006BF4">
            <w:pPr>
              <w:jc w:val="both"/>
              <w:rPr>
                <w:bCs/>
                <w:iCs/>
                <w:color w:val="000000"/>
              </w:rPr>
            </w:pPr>
          </w:p>
          <w:p w14:paraId="1B37FBCB" w14:textId="77777777" w:rsidR="00157C84" w:rsidRDefault="00157C84" w:rsidP="00006BF4">
            <w:pPr>
              <w:jc w:val="both"/>
              <w:rPr>
                <w:b/>
                <w:bCs/>
                <w:iCs/>
                <w:color w:val="000000"/>
              </w:rPr>
            </w:pPr>
            <w:r w:rsidRPr="002F6B55">
              <w:rPr>
                <w:b/>
                <w:bCs/>
                <w:iCs/>
                <w:color w:val="000000"/>
              </w:rPr>
              <w:t>İMZA</w:t>
            </w:r>
            <w:r w:rsidRPr="002F6B55">
              <w:rPr>
                <w:b/>
                <w:bCs/>
                <w:i/>
                <w:iCs/>
                <w:color w:val="000000"/>
              </w:rPr>
              <w:t xml:space="preserve">  </w:t>
            </w:r>
            <w:r w:rsidRPr="002F6B55">
              <w:rPr>
                <w:b/>
                <w:bCs/>
                <w:i/>
                <w:iCs/>
                <w:color w:val="000000"/>
              </w:rPr>
              <w:tab/>
            </w:r>
            <w:r w:rsidRPr="002F6B55">
              <w:rPr>
                <w:b/>
                <w:bCs/>
                <w:i/>
                <w:iCs/>
                <w:color w:val="000000"/>
              </w:rPr>
              <w:tab/>
            </w:r>
            <w:r w:rsidRPr="002F6B55">
              <w:rPr>
                <w:b/>
                <w:bCs/>
                <w:iCs/>
                <w:color w:val="000000"/>
              </w:rPr>
              <w:t xml:space="preserve">            : </w:t>
            </w:r>
          </w:p>
          <w:p w14:paraId="4DC36B12" w14:textId="77777777" w:rsidR="00157C84" w:rsidRDefault="00157C84" w:rsidP="00006BF4">
            <w:pPr>
              <w:jc w:val="both"/>
              <w:rPr>
                <w:bCs/>
                <w:iCs/>
                <w:color w:val="000000"/>
              </w:rPr>
            </w:pPr>
          </w:p>
          <w:p w14:paraId="5CEF6096" w14:textId="77777777" w:rsidR="00157C84" w:rsidRPr="004C5BAD" w:rsidRDefault="00157C84" w:rsidP="00006BF4">
            <w:pPr>
              <w:jc w:val="both"/>
              <w:rPr>
                <w:bCs/>
                <w:iCs/>
                <w:color w:val="000000"/>
              </w:rPr>
            </w:pPr>
          </w:p>
          <w:p w14:paraId="66594C88" w14:textId="77777777" w:rsidR="004C5BAD" w:rsidRPr="002F6B55" w:rsidRDefault="004C5BAD" w:rsidP="00006BF4">
            <w:pPr>
              <w:jc w:val="both"/>
              <w:rPr>
                <w:b/>
                <w:bCs/>
                <w:iCs/>
                <w:color w:val="000000"/>
                <w:highlight w:val="yellow"/>
              </w:rPr>
            </w:pPr>
          </w:p>
          <w:p w14:paraId="0AD9E8C8" w14:textId="77777777" w:rsidR="004C5BAD" w:rsidRPr="002F6B55" w:rsidRDefault="004C5BAD" w:rsidP="00006BF4">
            <w:pPr>
              <w:jc w:val="both"/>
              <w:rPr>
                <w:b/>
                <w:bCs/>
                <w:iCs/>
                <w:color w:val="000000"/>
              </w:rPr>
            </w:pPr>
            <w:r w:rsidRPr="002F6B55">
              <w:rPr>
                <w:b/>
                <w:bCs/>
                <w:iCs/>
                <w:color w:val="000000"/>
              </w:rPr>
              <w:t>TEMİNATIN İADE EDİLECEĞİ HESAP BİLGİLERİ:</w:t>
            </w:r>
          </w:p>
          <w:p w14:paraId="64C3FF4B" w14:textId="77777777" w:rsidR="004C5BAD" w:rsidRPr="002F6B55" w:rsidRDefault="004C5BAD" w:rsidP="00006BF4">
            <w:pPr>
              <w:jc w:val="both"/>
              <w:rPr>
                <w:b/>
                <w:color w:val="000000"/>
              </w:rPr>
            </w:pPr>
          </w:p>
          <w:p w14:paraId="4E25DAC1" w14:textId="77777777" w:rsidR="004C5BAD" w:rsidRPr="002F6B55" w:rsidRDefault="004C5BAD" w:rsidP="00006BF4">
            <w:pPr>
              <w:rPr>
                <w:b/>
                <w:color w:val="000000"/>
              </w:rPr>
            </w:pPr>
            <w:r w:rsidRPr="002F6B55">
              <w:rPr>
                <w:color w:val="000000"/>
              </w:rPr>
              <w:t>HESAP SAHİBİNİN ADI, SOYADI, ÜNVANI</w:t>
            </w:r>
            <w:r w:rsidRPr="002F6B55">
              <w:rPr>
                <w:b/>
                <w:color w:val="000000"/>
              </w:rPr>
              <w:t xml:space="preserve">: </w:t>
            </w:r>
            <w:proofErr w:type="gramStart"/>
            <w:r w:rsidRPr="002F6B55">
              <w:rPr>
                <w:b/>
                <w:color w:val="000000"/>
              </w:rPr>
              <w:t>................................................................</w:t>
            </w:r>
            <w:r>
              <w:rPr>
                <w:b/>
                <w:color w:val="000000"/>
              </w:rPr>
              <w:t>.......</w:t>
            </w:r>
            <w:proofErr w:type="gramEnd"/>
          </w:p>
          <w:p w14:paraId="1D45F748" w14:textId="77777777" w:rsidR="004C5BAD" w:rsidRDefault="004C5BAD" w:rsidP="00006BF4">
            <w:pPr>
              <w:rPr>
                <w:bCs/>
                <w:iCs/>
                <w:color w:val="000000"/>
              </w:rPr>
            </w:pPr>
            <w:r w:rsidRPr="002F6B55">
              <w:rPr>
                <w:bCs/>
                <w:iCs/>
                <w:color w:val="000000"/>
              </w:rPr>
              <w:t xml:space="preserve">HESABIN BULUNDUĞU BANKA VE ŞUBE ADI : </w:t>
            </w:r>
            <w:proofErr w:type="gramStart"/>
            <w:r w:rsidRPr="002F6B55">
              <w:rPr>
                <w:bCs/>
                <w:iCs/>
                <w:color w:val="000000"/>
              </w:rPr>
              <w:t>..............................................................</w:t>
            </w:r>
            <w:r>
              <w:rPr>
                <w:bCs/>
                <w:iCs/>
                <w:color w:val="000000"/>
              </w:rPr>
              <w:t>.</w:t>
            </w:r>
            <w:proofErr w:type="gramEnd"/>
          </w:p>
          <w:p w14:paraId="202C3E7B" w14:textId="77777777" w:rsidR="004C5BAD" w:rsidRDefault="004C5BAD" w:rsidP="00006BF4">
            <w:pPr>
              <w:rPr>
                <w:bCs/>
                <w:iCs/>
                <w:color w:val="000000"/>
              </w:rPr>
            </w:pPr>
            <w:proofErr w:type="gramStart"/>
            <w:r>
              <w:rPr>
                <w:bCs/>
                <w:iCs/>
                <w:color w:val="000000"/>
              </w:rPr>
              <w:t>…………………</w:t>
            </w:r>
            <w:r w:rsidR="00157C84">
              <w:rPr>
                <w:bCs/>
                <w:iCs/>
                <w:color w:val="000000"/>
              </w:rPr>
              <w:t>…………………………………………………………………………</w:t>
            </w:r>
            <w:proofErr w:type="gramEnd"/>
          </w:p>
          <w:p w14:paraId="5C65A66F" w14:textId="77777777" w:rsidR="00157C84" w:rsidRPr="002F6B55" w:rsidRDefault="00157C84" w:rsidP="00006BF4">
            <w:pPr>
              <w:rPr>
                <w:bCs/>
                <w:iCs/>
                <w:color w:val="000000"/>
              </w:rPr>
            </w:pPr>
          </w:p>
          <w:p w14:paraId="42AEE18B" w14:textId="77777777" w:rsidR="004C5BAD" w:rsidRPr="002F6B55" w:rsidRDefault="004C5BAD" w:rsidP="00006BF4">
            <w:pPr>
              <w:pStyle w:val="KonuBal"/>
              <w:jc w:val="left"/>
              <w:rPr>
                <w:b w:val="0"/>
                <w:color w:val="000000"/>
                <w:sz w:val="24"/>
              </w:rPr>
            </w:pPr>
            <w:r w:rsidRPr="002F6B55">
              <w:rPr>
                <w:b w:val="0"/>
                <w:color w:val="000000"/>
                <w:sz w:val="24"/>
              </w:rPr>
              <w:t>TL HESAP NUMARASI(</w:t>
            </w:r>
            <w:r w:rsidRPr="002F6B55">
              <w:rPr>
                <w:color w:val="000000"/>
                <w:sz w:val="24"/>
              </w:rPr>
              <w:t>IBAN</w:t>
            </w:r>
            <w:r w:rsidRPr="002F6B55">
              <w:rPr>
                <w:b w:val="0"/>
                <w:color w:val="000000"/>
                <w:sz w:val="24"/>
              </w:rPr>
              <w:t xml:space="preserve">)  : </w:t>
            </w:r>
            <w:proofErr w:type="gramStart"/>
            <w:r w:rsidRPr="002F6B55">
              <w:rPr>
                <w:b w:val="0"/>
                <w:color w:val="000000"/>
                <w:sz w:val="24"/>
              </w:rPr>
              <w:t>.................................................................................</w:t>
            </w:r>
            <w:r>
              <w:rPr>
                <w:b w:val="0"/>
                <w:color w:val="000000"/>
                <w:sz w:val="24"/>
              </w:rPr>
              <w:t>............</w:t>
            </w:r>
            <w:proofErr w:type="gramEnd"/>
          </w:p>
          <w:p w14:paraId="4A0F5694" w14:textId="77777777" w:rsidR="004C5BAD" w:rsidRPr="002F6B55" w:rsidRDefault="004C5BAD" w:rsidP="00006BF4">
            <w:pPr>
              <w:jc w:val="both"/>
              <w:rPr>
                <w:b/>
                <w:bCs/>
                <w:iCs/>
                <w:color w:val="000000"/>
              </w:rPr>
            </w:pPr>
          </w:p>
          <w:p w14:paraId="497957BD" w14:textId="77777777" w:rsidR="004C5BAD" w:rsidRDefault="004C5BAD" w:rsidP="00006BF4">
            <w:pPr>
              <w:jc w:val="both"/>
              <w:rPr>
                <w:bCs/>
                <w:iCs/>
                <w:color w:val="000000"/>
              </w:rPr>
            </w:pPr>
          </w:p>
        </w:tc>
      </w:tr>
    </w:tbl>
    <w:tbl>
      <w:tblPr>
        <w:tblW w:w="0" w:type="auto"/>
        <w:tblCellMar>
          <w:left w:w="0" w:type="dxa"/>
          <w:right w:w="0" w:type="dxa"/>
        </w:tblCellMar>
        <w:tblLook w:val="04A0" w:firstRow="1" w:lastRow="0" w:firstColumn="1" w:lastColumn="0" w:noHBand="0" w:noVBand="1"/>
      </w:tblPr>
      <w:tblGrid>
        <w:gridCol w:w="5812"/>
      </w:tblGrid>
      <w:tr w:rsidR="00072725" w:rsidRPr="002F6B55" w14:paraId="2A59A469" w14:textId="77777777" w:rsidTr="005908E4">
        <w:tc>
          <w:tcPr>
            <w:tcW w:w="5812" w:type="dxa"/>
            <w:tcBorders>
              <w:top w:val="nil"/>
              <w:left w:val="nil"/>
              <w:bottom w:val="nil"/>
              <w:right w:val="nil"/>
            </w:tcBorders>
          </w:tcPr>
          <w:p w14:paraId="1D8A9933" w14:textId="77777777" w:rsidR="0076581A" w:rsidRDefault="0076581A" w:rsidP="00006BF4">
            <w:pPr>
              <w:shd w:val="clear" w:color="auto" w:fill="FFFFFF"/>
              <w:jc w:val="both"/>
              <w:rPr>
                <w:b/>
                <w:bCs/>
                <w:noProof/>
                <w:u w:val="single"/>
              </w:rPr>
            </w:pPr>
          </w:p>
          <w:p w14:paraId="42A4BC1D" w14:textId="202744E4" w:rsidR="00072725" w:rsidRPr="002F6B55" w:rsidRDefault="00072725" w:rsidP="00006BF4">
            <w:pPr>
              <w:shd w:val="clear" w:color="auto" w:fill="FFFFFF"/>
              <w:jc w:val="both"/>
              <w:rPr>
                <w:b/>
                <w:bCs/>
                <w:noProof/>
                <w:u w:val="single"/>
              </w:rPr>
            </w:pPr>
            <w:r w:rsidRPr="002F6B55">
              <w:rPr>
                <w:b/>
                <w:bCs/>
                <w:noProof/>
                <w:u w:val="single"/>
              </w:rPr>
              <w:t>Başvuru Mercii / İhale Yapılacak Yer</w:t>
            </w:r>
          </w:p>
          <w:p w14:paraId="44D180B2" w14:textId="77777777" w:rsidR="00072725" w:rsidRPr="002F6B55" w:rsidRDefault="00072725" w:rsidP="00006BF4">
            <w:pPr>
              <w:rPr>
                <w:b/>
                <w:noProof/>
              </w:rPr>
            </w:pPr>
            <w:r w:rsidRPr="002F6B55">
              <w:rPr>
                <w:b/>
                <w:noProof/>
              </w:rPr>
              <w:t>TASARRUF MEVDUATI SİGORTA FONU</w:t>
            </w:r>
          </w:p>
          <w:p w14:paraId="0CC478DD" w14:textId="6DE846A3" w:rsidR="00072725" w:rsidRPr="002F6B55" w:rsidRDefault="00727719" w:rsidP="00006BF4">
            <w:pPr>
              <w:rPr>
                <w:noProof/>
              </w:rPr>
            </w:pPr>
            <w:r>
              <w:rPr>
                <w:noProof/>
              </w:rPr>
              <w:t>Büyükdere Caddesi No: 143 Kat: 6</w:t>
            </w:r>
            <w:r w:rsidR="00072725" w:rsidRPr="002F6B55">
              <w:rPr>
                <w:noProof/>
              </w:rPr>
              <w:t xml:space="preserve"> ESENTEPE / İSTANBUL</w:t>
            </w:r>
          </w:p>
          <w:p w14:paraId="685D69C2" w14:textId="77777777" w:rsidR="00072725" w:rsidRPr="002F6B55" w:rsidRDefault="00072725" w:rsidP="00006BF4">
            <w:pPr>
              <w:rPr>
                <w:noProof/>
              </w:rPr>
            </w:pPr>
            <w:r w:rsidRPr="002F6B55">
              <w:rPr>
                <w:noProof/>
              </w:rPr>
              <w:t xml:space="preserve">TEL: (0212) </w:t>
            </w:r>
            <w:r w:rsidR="00727719">
              <w:rPr>
                <w:noProof/>
              </w:rPr>
              <w:t>340 22 00</w:t>
            </w:r>
            <w:r w:rsidR="002A7031">
              <w:rPr>
                <w:noProof/>
              </w:rPr>
              <w:t>- (Dahili 2429-2098-1815)</w:t>
            </w:r>
          </w:p>
          <w:p w14:paraId="75BE8DFA" w14:textId="77777777" w:rsidR="00072725" w:rsidRPr="002F6B55" w:rsidRDefault="00072725" w:rsidP="0076581A">
            <w:pPr>
              <w:rPr>
                <w:noProof/>
                <w:u w:val="single"/>
              </w:rPr>
            </w:pPr>
          </w:p>
        </w:tc>
      </w:tr>
    </w:tbl>
    <w:p w14:paraId="4C051BE6" w14:textId="77777777" w:rsidR="00072725" w:rsidRPr="002F6B55" w:rsidRDefault="00072725" w:rsidP="00006BF4">
      <w:pPr>
        <w:rPr>
          <w:noProof/>
        </w:rPr>
      </w:pPr>
      <w:r w:rsidRPr="002F6B55">
        <w:rPr>
          <w:b/>
          <w:bCs/>
          <w:noProof/>
          <w:u w:val="single"/>
        </w:rPr>
        <w:t>Bilgi Almak ve Gayrimenkulleri Görmek İçin Randevu Alınacak Kişi:</w:t>
      </w:r>
    </w:p>
    <w:p w14:paraId="7B0C1287" w14:textId="77777777" w:rsidR="002A7031" w:rsidRPr="0076581A" w:rsidRDefault="002A7031" w:rsidP="00006BF4">
      <w:pPr>
        <w:rPr>
          <w:b/>
          <w:noProof/>
        </w:rPr>
      </w:pPr>
      <w:r w:rsidRPr="0076581A">
        <w:rPr>
          <w:b/>
          <w:lang w:eastAsia="fr-FR"/>
        </w:rPr>
        <w:t>UFUK BORU SAN. VE TİC. AŞ</w:t>
      </w:r>
      <w:r w:rsidRPr="0076581A">
        <w:rPr>
          <w:b/>
          <w:noProof/>
        </w:rPr>
        <w:t xml:space="preserve"> </w:t>
      </w:r>
    </w:p>
    <w:p w14:paraId="2E5413B3" w14:textId="77777777" w:rsidR="0076581A" w:rsidRPr="0076581A" w:rsidRDefault="0076581A" w:rsidP="0076581A">
      <w:pPr>
        <w:pStyle w:val="Default"/>
        <w:rPr>
          <w:rFonts w:ascii="Times New Roman" w:eastAsia="Times New Roman" w:hAnsi="Times New Roman" w:cs="Times New Roman"/>
          <w:noProof/>
          <w:color w:val="auto"/>
          <w:lang w:eastAsia="tr-TR"/>
        </w:rPr>
      </w:pPr>
      <w:proofErr w:type="spellStart"/>
      <w:r w:rsidRPr="0076581A">
        <w:rPr>
          <w:rFonts w:ascii="Times New Roman" w:eastAsia="Times New Roman" w:hAnsi="Times New Roman" w:cs="Times New Roman"/>
          <w:noProof/>
          <w:color w:val="auto"/>
          <w:lang w:eastAsia="tr-TR"/>
        </w:rPr>
        <w:t>Büyüktüysüz</w:t>
      </w:r>
      <w:proofErr w:type="spellEnd"/>
      <w:r w:rsidRPr="0076581A">
        <w:rPr>
          <w:rFonts w:ascii="Times New Roman" w:eastAsia="Times New Roman" w:hAnsi="Times New Roman" w:cs="Times New Roman"/>
          <w:noProof/>
          <w:color w:val="auto"/>
          <w:lang w:eastAsia="tr-TR"/>
        </w:rPr>
        <w:t xml:space="preserve"> Mah. </w:t>
      </w:r>
      <w:proofErr w:type="spellStart"/>
      <w:r w:rsidRPr="0076581A">
        <w:rPr>
          <w:rFonts w:ascii="Times New Roman" w:eastAsia="Times New Roman" w:hAnsi="Times New Roman" w:cs="Times New Roman"/>
          <w:noProof/>
          <w:color w:val="auto"/>
          <w:lang w:eastAsia="tr-TR"/>
        </w:rPr>
        <w:t>E.Ayhan</w:t>
      </w:r>
      <w:proofErr w:type="spellEnd"/>
      <w:r w:rsidRPr="0076581A">
        <w:rPr>
          <w:rFonts w:ascii="Times New Roman" w:eastAsia="Times New Roman" w:hAnsi="Times New Roman" w:cs="Times New Roman"/>
          <w:noProof/>
          <w:color w:val="auto"/>
          <w:lang w:eastAsia="tr-TR"/>
        </w:rPr>
        <w:t xml:space="preserve"> Tosyalı Cad. No:5 </w:t>
      </w:r>
      <w:proofErr w:type="spellStart"/>
      <w:r w:rsidRPr="0076581A">
        <w:rPr>
          <w:rFonts w:ascii="Times New Roman" w:eastAsia="Times New Roman" w:hAnsi="Times New Roman" w:cs="Times New Roman"/>
          <w:noProof/>
          <w:color w:val="auto"/>
          <w:lang w:eastAsia="tr-TR"/>
        </w:rPr>
        <w:t>Toprakkale</w:t>
      </w:r>
      <w:proofErr w:type="spellEnd"/>
      <w:r w:rsidRPr="0076581A">
        <w:rPr>
          <w:rFonts w:ascii="Times New Roman" w:eastAsia="Times New Roman" w:hAnsi="Times New Roman" w:cs="Times New Roman"/>
          <w:noProof/>
          <w:color w:val="auto"/>
          <w:lang w:eastAsia="tr-TR"/>
        </w:rPr>
        <w:t xml:space="preserve"> Osmaniye </w:t>
      </w:r>
    </w:p>
    <w:p w14:paraId="43D4AFEF" w14:textId="7B8CE32D" w:rsidR="00072725" w:rsidRPr="00877134" w:rsidRDefault="002A7031" w:rsidP="00006BF4">
      <w:pPr>
        <w:rPr>
          <w:noProof/>
        </w:rPr>
      </w:pPr>
      <w:r>
        <w:rPr>
          <w:noProof/>
        </w:rPr>
        <w:t>Gürbüz Ali Beyaz</w:t>
      </w:r>
      <w:r w:rsidR="00072725" w:rsidRPr="00877134">
        <w:rPr>
          <w:noProof/>
        </w:rPr>
        <w:t xml:space="preserve">: </w:t>
      </w:r>
      <w:r w:rsidR="0076581A">
        <w:rPr>
          <w:noProof/>
        </w:rPr>
        <w:t>0-530-4046015</w:t>
      </w:r>
    </w:p>
    <w:p w14:paraId="0A6C1506" w14:textId="6886E65B" w:rsidR="00072725" w:rsidRPr="002F6B55" w:rsidRDefault="00072725" w:rsidP="00006BF4">
      <w:pPr>
        <w:rPr>
          <w:bCs/>
          <w:iCs/>
          <w:highlight w:val="yellow"/>
          <w:u w:val="single"/>
        </w:rPr>
      </w:pPr>
      <w:r w:rsidRPr="00877134">
        <w:rPr>
          <w:noProof/>
        </w:rPr>
        <w:t xml:space="preserve">E-mail: </w:t>
      </w:r>
      <w:r w:rsidR="001561C9" w:rsidRPr="001561C9">
        <w:rPr>
          <w:noProof/>
          <w:u w:val="single"/>
        </w:rPr>
        <w:t>ufukboru@ufukboru.com.tr</w:t>
      </w:r>
    </w:p>
    <w:p w14:paraId="6F6F3CE7" w14:textId="77777777" w:rsidR="00C21AC0" w:rsidRDefault="009B3823" w:rsidP="00006BF4"/>
    <w:p w14:paraId="19804CD3" w14:textId="77777777" w:rsidR="00E25396" w:rsidRDefault="00E25396" w:rsidP="00006BF4"/>
    <w:p w14:paraId="6A100B7F" w14:textId="77777777" w:rsidR="00E25396" w:rsidRPr="0086559B" w:rsidRDefault="00E25396" w:rsidP="00006BF4">
      <w:pPr>
        <w:rPr>
          <w:b/>
        </w:rPr>
      </w:pPr>
      <w:r w:rsidRPr="0086559B">
        <w:rPr>
          <w:b/>
        </w:rPr>
        <w:t>Ekler</w:t>
      </w:r>
      <w:bookmarkStart w:id="0" w:name="_GoBack"/>
      <w:bookmarkEnd w:id="0"/>
    </w:p>
    <w:p w14:paraId="049606F8" w14:textId="62C552B6" w:rsidR="00E25396" w:rsidRPr="0086559B" w:rsidRDefault="00006BF4" w:rsidP="00006BF4">
      <w:pPr>
        <w:rPr>
          <w:b/>
        </w:rPr>
      </w:pPr>
      <w:r w:rsidRPr="0086559B">
        <w:rPr>
          <w:b/>
        </w:rPr>
        <w:t>1.</w:t>
      </w:r>
      <w:r w:rsidR="009A4BA6" w:rsidRPr="0086559B">
        <w:rPr>
          <w:b/>
        </w:rPr>
        <w:t xml:space="preserve"> Teminat Mektubu Örneği</w:t>
      </w:r>
    </w:p>
    <w:p w14:paraId="0A9606ED" w14:textId="606DB28C" w:rsidR="00006BF4" w:rsidRPr="0086559B" w:rsidRDefault="00006BF4" w:rsidP="00006BF4">
      <w:pPr>
        <w:rPr>
          <w:b/>
        </w:rPr>
      </w:pPr>
      <w:r w:rsidRPr="0086559B">
        <w:rPr>
          <w:b/>
        </w:rPr>
        <w:t>2.</w:t>
      </w:r>
      <w:r w:rsidR="009A4BA6" w:rsidRPr="0086559B">
        <w:rPr>
          <w:b/>
        </w:rPr>
        <w:t>OSB Taahhütnamesi</w:t>
      </w:r>
    </w:p>
    <w:p w14:paraId="6B679DDE" w14:textId="5F0B2247" w:rsidR="009A4BA6" w:rsidRPr="0086559B" w:rsidRDefault="009A4BA6" w:rsidP="00006BF4">
      <w:pPr>
        <w:rPr>
          <w:b/>
        </w:rPr>
      </w:pPr>
      <w:r w:rsidRPr="0086559B">
        <w:rPr>
          <w:b/>
        </w:rPr>
        <w:t xml:space="preserve">3. </w:t>
      </w:r>
      <w:proofErr w:type="gramStart"/>
      <w:r w:rsidRPr="0086559B">
        <w:rPr>
          <w:b/>
        </w:rPr>
        <w:t>Vekaletname</w:t>
      </w:r>
      <w:proofErr w:type="gramEnd"/>
      <w:r w:rsidRPr="0086559B">
        <w:rPr>
          <w:b/>
        </w:rPr>
        <w:t xml:space="preserve"> Örneği </w:t>
      </w:r>
    </w:p>
    <w:p w14:paraId="492EDD1A" w14:textId="39574E9B" w:rsidR="0086559B" w:rsidRPr="0086559B" w:rsidRDefault="0086559B" w:rsidP="00006BF4">
      <w:pPr>
        <w:rPr>
          <w:b/>
        </w:rPr>
      </w:pPr>
      <w:r w:rsidRPr="0086559B">
        <w:rPr>
          <w:b/>
        </w:rPr>
        <w:t>4. Gizlilik Taahhütnamesi</w:t>
      </w:r>
    </w:p>
    <w:p w14:paraId="656F589D" w14:textId="0855514B" w:rsidR="0086559B" w:rsidRPr="0086559B" w:rsidRDefault="0086559B" w:rsidP="00006BF4">
      <w:pPr>
        <w:rPr>
          <w:b/>
        </w:rPr>
      </w:pPr>
      <w:r w:rsidRPr="0086559B">
        <w:rPr>
          <w:b/>
        </w:rPr>
        <w:t>5. Satışa konu varlıkların listesi</w:t>
      </w:r>
    </w:p>
    <w:sectPr w:rsidR="0086559B" w:rsidRPr="0086559B" w:rsidSect="006D1A71">
      <w:headerReference w:type="default" r:id="rId8"/>
      <w:footerReference w:type="default" r:id="rId9"/>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D5D8" w14:textId="77777777" w:rsidR="009B3823" w:rsidRDefault="009B3823">
      <w:r>
        <w:separator/>
      </w:r>
    </w:p>
  </w:endnote>
  <w:endnote w:type="continuationSeparator" w:id="0">
    <w:p w14:paraId="08DB8C1E" w14:textId="77777777" w:rsidR="009B3823" w:rsidRDefault="009B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1969" w14:textId="1AE53657" w:rsidR="00221E68" w:rsidRDefault="00072725">
    <w:pPr>
      <w:pStyle w:val="AltBilgi"/>
      <w:tabs>
        <w:tab w:val="clear" w:pos="4703"/>
        <w:tab w:val="center" w:pos="5400"/>
      </w:tabs>
    </w:pPr>
    <w:r>
      <w:tab/>
    </w:r>
    <w:r>
      <w:tab/>
    </w:r>
    <w:r>
      <w:rPr>
        <w:rStyle w:val="SayfaNumaras"/>
      </w:rPr>
      <w:fldChar w:fldCharType="begin"/>
    </w:r>
    <w:r>
      <w:rPr>
        <w:rStyle w:val="SayfaNumaras"/>
      </w:rPr>
      <w:instrText xml:space="preserve"> PAGE </w:instrText>
    </w:r>
    <w:r>
      <w:rPr>
        <w:rStyle w:val="SayfaNumaras"/>
      </w:rPr>
      <w:fldChar w:fldCharType="separate"/>
    </w:r>
    <w:r w:rsidR="001561C9">
      <w:rPr>
        <w:rStyle w:val="SayfaNumaras"/>
        <w:noProof/>
      </w:rPr>
      <w:t>6</w:t>
    </w:r>
    <w:r>
      <w:rPr>
        <w:rStyle w:val="SayfaNumaras"/>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8072E" w14:textId="77777777" w:rsidR="009B3823" w:rsidRDefault="009B3823">
      <w:r>
        <w:separator/>
      </w:r>
    </w:p>
  </w:footnote>
  <w:footnote w:type="continuationSeparator" w:id="0">
    <w:p w14:paraId="1B4637B2" w14:textId="77777777" w:rsidR="009B3823" w:rsidRDefault="009B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3323" w14:textId="77777777" w:rsidR="009E15A1" w:rsidRPr="009E15A1" w:rsidRDefault="009E15A1" w:rsidP="009E15A1">
    <w:pPr>
      <w:pStyle w:val="stBilgi"/>
      <w:jc w:val="center"/>
      <w:rPr>
        <w:i/>
      </w:rPr>
    </w:pPr>
    <w:r w:rsidRPr="009E15A1">
      <w:rPr>
        <w:i/>
      </w:rPr>
      <w:t>(Bu belge mali teklif belirtilmek suretiyle Mali Teklif Zarfına konulacaktır)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6193"/>
    <w:multiLevelType w:val="hybridMultilevel"/>
    <w:tmpl w:val="A5BA808C"/>
    <w:lvl w:ilvl="0" w:tplc="E02449C6">
      <w:start w:val="1"/>
      <w:numFmt w:val="decimal"/>
      <w:lvlText w:val="%1."/>
      <w:lvlJc w:val="left"/>
      <w:pPr>
        <w:tabs>
          <w:tab w:val="num" w:pos="720"/>
        </w:tabs>
        <w:ind w:left="72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2E692F04"/>
    <w:multiLevelType w:val="multilevel"/>
    <w:tmpl w:val="9EE08B4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3B0D1D"/>
    <w:multiLevelType w:val="hybridMultilevel"/>
    <w:tmpl w:val="521C6284"/>
    <w:lvl w:ilvl="0" w:tplc="F4145F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B85C15"/>
    <w:multiLevelType w:val="hybridMultilevel"/>
    <w:tmpl w:val="EBBE9538"/>
    <w:lvl w:ilvl="0" w:tplc="07A6C6D4">
      <w:start w:val="1"/>
      <w:numFmt w:val="lowerRoman"/>
      <w:lvlText w:val="%1."/>
      <w:lvlJc w:val="right"/>
      <w:pPr>
        <w:tabs>
          <w:tab w:val="num" w:pos="540"/>
        </w:tabs>
        <w:ind w:left="54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450F028F"/>
    <w:multiLevelType w:val="hybridMultilevel"/>
    <w:tmpl w:val="D60C3AB4"/>
    <w:lvl w:ilvl="0" w:tplc="8E3C1E98">
      <w:start w:val="1"/>
      <w:numFmt w:val="lowerRoman"/>
      <w:lvlText w:val="%1."/>
      <w:lvlJc w:val="right"/>
      <w:pPr>
        <w:tabs>
          <w:tab w:val="num" w:pos="720"/>
        </w:tabs>
        <w:ind w:left="720" w:hanging="360"/>
      </w:pPr>
      <w:rPr>
        <w:rFonts w:hint="default"/>
      </w:rPr>
    </w:lvl>
    <w:lvl w:ilvl="1" w:tplc="56322B08">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CF151B4"/>
    <w:multiLevelType w:val="hybridMultilevel"/>
    <w:tmpl w:val="7A7676B6"/>
    <w:lvl w:ilvl="0" w:tplc="DCF657BA">
      <w:start w:val="1"/>
      <w:numFmt w:val="lowerRoman"/>
      <w:lvlText w:val="%1."/>
      <w:lvlJc w:val="righ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25"/>
    <w:rsid w:val="00006BF4"/>
    <w:rsid w:val="000172A3"/>
    <w:rsid w:val="000438FC"/>
    <w:rsid w:val="00053458"/>
    <w:rsid w:val="00072725"/>
    <w:rsid w:val="000800D4"/>
    <w:rsid w:val="00087601"/>
    <w:rsid w:val="000A51DE"/>
    <w:rsid w:val="000D27F9"/>
    <w:rsid w:val="000E1E6F"/>
    <w:rsid w:val="00114A86"/>
    <w:rsid w:val="0013628A"/>
    <w:rsid w:val="00151DE6"/>
    <w:rsid w:val="001561C9"/>
    <w:rsid w:val="00157C84"/>
    <w:rsid w:val="0018005E"/>
    <w:rsid w:val="001C4868"/>
    <w:rsid w:val="001E7538"/>
    <w:rsid w:val="00210AF9"/>
    <w:rsid w:val="00213985"/>
    <w:rsid w:val="0021705E"/>
    <w:rsid w:val="00281CB0"/>
    <w:rsid w:val="00290069"/>
    <w:rsid w:val="002A7031"/>
    <w:rsid w:val="002C4794"/>
    <w:rsid w:val="002E4FE7"/>
    <w:rsid w:val="003068E7"/>
    <w:rsid w:val="00322133"/>
    <w:rsid w:val="0032626F"/>
    <w:rsid w:val="00336EA8"/>
    <w:rsid w:val="003E15A6"/>
    <w:rsid w:val="0041684F"/>
    <w:rsid w:val="004367B2"/>
    <w:rsid w:val="00442D53"/>
    <w:rsid w:val="00442DDF"/>
    <w:rsid w:val="00462D57"/>
    <w:rsid w:val="00493F19"/>
    <w:rsid w:val="004C4FE9"/>
    <w:rsid w:val="004C5BAD"/>
    <w:rsid w:val="004E5A6F"/>
    <w:rsid w:val="005325DC"/>
    <w:rsid w:val="00533E8E"/>
    <w:rsid w:val="00567570"/>
    <w:rsid w:val="005A45F1"/>
    <w:rsid w:val="005B1D6A"/>
    <w:rsid w:val="005F7E26"/>
    <w:rsid w:val="00614EB5"/>
    <w:rsid w:val="006405A7"/>
    <w:rsid w:val="00646088"/>
    <w:rsid w:val="006838E7"/>
    <w:rsid w:val="00695A38"/>
    <w:rsid w:val="006D1A71"/>
    <w:rsid w:val="006D49C3"/>
    <w:rsid w:val="006E2250"/>
    <w:rsid w:val="00727719"/>
    <w:rsid w:val="00740D53"/>
    <w:rsid w:val="00763618"/>
    <w:rsid w:val="0076581A"/>
    <w:rsid w:val="007A6309"/>
    <w:rsid w:val="007C184F"/>
    <w:rsid w:val="0086559B"/>
    <w:rsid w:val="00871440"/>
    <w:rsid w:val="00884BEB"/>
    <w:rsid w:val="00892354"/>
    <w:rsid w:val="008B174E"/>
    <w:rsid w:val="008C7885"/>
    <w:rsid w:val="008F68CF"/>
    <w:rsid w:val="0092471D"/>
    <w:rsid w:val="009366BF"/>
    <w:rsid w:val="00937800"/>
    <w:rsid w:val="0094475E"/>
    <w:rsid w:val="00967788"/>
    <w:rsid w:val="00994B44"/>
    <w:rsid w:val="00996CBD"/>
    <w:rsid w:val="009A4BA6"/>
    <w:rsid w:val="009B3823"/>
    <w:rsid w:val="009E15A1"/>
    <w:rsid w:val="009E62D3"/>
    <w:rsid w:val="009E7B7F"/>
    <w:rsid w:val="00A175D8"/>
    <w:rsid w:val="00AA3357"/>
    <w:rsid w:val="00AD1C17"/>
    <w:rsid w:val="00AE60DF"/>
    <w:rsid w:val="00B1175B"/>
    <w:rsid w:val="00B42709"/>
    <w:rsid w:val="00BE20B4"/>
    <w:rsid w:val="00BE2581"/>
    <w:rsid w:val="00BF49BC"/>
    <w:rsid w:val="00C274E7"/>
    <w:rsid w:val="00C524B3"/>
    <w:rsid w:val="00C81DA7"/>
    <w:rsid w:val="00C86E9D"/>
    <w:rsid w:val="00CF63DD"/>
    <w:rsid w:val="00D00E90"/>
    <w:rsid w:val="00D046EA"/>
    <w:rsid w:val="00D0692D"/>
    <w:rsid w:val="00D81B2B"/>
    <w:rsid w:val="00D82CD8"/>
    <w:rsid w:val="00D97D4B"/>
    <w:rsid w:val="00DB3220"/>
    <w:rsid w:val="00DD51E0"/>
    <w:rsid w:val="00DE7881"/>
    <w:rsid w:val="00E25396"/>
    <w:rsid w:val="00E46DC1"/>
    <w:rsid w:val="00E9130A"/>
    <w:rsid w:val="00EB1018"/>
    <w:rsid w:val="00F15FEC"/>
    <w:rsid w:val="00F41060"/>
    <w:rsid w:val="00F5099C"/>
    <w:rsid w:val="00FA0A2E"/>
    <w:rsid w:val="00FD52D5"/>
    <w:rsid w:val="00FD5582"/>
    <w:rsid w:val="00FD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B369"/>
  <w15:chartTrackingRefBased/>
  <w15:docId w15:val="{D7B25FD6-B400-4DCD-A4E8-403F86D1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25"/>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072725"/>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72725"/>
    <w:rPr>
      <w:rFonts w:ascii="Times New Roman" w:eastAsia="Times New Roman" w:hAnsi="Times New Roman" w:cs="Times New Roman"/>
      <w:b/>
      <w:bCs/>
      <w:lang w:eastAsia="tr-TR"/>
    </w:rPr>
  </w:style>
  <w:style w:type="character" w:styleId="Kpr">
    <w:name w:val="Hyperlink"/>
    <w:basedOn w:val="VarsaylanParagrafYazTipi"/>
    <w:rsid w:val="00072725"/>
    <w:rPr>
      <w:color w:val="0000FF"/>
      <w:u w:val="single"/>
    </w:rPr>
  </w:style>
  <w:style w:type="paragraph" w:styleId="KonuBal">
    <w:name w:val="Title"/>
    <w:basedOn w:val="Normal"/>
    <w:link w:val="KonuBalChar"/>
    <w:qFormat/>
    <w:rsid w:val="00072725"/>
    <w:pPr>
      <w:jc w:val="center"/>
    </w:pPr>
    <w:rPr>
      <w:b/>
      <w:bCs/>
      <w:sz w:val="22"/>
    </w:rPr>
  </w:style>
  <w:style w:type="character" w:customStyle="1" w:styleId="KonuBalChar">
    <w:name w:val="Konu Başlığı Char"/>
    <w:basedOn w:val="VarsaylanParagrafYazTipi"/>
    <w:link w:val="KonuBal"/>
    <w:rsid w:val="00072725"/>
    <w:rPr>
      <w:rFonts w:ascii="Times New Roman" w:eastAsia="Times New Roman" w:hAnsi="Times New Roman" w:cs="Times New Roman"/>
      <w:b/>
      <w:bCs/>
      <w:szCs w:val="24"/>
      <w:lang w:eastAsia="tr-TR"/>
    </w:rPr>
  </w:style>
  <w:style w:type="paragraph" w:styleId="GvdeMetni">
    <w:name w:val="Body Text"/>
    <w:basedOn w:val="Normal"/>
    <w:link w:val="GvdeMetniChar"/>
    <w:rsid w:val="00072725"/>
    <w:pPr>
      <w:jc w:val="both"/>
    </w:pPr>
    <w:rPr>
      <w:sz w:val="22"/>
    </w:rPr>
  </w:style>
  <w:style w:type="character" w:customStyle="1" w:styleId="GvdeMetniChar">
    <w:name w:val="Gövde Metni Char"/>
    <w:basedOn w:val="VarsaylanParagrafYazTipi"/>
    <w:link w:val="GvdeMetni"/>
    <w:rsid w:val="00072725"/>
    <w:rPr>
      <w:rFonts w:ascii="Times New Roman" w:eastAsia="Times New Roman" w:hAnsi="Times New Roman" w:cs="Times New Roman"/>
      <w:szCs w:val="24"/>
      <w:lang w:eastAsia="tr-TR"/>
    </w:rPr>
  </w:style>
  <w:style w:type="paragraph" w:styleId="GvdeMetni3">
    <w:name w:val="Body Text 3"/>
    <w:basedOn w:val="Normal"/>
    <w:link w:val="GvdeMetni3Char"/>
    <w:rsid w:val="00072725"/>
    <w:pPr>
      <w:spacing w:after="120"/>
    </w:pPr>
    <w:rPr>
      <w:sz w:val="16"/>
      <w:szCs w:val="16"/>
    </w:rPr>
  </w:style>
  <w:style w:type="character" w:customStyle="1" w:styleId="GvdeMetni3Char">
    <w:name w:val="Gövde Metni 3 Char"/>
    <w:basedOn w:val="VarsaylanParagrafYazTipi"/>
    <w:link w:val="GvdeMetni3"/>
    <w:rsid w:val="00072725"/>
    <w:rPr>
      <w:rFonts w:ascii="Times New Roman" w:eastAsia="Times New Roman" w:hAnsi="Times New Roman" w:cs="Times New Roman"/>
      <w:sz w:val="16"/>
      <w:szCs w:val="16"/>
      <w:lang w:eastAsia="tr-TR"/>
    </w:rPr>
  </w:style>
  <w:style w:type="paragraph" w:styleId="AltBilgi">
    <w:name w:val="footer"/>
    <w:basedOn w:val="Normal"/>
    <w:link w:val="AltBilgiChar"/>
    <w:rsid w:val="00072725"/>
    <w:pPr>
      <w:tabs>
        <w:tab w:val="center" w:pos="4703"/>
        <w:tab w:val="right" w:pos="9406"/>
      </w:tabs>
    </w:pPr>
    <w:rPr>
      <w:rFonts w:ascii="Tms Rmn" w:hAnsi="Tms Rmn"/>
      <w:sz w:val="20"/>
      <w:szCs w:val="20"/>
      <w:lang w:val="en-US"/>
    </w:rPr>
  </w:style>
  <w:style w:type="character" w:customStyle="1" w:styleId="AltBilgiChar">
    <w:name w:val="Alt Bilgi Char"/>
    <w:basedOn w:val="VarsaylanParagrafYazTipi"/>
    <w:link w:val="AltBilgi"/>
    <w:rsid w:val="00072725"/>
    <w:rPr>
      <w:rFonts w:ascii="Tms Rmn" w:eastAsia="Times New Roman" w:hAnsi="Tms Rmn" w:cs="Times New Roman"/>
      <w:sz w:val="20"/>
      <w:szCs w:val="20"/>
      <w:lang w:val="en-US" w:eastAsia="tr-TR"/>
    </w:rPr>
  </w:style>
  <w:style w:type="character" w:styleId="SayfaNumaras">
    <w:name w:val="page number"/>
    <w:basedOn w:val="VarsaylanParagrafYazTipi"/>
    <w:rsid w:val="00072725"/>
  </w:style>
  <w:style w:type="paragraph" w:styleId="GvdeMetniGirintisi3">
    <w:name w:val="Body Text Indent 3"/>
    <w:basedOn w:val="Normal"/>
    <w:link w:val="GvdeMetniGirintisi3Char"/>
    <w:rsid w:val="00072725"/>
    <w:pPr>
      <w:spacing w:after="120"/>
      <w:ind w:left="283"/>
    </w:pPr>
    <w:rPr>
      <w:sz w:val="16"/>
      <w:szCs w:val="16"/>
    </w:rPr>
  </w:style>
  <w:style w:type="character" w:customStyle="1" w:styleId="GvdeMetniGirintisi3Char">
    <w:name w:val="Gövde Metni Girintisi 3 Char"/>
    <w:basedOn w:val="VarsaylanParagrafYazTipi"/>
    <w:link w:val="GvdeMetniGirintisi3"/>
    <w:rsid w:val="00072725"/>
    <w:rPr>
      <w:rFonts w:ascii="Times New Roman" w:eastAsia="Times New Roman" w:hAnsi="Times New Roman" w:cs="Times New Roman"/>
      <w:sz w:val="16"/>
      <w:szCs w:val="16"/>
      <w:lang w:eastAsia="tr-TR"/>
    </w:rPr>
  </w:style>
  <w:style w:type="paragraph" w:styleId="ListeParagraf">
    <w:name w:val="List Paragraph"/>
    <w:basedOn w:val="Normal"/>
    <w:uiPriority w:val="34"/>
    <w:qFormat/>
    <w:rsid w:val="00290069"/>
    <w:pPr>
      <w:ind w:left="720"/>
    </w:pPr>
  </w:style>
  <w:style w:type="paragraph" w:styleId="stBilgi">
    <w:name w:val="header"/>
    <w:basedOn w:val="Normal"/>
    <w:link w:val="stBilgiChar"/>
    <w:uiPriority w:val="99"/>
    <w:unhideWhenUsed/>
    <w:rsid w:val="009E15A1"/>
    <w:pPr>
      <w:tabs>
        <w:tab w:val="center" w:pos="4536"/>
        <w:tab w:val="right" w:pos="9072"/>
      </w:tabs>
    </w:pPr>
  </w:style>
  <w:style w:type="character" w:customStyle="1" w:styleId="stBilgiChar">
    <w:name w:val="Üst Bilgi Char"/>
    <w:basedOn w:val="VarsaylanParagrafYazTipi"/>
    <w:link w:val="stBilgi"/>
    <w:uiPriority w:val="99"/>
    <w:rsid w:val="009E15A1"/>
    <w:rPr>
      <w:rFonts w:ascii="Times New Roman" w:eastAsia="Times New Roman" w:hAnsi="Times New Roman" w:cs="Times New Roman"/>
      <w:sz w:val="24"/>
      <w:szCs w:val="24"/>
      <w:lang w:eastAsia="tr-TR"/>
    </w:rPr>
  </w:style>
  <w:style w:type="table" w:styleId="TabloKlavuzu">
    <w:name w:val="Table Grid"/>
    <w:basedOn w:val="NormalTablo"/>
    <w:uiPriority w:val="39"/>
    <w:rsid w:val="004C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3E8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3E8E"/>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D00E90"/>
    <w:rPr>
      <w:sz w:val="16"/>
      <w:szCs w:val="16"/>
    </w:rPr>
  </w:style>
  <w:style w:type="paragraph" w:styleId="AklamaMetni">
    <w:name w:val="annotation text"/>
    <w:basedOn w:val="Normal"/>
    <w:link w:val="AklamaMetniChar"/>
    <w:uiPriority w:val="99"/>
    <w:semiHidden/>
    <w:unhideWhenUsed/>
    <w:rsid w:val="00D00E90"/>
    <w:rPr>
      <w:sz w:val="20"/>
      <w:szCs w:val="20"/>
    </w:rPr>
  </w:style>
  <w:style w:type="character" w:customStyle="1" w:styleId="AklamaMetniChar">
    <w:name w:val="Açıklama Metni Char"/>
    <w:basedOn w:val="VarsaylanParagrafYazTipi"/>
    <w:link w:val="AklamaMetni"/>
    <w:uiPriority w:val="99"/>
    <w:semiHidden/>
    <w:rsid w:val="00D00E9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D00E90"/>
    <w:rPr>
      <w:b/>
      <w:bCs/>
    </w:rPr>
  </w:style>
  <w:style w:type="character" w:customStyle="1" w:styleId="AklamaKonusuChar">
    <w:name w:val="Açıklama Konusu Char"/>
    <w:basedOn w:val="AklamaMetniChar"/>
    <w:link w:val="AklamaKonusu"/>
    <w:uiPriority w:val="99"/>
    <w:semiHidden/>
    <w:rsid w:val="00D00E90"/>
    <w:rPr>
      <w:rFonts w:ascii="Times New Roman" w:eastAsia="Times New Roman" w:hAnsi="Times New Roman" w:cs="Times New Roman"/>
      <w:b/>
      <w:bCs/>
      <w:sz w:val="20"/>
      <w:szCs w:val="20"/>
      <w:lang w:eastAsia="tr-TR"/>
    </w:rPr>
  </w:style>
  <w:style w:type="paragraph" w:customStyle="1" w:styleId="Default">
    <w:name w:val="Default"/>
    <w:rsid w:val="007658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2507">
      <w:bodyDiv w:val="1"/>
      <w:marLeft w:val="0"/>
      <w:marRight w:val="0"/>
      <w:marTop w:val="0"/>
      <w:marBottom w:val="0"/>
      <w:divBdr>
        <w:top w:val="none" w:sz="0" w:space="0" w:color="auto"/>
        <w:left w:val="none" w:sz="0" w:space="0" w:color="auto"/>
        <w:bottom w:val="none" w:sz="0" w:space="0" w:color="auto"/>
        <w:right w:val="none" w:sz="0" w:space="0" w:color="auto"/>
      </w:divBdr>
    </w:div>
    <w:div w:id="505949568">
      <w:bodyDiv w:val="1"/>
      <w:marLeft w:val="0"/>
      <w:marRight w:val="0"/>
      <w:marTop w:val="0"/>
      <w:marBottom w:val="0"/>
      <w:divBdr>
        <w:top w:val="none" w:sz="0" w:space="0" w:color="auto"/>
        <w:left w:val="none" w:sz="0" w:space="0" w:color="auto"/>
        <w:bottom w:val="none" w:sz="0" w:space="0" w:color="auto"/>
        <w:right w:val="none" w:sz="0" w:space="0" w:color="auto"/>
      </w:divBdr>
    </w:div>
    <w:div w:id="643586043">
      <w:bodyDiv w:val="1"/>
      <w:marLeft w:val="0"/>
      <w:marRight w:val="0"/>
      <w:marTop w:val="0"/>
      <w:marBottom w:val="0"/>
      <w:divBdr>
        <w:top w:val="none" w:sz="0" w:space="0" w:color="auto"/>
        <w:left w:val="none" w:sz="0" w:space="0" w:color="auto"/>
        <w:bottom w:val="none" w:sz="0" w:space="0" w:color="auto"/>
        <w:right w:val="none" w:sz="0" w:space="0" w:color="auto"/>
      </w:divBdr>
    </w:div>
    <w:div w:id="765343794">
      <w:bodyDiv w:val="1"/>
      <w:marLeft w:val="0"/>
      <w:marRight w:val="0"/>
      <w:marTop w:val="0"/>
      <w:marBottom w:val="0"/>
      <w:divBdr>
        <w:top w:val="none" w:sz="0" w:space="0" w:color="auto"/>
        <w:left w:val="none" w:sz="0" w:space="0" w:color="auto"/>
        <w:bottom w:val="none" w:sz="0" w:space="0" w:color="auto"/>
        <w:right w:val="none" w:sz="0" w:space="0" w:color="auto"/>
      </w:divBdr>
    </w:div>
    <w:div w:id="1323433986">
      <w:bodyDiv w:val="1"/>
      <w:marLeft w:val="0"/>
      <w:marRight w:val="0"/>
      <w:marTop w:val="0"/>
      <w:marBottom w:val="0"/>
      <w:divBdr>
        <w:top w:val="none" w:sz="0" w:space="0" w:color="auto"/>
        <w:left w:val="none" w:sz="0" w:space="0" w:color="auto"/>
        <w:bottom w:val="none" w:sz="0" w:space="0" w:color="auto"/>
        <w:right w:val="none" w:sz="0" w:space="0" w:color="auto"/>
      </w:divBdr>
    </w:div>
    <w:div w:id="1501921131">
      <w:bodyDiv w:val="1"/>
      <w:marLeft w:val="0"/>
      <w:marRight w:val="0"/>
      <w:marTop w:val="0"/>
      <w:marBottom w:val="0"/>
      <w:divBdr>
        <w:top w:val="none" w:sz="0" w:space="0" w:color="auto"/>
        <w:left w:val="none" w:sz="0" w:space="0" w:color="auto"/>
        <w:bottom w:val="none" w:sz="0" w:space="0" w:color="auto"/>
        <w:right w:val="none" w:sz="0" w:space="0" w:color="auto"/>
      </w:divBdr>
    </w:div>
    <w:div w:id="1866869833">
      <w:bodyDiv w:val="1"/>
      <w:marLeft w:val="0"/>
      <w:marRight w:val="0"/>
      <w:marTop w:val="0"/>
      <w:marBottom w:val="0"/>
      <w:divBdr>
        <w:top w:val="none" w:sz="0" w:space="0" w:color="auto"/>
        <w:left w:val="none" w:sz="0" w:space="0" w:color="auto"/>
        <w:bottom w:val="none" w:sz="0" w:space="0" w:color="auto"/>
        <w:right w:val="none" w:sz="0" w:space="0" w:color="auto"/>
      </w:divBdr>
    </w:div>
    <w:div w:id="1896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ECBB5-6FA8-4380-BE61-AED13A9C2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2533</Words>
  <Characters>14441</Characters>
  <Application>Microsoft Office Word</Application>
  <DocSecurity>0</DocSecurity>
  <Lines>120</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 Colak</dc:creator>
  <cp:keywords/>
  <dc:description/>
  <cp:lastModifiedBy>Tugba Colak</cp:lastModifiedBy>
  <cp:revision>9</cp:revision>
  <dcterms:created xsi:type="dcterms:W3CDTF">2020-07-07T06:43:00Z</dcterms:created>
  <dcterms:modified xsi:type="dcterms:W3CDTF">2020-07-09T11:54:00Z</dcterms:modified>
</cp:coreProperties>
</file>