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5F5" w:rsidRDefault="00F415F5" w:rsidP="00F415F5">
      <w:r>
        <w:t>T.C. İSTANBUL ANADOLU (SULH HUKUK MAH.) SATIŞ MEMURLUĞU TAŞINMAZIN AÇIK ARTIRMA İLANI</w:t>
      </w:r>
    </w:p>
    <w:p w:rsidR="00F415F5" w:rsidRDefault="00F415F5" w:rsidP="00F415F5"/>
    <w:p w:rsidR="00F415F5" w:rsidRDefault="00F415F5" w:rsidP="00F415F5">
      <w:r>
        <w:t>2013/133 SATIŞ</w:t>
      </w:r>
    </w:p>
    <w:p w:rsidR="00F415F5" w:rsidRDefault="00F415F5" w:rsidP="00F415F5"/>
    <w:p w:rsidR="00F415F5" w:rsidRDefault="00F415F5" w:rsidP="00F415F5">
      <w:r>
        <w:t xml:space="preserve">Satılmasına karar verilen taşınmazın cinsi, niteliği, kıymeti, adedi, önemli özellikleri: </w:t>
      </w:r>
    </w:p>
    <w:p w:rsidR="00F415F5" w:rsidRDefault="00F415F5" w:rsidP="00F415F5"/>
    <w:p w:rsidR="00F415F5" w:rsidRDefault="00F415F5" w:rsidP="00F415F5">
      <w:r>
        <w:t>1 NO'LU TAŞINMAZIN</w:t>
      </w:r>
    </w:p>
    <w:p w:rsidR="00F415F5" w:rsidRDefault="00F415F5" w:rsidP="00F415F5"/>
    <w:p w:rsidR="00F415F5" w:rsidRDefault="00F415F5" w:rsidP="00F415F5">
      <w:proofErr w:type="gramStart"/>
      <w:r>
        <w:t>Özellikleri : İstanbul</w:t>
      </w:r>
      <w:proofErr w:type="gramEnd"/>
      <w:r>
        <w:t xml:space="preserve"> İl, Tuzla İlçe, Merkez Mahalle/Mevkii,1018 Parsel sayılı. 3.0008,00 m2 yüz ölçümlü tarla ve samanlık nitelikli taşınmazın tamamı. Boş bir parsel olup harhangi bir yapılaşma yoktur. Arazide doğal çim, çalı ve kenarlarda birkaç ağaç mevcuttur. Bölge yazlık sitelerin, villa ve konutların bulunduğu değerli bir bölgededir. Ulaşım </w:t>
      </w:r>
      <w:proofErr w:type="gramStart"/>
      <w:r>
        <w:t>imkanlarının</w:t>
      </w:r>
      <w:proofErr w:type="gramEnd"/>
      <w:r>
        <w:t xml:space="preserve"> iyi olduğu, belediye hizmetlerinden faydalanan bir bölgededir.</w:t>
      </w:r>
    </w:p>
    <w:p w:rsidR="00F415F5" w:rsidRDefault="00F415F5" w:rsidP="00F415F5"/>
    <w:p w:rsidR="00F415F5" w:rsidRDefault="00F415F5" w:rsidP="00F415F5">
      <w:r>
        <w:t>Adresi : İstanbul İl, Tuzla İlçe, Merkez Mahalle, Rauf Orbay Cad</w:t>
      </w:r>
      <w:proofErr w:type="gramStart"/>
      <w:r>
        <w:t>.,</w:t>
      </w:r>
      <w:proofErr w:type="gramEnd"/>
      <w:r>
        <w:t xml:space="preserve"> No: 199</w:t>
      </w:r>
    </w:p>
    <w:p w:rsidR="00F415F5" w:rsidRDefault="00F415F5" w:rsidP="00F415F5">
      <w:proofErr w:type="gramStart"/>
      <w:r>
        <w:t>Yüzölçümü : 3</w:t>
      </w:r>
      <w:proofErr w:type="gramEnd"/>
      <w:r>
        <w:t>.008,00 m2</w:t>
      </w:r>
    </w:p>
    <w:p w:rsidR="00F415F5" w:rsidRDefault="00F415F5" w:rsidP="00F415F5">
      <w:r>
        <w:t xml:space="preserve">İmar </w:t>
      </w:r>
      <w:proofErr w:type="gramStart"/>
      <w:r>
        <w:t>Durumu : Söz</w:t>
      </w:r>
      <w:proofErr w:type="gramEnd"/>
      <w:r>
        <w:t xml:space="preserve"> konusu 1018 parsel sayılı taşınmaz; 19/03/2013 tasdik tarihli l/l000</w:t>
      </w:r>
    </w:p>
    <w:p w:rsidR="00F415F5" w:rsidRDefault="00F415F5" w:rsidP="00F415F5">
      <w:proofErr w:type="gramStart"/>
      <w:r>
        <w:t>ölçekli</w:t>
      </w:r>
      <w:proofErr w:type="gramEnd"/>
      <w:r>
        <w:t xml:space="preserve"> Postane Mahallesi 2. Etap Uygulama İmar Planında kısmen yol, kısmen de Kaks:0.80, 3/A-3/3 yapılanma şartlarında konut alanında kalmaktadır.</w:t>
      </w:r>
    </w:p>
    <w:p w:rsidR="00F415F5" w:rsidRDefault="00F415F5" w:rsidP="00F415F5">
      <w:proofErr w:type="gramStart"/>
      <w:r>
        <w:t>Kıymeti : 4</w:t>
      </w:r>
      <w:proofErr w:type="gramEnd"/>
      <w:r>
        <w:t>.211.200,00 TL</w:t>
      </w:r>
    </w:p>
    <w:p w:rsidR="00F415F5" w:rsidRDefault="00F415F5" w:rsidP="00F415F5">
      <w:r>
        <w:t>KDV Oranı :%18</w:t>
      </w:r>
    </w:p>
    <w:p w:rsidR="00F415F5" w:rsidRDefault="00F415F5" w:rsidP="00F415F5">
      <w:r>
        <w:t xml:space="preserve">Kaydındaki </w:t>
      </w:r>
      <w:proofErr w:type="gramStart"/>
      <w:r>
        <w:t>Şerhler : Ali</w:t>
      </w:r>
      <w:proofErr w:type="gramEnd"/>
      <w:r>
        <w:t xml:space="preserve"> İHsan SEVİNDİK ve Mehmet SEVİNDİİCe ait 18/480 er hisselerinin 12/480 er hisselerinin intifa hakkı Asuman ÇETİN'e aittir. Ayşe ÇETİN, Fatma MENEVŞE ÇETİN, Mehmet ÇETİN, Nesrin KURTa ait 9/480 hisselerinin 6/480 hisseden 24/480 hissesinin intifa hakkı Asuman ÇETİN'e aittir.</w:t>
      </w:r>
    </w:p>
    <w:p w:rsidR="00F415F5" w:rsidRDefault="00F415F5" w:rsidP="00F415F5">
      <w:r>
        <w:t xml:space="preserve">1. Satış </w:t>
      </w:r>
      <w:proofErr w:type="gramStart"/>
      <w:r>
        <w:t>Günü : 17</w:t>
      </w:r>
      <w:proofErr w:type="gramEnd"/>
      <w:r>
        <w:t>/04/2015 günü 14:20 - 14:30 arası</w:t>
      </w:r>
    </w:p>
    <w:p w:rsidR="00F415F5" w:rsidRDefault="00F415F5" w:rsidP="00F415F5">
      <w:r>
        <w:t xml:space="preserve">2. Satış </w:t>
      </w:r>
      <w:proofErr w:type="gramStart"/>
      <w:r>
        <w:t>Günü : 12</w:t>
      </w:r>
      <w:proofErr w:type="gramEnd"/>
      <w:r>
        <w:t>/05/2015 günü 14:20 - 14:30 arası</w:t>
      </w:r>
    </w:p>
    <w:p w:rsidR="00F415F5" w:rsidRDefault="00F415F5" w:rsidP="00F415F5">
      <w:r>
        <w:t xml:space="preserve">Satış </w:t>
      </w:r>
      <w:proofErr w:type="gramStart"/>
      <w:r>
        <w:t>Yeri : ANADOLU</w:t>
      </w:r>
      <w:proofErr w:type="gramEnd"/>
      <w:r>
        <w:t xml:space="preserve"> ADALET SARAYI MEZAT SALONU</w:t>
      </w:r>
    </w:p>
    <w:p w:rsidR="00F415F5" w:rsidRDefault="00F415F5" w:rsidP="00F415F5">
      <w:r>
        <w:t xml:space="preserve">Satış </w:t>
      </w:r>
      <w:proofErr w:type="gramStart"/>
      <w:r>
        <w:t>şartları :</w:t>
      </w:r>
      <w:proofErr w:type="gramEnd"/>
    </w:p>
    <w:p w:rsidR="00F415F5" w:rsidRDefault="00F415F5" w:rsidP="00F415F5">
      <w:r>
        <w:t xml:space="preserve">1- İhale açık artırma suretiyle yapılacaktır. Birinci artırmanın yirmi gün öncesinden, artırma tarihinden önceki gün sonuna kadar esatis.uvap.gov.tr adresinden elektronik ortamda teklif verilebilecektir. Bu </w:t>
      </w:r>
      <w:r>
        <w:lastRenderedPageBreak/>
        <w:t>artırmada tahmin edilen değerin %50 sini vc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talebi düşecektir.</w:t>
      </w:r>
    </w:p>
    <w:p w:rsidR="00F415F5" w:rsidRDefault="00F415F5" w:rsidP="00F415F5">
      <w:r>
        <w:t>2- Artırmaya iştirak edeceklerin, tahmin edilen değerin % 20'si oranında pey akçesi veya bu miktar kadar banka teminat mektubu vermeleri lazımdır. Satış peşin para iledir, alıcı isteğinde (10) günü geçmemek üzere süre verilebilir. Damga vergisi, KDV, 1/2 tapu harcı ile teslim masrafları alıcıya aittir. Tellaliye resmi, taşınmazın aynından doğan vergiler satış bedelinden ödenir.</w:t>
      </w:r>
    </w:p>
    <w:p w:rsidR="00F415F5" w:rsidRDefault="00F415F5" w:rsidP="00F415F5">
      <w:r>
        <w:t>3- İpotek sahibi alacaklılarla diğer ilgilerin (*) bu gayrimenkul üzerindeki haklarını özellikle faiz ve giderlere dair olan iddialarını dayanağı belgeler ile (15) gün içinde dairemize</w:t>
      </w:r>
    </w:p>
    <w:p w:rsidR="00F415F5" w:rsidRDefault="00F415F5" w:rsidP="00F415F5">
      <w:r>
        <w:t>UYAPBili$iın Sisteminde yer alan bu dokümana http://vatandas.uyap.gov.ir adresinden g/vgguH - WX28CWE - /FdbSNX - AdFnKU= kodu ile erişebilirsiniz.</w:t>
      </w:r>
    </w:p>
    <w:p w:rsidR="00F415F5" w:rsidRDefault="00F415F5" w:rsidP="00F415F5"/>
    <w:p w:rsidR="00F415F5" w:rsidRDefault="00F415F5" w:rsidP="00F415F5">
      <w:proofErr w:type="gramStart"/>
      <w:r>
        <w:t>bildirmeleri</w:t>
      </w:r>
      <w:proofErr w:type="gramEnd"/>
      <w:r>
        <w:t xml:space="preserve"> lazımdır; aksi takdirde haklan tapu sicil ile sabit olmadıkça paylaşmadan hariç bırakılacaktır.</w:t>
      </w:r>
    </w:p>
    <w:p w:rsidR="00F415F5" w:rsidRDefault="00F415F5" w:rsidP="00F415F5">
      <w:r>
        <w:t>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F415F5" w:rsidRDefault="00F415F5" w:rsidP="00F415F5">
      <w:r>
        <w:t>5- Şartname, ilan tarihinden itibaren herkesin görebilmesi için dairede açık olup gideri verildiği takdirde isteyen alıcıya bir örneği gönderilebilir.</w:t>
      </w:r>
    </w:p>
    <w:p w:rsidR="006A2DA1" w:rsidRDefault="00F415F5" w:rsidP="00F415F5">
      <w:r>
        <w:t>6- Satışa iştirak edenlerin şartnameyi görmüş ve münderecatım kabul etmiş sayılacakları, başkaca bilgi almak isteyenlerin 2013/133 Satış sayılı dosya numarasıyla müdürlüğümüze başvurmaları ilan olunur.</w:t>
      </w:r>
      <w:proofErr w:type="gramStart"/>
      <w:r>
        <w:t>03/02/2015</w:t>
      </w:r>
      <w:bookmarkStart w:id="0" w:name="_GoBack"/>
      <w:bookmarkEnd w:id="0"/>
      <w:proofErr w:type="gramEnd"/>
    </w:p>
    <w:sectPr w:rsidR="006A2D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F5"/>
    <w:rsid w:val="006A2DA1"/>
    <w:rsid w:val="00F415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3397</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2015-03-06T14:39:00Z</dcterms:created>
  <dcterms:modified xsi:type="dcterms:W3CDTF">2015-03-06T14:39:00Z</dcterms:modified>
</cp:coreProperties>
</file>