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1559"/>
        <w:gridCol w:w="2059"/>
        <w:gridCol w:w="1699"/>
        <w:gridCol w:w="965"/>
        <w:gridCol w:w="1866"/>
      </w:tblGrid>
      <w:tr w:rsidR="00FF7AF5" w:rsidRPr="00FF7AF5" w:rsidTr="00FF7AF5">
        <w:trPr>
          <w:tblHeader/>
          <w:tblCellSpacing w:w="0" w:type="dxa"/>
        </w:trPr>
        <w:tc>
          <w:tcPr>
            <w:tcW w:w="2265" w:type="dxa"/>
            <w:tcBorders>
              <w:bottom w:val="single" w:sz="6" w:space="0" w:color="111111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LOT</w:t>
            </w:r>
          </w:p>
        </w:tc>
        <w:tc>
          <w:tcPr>
            <w:tcW w:w="2265" w:type="dxa"/>
            <w:tcBorders>
              <w:bottom w:val="single" w:sz="6" w:space="0" w:color="111111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2265" w:type="dxa"/>
            <w:tcBorders>
              <w:bottom w:val="single" w:sz="6" w:space="0" w:color="111111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2265" w:type="dxa"/>
            <w:tcBorders>
              <w:bottom w:val="single" w:sz="6" w:space="0" w:color="111111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NİTELİĞİ</w:t>
            </w:r>
          </w:p>
        </w:tc>
        <w:tc>
          <w:tcPr>
            <w:tcW w:w="855" w:type="dxa"/>
            <w:tcBorders>
              <w:bottom w:val="single" w:sz="6" w:space="0" w:color="111111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TOPLAM ALAN</w:t>
            </w:r>
          </w:p>
        </w:tc>
        <w:tc>
          <w:tcPr>
            <w:tcW w:w="3675" w:type="dxa"/>
            <w:tcBorders>
              <w:bottom w:val="single" w:sz="6" w:space="0" w:color="111111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  <w:lang w:eastAsia="tr-TR"/>
              </w:rPr>
              <w:t>MUHAMMEN BEDEL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011</w:t>
            </w:r>
          </w:p>
        </w:tc>
        <w:tc>
          <w:tcPr>
            <w:tcW w:w="2805" w:type="dxa"/>
            <w:tcBorders>
              <w:top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ETİMESGUT</w:t>
            </w:r>
          </w:p>
        </w:tc>
        <w:tc>
          <w:tcPr>
            <w:tcW w:w="2805" w:type="dxa"/>
            <w:tcBorders>
              <w:top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20001</w:t>
            </w:r>
          </w:p>
        </w:tc>
        <w:tc>
          <w:tcPr>
            <w:tcW w:w="4215" w:type="dxa"/>
            <w:tcBorders>
              <w:top w:val="nil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GÖLBAŞI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6892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1281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1050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1214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8055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8647,6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DIŞI KENTSEL ÇALIŞMA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4669,65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EAEAE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DIŞI KENTSEL ÇALIŞMA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1289,37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DIŞI KENTSEL ÇALIŞMA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203,99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DIŞI KENTSEL ÇALIŞMA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1051,08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DIŞI KENTSEL ÇALIŞMA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8450,05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3070,5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+ YOL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480,93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+ YOL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535,79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+ YOL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555,59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+ YOL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551,58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ERZİNCAN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+ YOL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541,71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ERZURUM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AZİZİYE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ÖZEL PROJE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21087,55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ERZURUM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AZİZİYE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ÖZEL PROJE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2121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ARNAVUTKÖY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 xml:space="preserve">1/5000 ölçeli nazım imar </w:t>
            </w: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lastRenderedPageBreak/>
              <w:t>planında SANAYİ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lastRenderedPageBreak/>
              <w:t>20300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lastRenderedPageBreak/>
              <w:t>LOT 090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1132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3163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1557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424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352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373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372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370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099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367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428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486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381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383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385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375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377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379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464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109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5107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4741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2180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6856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ALİAĞA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7733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lastRenderedPageBreak/>
              <w:t>LOT 115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BORNOVA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TOPLU İŞYERİ + TİCARET + İBADET + BELEDİYE HİZMET + AKARYAKIT-LPG ve SERVİS İSTASYONU + PARK + ASKERİ + YOL VE OTOPARK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135750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ÇEŞME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1039,81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ÇEŞME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7905,78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ÇEŞME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1174,07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390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KARABÜK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346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ÇORLU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K.D.K.Ç.A. + YOL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9627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Teklif Alındı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MELİKGAZİ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9729,37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iptal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MELİKGAZİ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11038,09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iptal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MELİKGAZİ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7323,16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iptal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İPEKYOLU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11553,34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iptal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+ YOL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228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94,620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KOCASİNAN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3057,55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917,265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ARNAVUTKÖY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1/5000 ölçeli nazım imar planında SANAYİ ALANI + MESLEK ve TEKNİK ÖĞRETİM TESİSLERİ ALANI + KARAYOLLARI YOL KENAR KORUMA KUŞAĞI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16700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9,602,500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CANİK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 + KONUT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4945,54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8,901,972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008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ÖZEL KREŞ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4883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8,545,250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007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3076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8,481,977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lastRenderedPageBreak/>
              <w:t>LOT 015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ETİMESGUT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16156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8,078,000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006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39652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79,304,000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10282,66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7,454,928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ETİMESGUT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14760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7,380,000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DEPOLAMA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18400,45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7,360,180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KOCASİNAN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2034,32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610,296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GÖLBAŞI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1419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567,600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271,61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51,605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ETİMESGUT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10085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5,042,500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ESENYURT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BAKIM VE AKARYAKIT İSTASYONU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6212,74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48,148,735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ÖZEL SAĞLIK TESİS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21381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48,107,250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KAĞITHANE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BAKIM VE AKARYAKIT İSTASYON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4756,34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47,000,000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GÖLBAŞI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450,000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6858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4,800,600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SİİRT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ÖZEL SAĞLIK TESİSİ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2715,29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4,738,181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ETİMESGUT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8257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4,128,500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ÇEŞME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5444,28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4,083,210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117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ÇEŞME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5350,23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4,012,672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001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SARIÇAM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491,65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393,320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124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KAYSERİ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KOCASİNAN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300,000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ŞEHİTKAMİL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KENTSEL SERVİS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7999,01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3,799,529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ŞEHİTKAMİL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4488,54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3,366,405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002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SARIÇAM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5096,87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3,312,965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lastRenderedPageBreak/>
              <w:t>LOT 034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1493,83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298,766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BAŞAKŞEHİR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BAKIM VE AKARYAKIT TESİS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2592,42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27,000,054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GÖLBAŞI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840,13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256,239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GÖLBAŞI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839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251,700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1249,87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249,974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1235,54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247,108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1285,98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244,336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1276,04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242,447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1217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231,230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223,125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1061,28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212,256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1057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211,400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1057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200,830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1057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200,830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1057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200,830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026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1057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200,830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200,000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005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SOSYO-KÜLTÜREL TESİS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2300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2,760,000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4382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2,629,200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M1 MERKEZİ İŞ ALANLARI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3280,85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2,624,680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013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ETİMESGUT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5000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2,500,000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M3 ÇARŞILAR İŞ VE ALIŞVERİŞ MERKEZLERİ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3016,2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2,111,340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lastRenderedPageBreak/>
              <w:t>LOT 003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SARIÇAM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3429,09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2,057,454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190,000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037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PURSAKLAR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190,000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EDİRNE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23162,08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19,687,768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ŞEHİTKAMİL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26235,25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18,889,380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009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ÖZEL EĞİTİM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10643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18,625,250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+ YOL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354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155,760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EDİRNE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18227,18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15,493,103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EDİRNE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17412,85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14,800,922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EDİRNE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16897,86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14,363,181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SİİRT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 + 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7024,38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12,292,665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ÇORLU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PLANSIZ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9239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11,086,800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063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225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101,250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066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ELAZIĞ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4785,39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10,767,127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2980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1,937,000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SÜLEYMANPAŞA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SANAYİ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4925,49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1,847,058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ARNAVUTKÖY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1/5000 ölçeli nazım imar planında SANAYİ ALANI + KARAYOLLARI YOL KENAR KORUMA KUŞAĞI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3500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1,837,500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ŞEHİTKAMİL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2786,05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1,810,932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136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SÜLEYMANPAŞA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SANAYİ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4670,84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1,751,565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TEKİRDAĞ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SÜLEYMANPAŞA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SANAYİ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4037,03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1,715,737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081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GİRESUN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MERKEZ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ÖZEL KREŞ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2890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1,589,500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ŞEHİTKAMİL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2619,03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1,571,418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lastRenderedPageBreak/>
              <w:t>LOT 045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2473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1,483,800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138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EDREMİT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7300,54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1,460,108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042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SİNCAN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8645,65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1,383,304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080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ŞEHİTKAMİL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2212,08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1,327,248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077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GAZİANTEP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ŞEHİTKAMİL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KENTSEL SERVİS ALANI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2761,66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1,311,788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050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YENİŞEHİR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3123,6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1,249,440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004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SARIÇAM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1896,34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1,232,621 TL</w:t>
            </w:r>
          </w:p>
        </w:tc>
      </w:tr>
      <w:tr w:rsidR="00FF7AF5" w:rsidRPr="00FF7AF5" w:rsidTr="00FF7AF5">
        <w:trPr>
          <w:tblCellSpacing w:w="0" w:type="dxa"/>
        </w:trPr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LOT 048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DİYARBAKIR</w:t>
            </w:r>
          </w:p>
        </w:tc>
        <w:tc>
          <w:tcPr>
            <w:tcW w:w="25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ERGANİ</w:t>
            </w:r>
          </w:p>
        </w:tc>
        <w:tc>
          <w:tcPr>
            <w:tcW w:w="280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KONUT + TİCARET</w:t>
            </w:r>
          </w:p>
        </w:tc>
        <w:tc>
          <w:tcPr>
            <w:tcW w:w="139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2602,32</w:t>
            </w:r>
          </w:p>
        </w:tc>
        <w:tc>
          <w:tcPr>
            <w:tcW w:w="4215" w:type="dxa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FF7AF5" w:rsidRPr="00FF7AF5" w:rsidRDefault="00FF7AF5" w:rsidP="00FF7A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</w:pPr>
            <w:r w:rsidRPr="00FF7AF5">
              <w:rPr>
                <w:rFonts w:ascii="Arial" w:eastAsia="Times New Roman" w:hAnsi="Arial" w:cs="Arial"/>
                <w:color w:val="212121"/>
                <w:sz w:val="20"/>
                <w:szCs w:val="20"/>
                <w:lang w:eastAsia="tr-TR"/>
              </w:rPr>
              <w:t>1,040,928 TL</w:t>
            </w:r>
          </w:p>
        </w:tc>
      </w:tr>
    </w:tbl>
    <w:p w:rsidR="002A4DBF" w:rsidRPr="00FF7AF5" w:rsidRDefault="002A4DBF" w:rsidP="00FF7AF5"/>
    <w:sectPr w:rsidR="002A4DBF" w:rsidRPr="00FF7AF5" w:rsidSect="002A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7AF5"/>
    <w:rsid w:val="002A4DBF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2017-08-04T06:25:00Z</dcterms:created>
  <dcterms:modified xsi:type="dcterms:W3CDTF">2017-08-04T06:27:00Z</dcterms:modified>
</cp:coreProperties>
</file>